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75: Enhanced punishment for certain offences under Chapter XII or Chapter XVII after previous conviction.</w:t>
      </w:r>
    </w:p>
    <w:p>
      <w:r>
        <w:t>## IPC Section 75: Enhanced Punishment for Repeat Offenders – A Detailed Analysis</w:t>
        <w:br/>
        <w:br/>
        <w:t>Section 75 of the Indian Penal Code (IPC) addresses the issue of recidivism, specifically focusing on offences related to counterfeiting currency and State offences. It provides for enhanced punishment for individuals convicted of certain offences under Chapter XII (of offences relating to coins and Government stamps) or Chapter XVII (of offences relating to the public tranquility) if they have previously been convicted of any offence under either of these chapters. This essay will delve into the intricacies of Section 75, exploring its scope, application, and implications within the Indian criminal justice system.</w:t>
        <w:br/>
        <w:br/>
        <w:t>**The Text of Section 75:**</w:t>
        <w:br/>
        <w:br/>
        <w:t>Section 75 states: "Whoever, having been convicted by a Court in [India] of any offence punishable under Chapter XII or Chapter XVII of this Code, or under any other law relating to counterfeit coin or Government stamps, shall be guilty of any offence punishable under either of those Chapters or under any such law as aforesaid, shall be subject for every such subsequent offence, to [enhanced punishment or to imprisonment for life], as the Court may think fit, to declare."</w:t>
        <w:br/>
        <w:br/>
        <w:t>**Interpretation and Key Elements:**</w:t>
        <w:br/>
        <w:br/>
        <w:t>1. **Specific Applicability:**  Section 75 is not a general recidivism provision applicable to all offences.  It specifically targets repeat offenders convicted under Chapter XII (offences related to coins and Government stamps) and Chapter XVII (offences relating to public tranquility).  This targeted approach reflects the seriousness of these offences, which can have significant implications for the economy and social order.</w:t>
        <w:br/>
        <w:br/>
        <w:t>2. **Prior Conviction as a Pre-requisite:**  The application of enhanced punishment under Section 75 hinges on a prior conviction.  The individual must have been previously convicted of an offence under either Chapter XII or Chapter XVII of the IPC or under any other law related to counterfeit coin or Government stamps.  This prior conviction must have occurred within India.</w:t>
        <w:br/>
        <w:br/>
        <w:t>3. **Subsequent Offence:** The enhanced punishment applies only to offences committed *after* the prior conviction.  The subsequent offence must also fall under the purview of Chapter XII or Chapter XVII or be related to counterfeit coin or Government stamps.</w:t>
        <w:br/>
        <w:br/>
        <w:t>4. **Discretionary Enhancement:** The court has the discretion to impose either enhanced punishment or life imprisonment for the subsequent offence.  The phrase "as the Court may think fit" underscores the judicial discretion involved in determining the appropriate level of punishment.  This discretion allows the court to consider the specific circumstances of the case, including the nature of the offences, the time elapsed between the prior and subsequent convictions, and the overall criminal history of the offender.</w:t>
        <w:br/>
        <w:br/>
        <w:t>5. **"Enhanced Punishment" Definition:**  The term "enhanced punishment" itself is not explicitly defined within Section 75.  However, it is generally interpreted to mean a punishment greater than the maximum punishment prescribed for the subsequent offence if it were committed by a first-time offender.  For instance, if the maximum punishment for a particular offence under Chapter XII is seven years imprisonment, the enhanced punishment under Section 75 could be ten years or more, up to life imprisonment.</w:t>
        <w:br/>
        <w:br/>
        <w:t>6. **Inclusion of Offences under Other Laws:** Section 75 explicitly includes offences punishable under "any other law relating to counterfeit coin or Government stamps." This provision extends the scope of the section beyond the IPC to encompass related offences defined under separate legislation, ensuring comprehensive coverage of counterfeiting activities.</w:t>
        <w:br/>
        <w:br/>
        <w:t>**Purpose and Rationale:**</w:t>
        <w:br/>
        <w:br/>
        <w:t>The rationale behind Section 75 is multi-faceted:</w:t>
        <w:br/>
        <w:br/>
        <w:t>* **Deterrence:**  The prospect of significantly increased penalties for repeat offenders serves as a strong deterrent, discouraging individuals from engaging in counterfeiting or activities that disrupt public tranquility after a prior conviction.</w:t>
        <w:br/>
        <w:br/>
        <w:t>* **Protection of Public Interest:**  Offences related to counterfeiting and public order can have far-reaching consequences for the economy and social fabric.  Section 75 aims to protect the public interest by imposing stricter penalties on repeat offenders, thereby reducing the likelihood of further harm.</w:t>
        <w:br/>
        <w:br/>
        <w:t>* **Addressing Recidivism:**  The section directly addresses the problem of recidivism by targeting individuals who demonstrate a persistent tendency to engage in these specific types of criminal activity.  The enhanced punishment seeks to break the cycle of offending and prevent further criminal behavior.</w:t>
        <w:br/>
        <w:br/>
        <w:t>**Practical Application and Judicial Considerations:**</w:t>
        <w:br/>
        <w:br/>
        <w:t>In applying Section 75, courts must carefully consider several factors:</w:t>
        <w:br/>
        <w:br/>
        <w:t>* **Proof of Prior Conviction:** The prosecution bears the burden of proving the prior conviction beyond a reasonable doubt.  This typically involves presenting certified copies of the previous judgment and conviction order.</w:t>
        <w:br/>
        <w:br/>
        <w:t>* **Nature of Offences:**  The court must analyze the nature and gravity of both the prior and subsequent offences to determine the appropriate level of enhancement.</w:t>
        <w:br/>
        <w:br/>
        <w:t>* **Time Gap Between Offences:** The time elapsed between the prior and subsequent convictions can be a relevant factor in determining the extent of the enhanced punishment.  A shorter time gap may indicate a greater propensity for criminal behavior and warrant a higher penalty.</w:t>
        <w:br/>
        <w:br/>
        <w:t>* **Reformation Potential:** While the focus of Section 75 is on deterrence and punishment, courts may also consider the potential for reformation of the offender when deciding on the appropriate sentence.</w:t>
        <w:br/>
        <w:br/>
        <w:t>**Criticisms and Challenges:**</w:t>
        <w:br/>
        <w:br/>
        <w:t>While Section 75 serves an important purpose in addressing recidivism, it faces certain criticisms:</w:t>
        <w:br/>
        <w:br/>
        <w:t>* **Disproportionate Punishment:** Some argue that the enhanced punishment, especially life imprisonment, can be disproportionate to the offences committed, particularly in cases involving less serious violations.</w:t>
        <w:br/>
        <w:br/>
        <w:t>* **Limited Scope:** The restricted application of Section 75 to specific chapters of the IPC raises questions about why similar provisions are not applied to other categories of offences with high recidivism rates.</w:t>
        <w:br/>
        <w:br/>
        <w:br/>
        <w:t>**Conclusion:**</w:t>
        <w:br/>
        <w:br/>
        <w:t>Section 75 of the IPC represents a targeted approach to addressing recidivism in the context of offences relating to counterfeiting and public tranquility. It provides for enhanced punishment or life imprisonment for repeat offenders, aiming to deter further criminal behavior and protect the public interest.  While the section plays an important role in the criminal justice system, ongoing discussion and evaluation are necessary to ensure its proportionate and effective application while upholding principles of fairness and rehabilitation.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