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76: Act done by a person bound, or by mistake of fact believing himself bound, by law.</w:t>
      </w:r>
    </w:p>
    <w:p>
      <w:r>
        <w:t>## IPC Section 76: Acts Done Under Legal Obligation or Mistake of Fact – A Detailed Analysis</w:t>
        <w:br/>
        <w:br/>
        <w:t>Section 76 of the Indian Penal Code (IPC) is a crucial provision that carves out an exception to criminal liability for acts committed by individuals who believe they are legally obligated to perform them or who mistakenly believe certain facts that, if true, would justify their actions. It embodies the principle that individuals should not be penalized for actions they genuinely believe are lawful. This essay will provide a comprehensive examination of Section 76, exploring its scope, application, and significance within the Indian legal framework.</w:t>
        <w:br/>
        <w:br/>
        <w:t>**The Text of Section 76:**</w:t>
        <w:br/>
        <w:br/>
        <w:t>Section 76 states: "Nothing is an offence which is done by a person who is, or who by reason of a mistake of fact and not by reason of a mistake of law in good faith believes himself to be, bound by law to do it."</w:t>
        <w:br/>
        <w:br/>
        <w:t>**Interpretation and Key Elements:**</w:t>
        <w:br/>
        <w:br/>
        <w:t>1. **Legal Obligation:** The first part of the section addresses situations where a person is actually bound by law to perform a specific act. This refers to legal duties imposed by statutes, regulations, or judicial orders.  Examples include a police officer arresting a suspect, a soldier firing upon an enemy during wartime, or an executioner carrying out a death sentence.  Such acts, even if they result in harm, are not considered offences as they are performed in compliance with a legal mandate.</w:t>
        <w:br/>
        <w:br/>
        <w:t>2. **Mistake of Fact:** The second part of the section deals with situations where an individual is not legally obligated but acts under a genuine and reasonable mistake of fact. This means the individual mistakenly believes certain facts to be true, and if those facts were indeed true, their actions would have been justified under the law.  For example, a person who mistakenly believes another person is about to attack them with a deadly weapon and uses force in self-defense would be protected under this provision if their belief was reasonable and in good faith.</w:t>
        <w:br/>
        <w:br/>
        <w:t>3. **Good Faith Requirement:** The phrase "in good faith" is crucial to Section 76.  It signifies that the individual's belief in the legal obligation or the mistaken fact must be honest and genuine.  The belief cannot be a mere pretense or an attempt to evade criminal liability. The individual's actions must stem from a sincere, albeit mistaken, understanding of the situation.</w:t>
        <w:br/>
        <w:br/>
        <w:t>4. **Exclusion of Mistake of Law:**  The section explicitly excludes mistakes of law from its purview.  Ignorance of the law is generally not a valid defense.  An individual cannot claim exemption from criminal liability simply because they were unaware of the relevant legal provisions.  However, a mistake of fact that leads to a misinterpretation of the law can be considered under Section 76.</w:t>
        <w:br/>
        <w:br/>
        <w:t>5. **Objective Standard of Reasonableness:** While the belief must be genuine, it must also be objectively reasonable. The standard of reasonableness is determined based on what a reasonable person in the same circumstances would have believed.  A purely subjective and unreasonable belief, even if held in good faith, will not provide protection under Section 76.</w:t>
        <w:br/>
        <w:br/>
        <w:t>**Illustrative Examples:**</w:t>
        <w:br/>
        <w:br/>
        <w:t>* **Legal Obligation:** A jailer confining a prisoner based on a valid court order is acting under a legal obligation and is not committing an offence.</w:t>
        <w:br/>
        <w:br/>
        <w:t>* **Mistake of Fact:** A soldier, during wartime, fires upon an approaching figure believing it to be an enemy combatant. If it later turns out that the figure was a civilian, the soldier may be protected under Section 76 if their belief was reasonable and in good faith, given the circumstances of war.</w:t>
        <w:br/>
        <w:br/>
        <w:t>* **No Protection for Mistake of Law:** A person who drives on the wrong side of the road, genuinely believing it to be permissible, cannot claim protection under Section 76.  Their mistake is one of law, not fact.</w:t>
        <w:br/>
        <w:br/>
        <w:t>**Distinguishing Mistake of Fact from Mistake of Law:**</w:t>
        <w:br/>
        <w:br/>
        <w:t>The distinction between mistake of fact and mistake of law can be subtle and complex.  A key differentiator is the subject matter of the mistake. A mistake of fact pertains to the factual circumstances surrounding the act, while a mistake of law pertains to the legal consequences of the act.  For example, mistakenly believing someone is dead before burying them is a mistake of fact.  Mistakenly believing that burying someone alive is not a crime is a mistake of law.</w:t>
        <w:br/>
        <w:br/>
        <w:t>**Burden of Proof:**</w:t>
        <w:br/>
        <w:br/>
        <w:t>The burden of proving the existence of a legal obligation or a mistake of fact rests on the accused.  They must provide sufficient evidence to demonstrate that they acted under a genuine and reasonable belief, either in a legal obligation or a mistaken fact. The prosecution, however, bears the burden of proving beyond a reasonable doubt that the accused's actions were not covered by Section 76.</w:t>
        <w:br/>
        <w:br/>
        <w:t>**Relationship with Other Defenses:**</w:t>
        <w:br/>
        <w:br/>
        <w:t>Section 76 can overlap with other defenses, such as self-defense (Section 96-106) and the right of private defense of property (Sections 97-106).  In such cases, the specific provisions of those sections would apply.</w:t>
        <w:br/>
        <w:br/>
        <w:t>**Criticisms and Challenges:**</w:t>
        <w:br/>
        <w:br/>
        <w:t>The application of Section 76 can sometimes be challenging due to the subjective nature of belief and the difficulty in determining reasonableness.  The assessment of good faith and reasonableness often depends on the specific facts and circumstances of each case, leaving room for judicial interpretation and potential inconsistencies.</w:t>
        <w:br/>
        <w:br/>
        <w:t>**Conclusion:**</w:t>
        <w:br/>
        <w:br/>
        <w:t>Section 76 of the IPC is a fundamental provision that safeguards individuals from criminal liability for acts performed under a genuine and reasonable belief in a legal obligation or a mistake of fact.  It recognizes that individuals should not be penalized for actions they honestly believe are lawful.  The section, along with its accompanying judicial interpretations, provides an important framework for balancing the need to uphold the law with the principle of fairness and the recognition of human fallibility. However, the ongoing need for clarity and consistent application emphasizes the importance of continuous judicial scrutiny and refinement of the principles underlying this crucial provision.</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