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81: Act likely to cause harm, but done without criminal intent, and to prevent other harm.</w:t>
      </w:r>
    </w:p>
    <w:p>
      <w:r>
        <w:t>## IPC Section 81: Act likely to cause harm, but done without criminal intent, and to prevent other harm - A Detailed Explanation</w:t>
        <w:br/>
        <w:br/>
        <w:t>Section 81 of the Indian Penal Code (IPC) embodies the principle of "necessity" as a defense against criminal liability. It acknowledges that sometimes, an individual might have to perform an act that would otherwise be considered an offense to prevent a greater harm.  This section recognizes the moral dilemma of choosing between two evils and provides legal protection for individuals forced to choose the lesser evil.  The section reads as follows:</w:t>
        <w:br/>
        <w:br/>
        <w:t>**“Nothing is an offence merely by reason of its being done with the knowledge that it is likely to cause harm, if it be done without any criminal intention to cause harm, and in good faith for the purpose of preventing or avoiding other harm to person or property.”**</w:t>
        <w:br/>
        <w:br/>
        <w:br/>
        <w:t>Breaking down the components of this section reveals its nuanced applicability:</w:t>
        <w:br/>
        <w:br/>
        <w:br/>
        <w:t>**1. "Nothing is an offence merely by reason of its being done with the knowledge that it is likely to cause harm..."**</w:t>
        <w:br/>
        <w:br/>
        <w:t>This introductory clause sets the stage for the exception. It acknowledges that the act in question might inherently carry the potential for harm. The focus shifts not on the inherent nature of the act but on the circumstances and intent surrounding it. This signifies that even if an act is likely to cause harm, it will not be considered an offense if it fulfills the other conditions stipulated in the section.  For example, a doctor performing an emergency surgery without informed consent, knowing there are risks associated,  wouldn't be liable if the surgery was necessary to save the patient's life.</w:t>
        <w:br/>
        <w:br/>
        <w:br/>
        <w:t>**2. "...if it be done without any criminal intention to cause harm..."**</w:t>
        <w:br/>
        <w:br/>
        <w:t>This clause highlights the importance of *mens rea* or criminal intent. The individual performing the act should not have any malicious or criminal intention to cause the harm that may result. The harm may be foreseen as a possibility, but it should not be the intended outcome.  This distinguishes acts done out of necessity from acts done with criminal intent.  If the doctor in the previous example intentionally botched the surgery to cause harm to the patient, then this clause wouldn't apply. The absence of criminal intent is crucial for the defense under Section 81.</w:t>
        <w:br/>
        <w:br/>
        <w:br/>
        <w:t>**3. "...and in good faith..."**</w:t>
        <w:br/>
        <w:br/>
        <w:t>This emphasizes the subjective belief of the individual performing the act.  “Good faith” implies an honest and sincere belief that the action taken is necessary to prevent a greater harm. This doesn't necessarily require absolute certainty, but it does require a reasonable and genuine belief based on the circumstances and the information available at the time.  It signifies an honest attempt to choose the lesser of two evils. If the doctor performs an unnecessary procedure claiming it was necessary but knowing it wasn't, they wouldn't be acting in good faith.</w:t>
        <w:br/>
        <w:br/>
        <w:br/>
        <w:t>**4. "...for the purpose of preventing or avoiding other harm to person or property."**</w:t>
        <w:br/>
        <w:br/>
        <w:t>This clause establishes the core justification for the act – the prevention of a greater harm. The harm being prevented must be imminent and substantial, outweighing the harm caused by the act itself. This introduces a concept of proportionality. The harm caused must be less than, or at least proportional to, the harm averted.  The harm can be to a person or property. It should be a real and tangible threat, not a hypothetical or speculative one. For example, damaging someone's property to prevent the spread of a fire falls under this clause.</w:t>
        <w:br/>
        <w:br/>
        <w:br/>
        <w:t>**Distinction from Private Defense (Section 96 to 106):**</w:t>
        <w:br/>
        <w:br/>
        <w:t>While both Section 81 and the provisions relating to private defense deal with situations where harm is caused, they operate on different principles. Private defense justifies the use of force against an aggressor.  Section 81, however, doesn't involve an aggressor. The harm caused isn’t directed against a specific wrongdoer but is a consequence of an act taken to prevent a greater harm from a different source, like a natural disaster or an accident.</w:t>
        <w:br/>
        <w:br/>
        <w:br/>
        <w:t>**Illustrative Examples:**</w:t>
        <w:br/>
        <w:br/>
        <w:t>* A captain of a ship, facing a violent storm, orders some cargo to be jettisoned overboard to save the ship and the lives of those on board. While the jettisoning of cargo causes financial loss (harm to property), it is done to prevent a greater harm - the loss of the ship and human lives.</w:t>
        <w:br/>
        <w:t>* A person breaks into a chemist's shop to steal medication without permission to treat a seriously ill individual who couldn't afford it or access it timely through other means. While breaking and entering is an offense, it may be justified under Section 81 if done in good faith to save a life.</w:t>
        <w:br/>
        <w:t>*  A firefighter demolishes a building to create a firebreak and prevent the spread of a raging fire to other structures. While demolishing the building causes harm, it is justified as it prevents a larger conflagration.</w:t>
        <w:br/>
        <w:br/>
        <w:br/>
        <w:t>**Judicial Interpretations:**</w:t>
        <w:br/>
        <w:br/>
        <w:t>Courts have consistently emphasized the importance of good faith and the absence of criminal intent when applying Section 81. The harm caused must be demonstrably less than the harm averted. The situation must be such that there is no reasonable alternative course of action available.  The burden of proving the applicability of Section 81 lies on the person claiming the defense.</w:t>
        <w:br/>
        <w:br/>
        <w:br/>
        <w:t>**Conclusion:**</w:t>
        <w:br/>
        <w:br/>
        <w:t>Section 81 of the IPC offers a crucial legal safeguard for individuals acting in difficult circumstances. It recognizes that sometimes causing harm may be unavoidable to prevent a greater harm. However, the application of this section requires a careful examination of the facts and circumstances, focusing on the absence of criminal intent, the presence of good faith, and the proportionality of the harms involved. It reflects a pragmatic and humane approach to the complexities of human actions in emergency situations.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