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82: Act of a child under seven years of age.</w:t>
      </w:r>
    </w:p>
    <w:p>
      <w:r>
        <w:t>## IPC Section 82: Act of a Child Under Seven Years of Age - A Detailed Explanation</w:t>
        <w:br/>
        <w:br/>
        <w:t>Section 82 of the Indian Penal Code (IPC) articulates a fundamental principle of criminal law: the presumption of innocence and incapacity for criminal intent in very young children.  It recognizes the developmental immaturity of children below a certain age and exempts them from criminal liability, irrespective of the nature of their actions.  The section reads as follows:</w:t>
        <w:br/>
        <w:br/>
        <w:t>**"Nothing is an offence which is done by a child under seven years of age."**</w:t>
        <w:br/>
        <w:br/>
        <w:t>This seemingly simple statement embodies several important legal and social concepts, which warrant detailed examination:</w:t>
        <w:br/>
        <w:br/>
        <w:t>**1. Absolute Immunity:**</w:t>
        <w:br/>
        <w:br/>
        <w:t>Section 82 provides complete and unconditional immunity from criminal liability to children under seven years of age.  The word "nothing" emphasizes the absolute nature of this protection. It means that regardless of the act committed, whether it be theft, assault, or even something more serious, a child below seven cannot be held criminally responsible. This immunity stems from the understanding that such young children lack the cognitive capacity to form *mens rea* (criminal intent), a fundamental requirement for most criminal offences.</w:t>
        <w:br/>
        <w:br/>
        <w:br/>
        <w:t>**2. Doli Incapax:**</w:t>
        <w:br/>
        <w:br/>
        <w:t>The principle underlying Section 82 is the doctrine of *doli incapax*, a Latin term meaning "incapable of wrong."  This doctrine recognizes that children below a certain age lack the mental maturity to understand the consequences of their actions and distinguish right from wrong. They are considered incapable of forming the criminal intent required for criminal liability.  The age of seven is the threshold set by Indian law for the presumption of *doli incapax*.</w:t>
        <w:br/>
        <w:br/>
        <w:br/>
        <w:t>**3. Irrelevance of Knowledge and Intention:**</w:t>
        <w:br/>
        <w:br/>
        <w:t>Under Section 82, the child's knowledge of the nature and consequences of their act is irrelevant. Even if the child understands that their action is wrong or likely to cause harm, they are still exempt from criminal liability. Similarly, the intention behind the act, whether mischievous, negligent, or even malicious, does not affect the applicability of this section. The focus is solely on the chronological age of the child.</w:t>
        <w:br/>
        <w:br/>
        <w:br/>
        <w:t>**4. No Criminal Proceedings:**</w:t>
        <w:br/>
        <w:br/>
        <w:t>No criminal proceedings can be initiated against a child under seven, even if they commit an act that would be considered a serious crime if committed by an adult. This means they cannot be arrested, detained, charged, or tried in a court of law.  The law recognizes the potential harm and injustice that could result from subjecting such young children to the criminal justice system.</w:t>
        <w:br/>
        <w:br/>
        <w:br/>
        <w:t>**5. Focus on Child Welfare:**</w:t>
        <w:br/>
        <w:br/>
        <w:t>The rationale behind Section 82 extends beyond mere legal technicalities.  It reflects a societal concern for the well-being and development of children. Rather than punishment, the focus is on providing care, guidance, and support to help the child develop a sense of responsibility and appropriate behavior.  This aligns with international conventions on the rights of the child, emphasizing the need for a child-friendly justice system.</w:t>
        <w:br/>
        <w:br/>
        <w:br/>
        <w:t>**6. Contrast with Juvenile Justice System:**</w:t>
        <w:br/>
        <w:br/>
        <w:t>While Section 82 provides absolute immunity to children under seven, the Juvenile Justice (Care and Protection of Children) Act, 2015 deals with children in conflict with the law who are above seven but below eighteen years of age.  This Act provides for a separate system of justice focused on rehabilitation and reintegration, recognizing the different needs and developmental stages of children.  Children above seven but below a certain age (determined by the nature of the offence) are treated as children in need of care and protection, even if they have committed offenses.</w:t>
        <w:br/>
        <w:br/>
        <w:br/>
        <w:t>**7. Burden of Proof:**</w:t>
        <w:br/>
        <w:br/>
        <w:t>In cases where the age of the child is in question, the burden of proving that the child is under seven lies on the person claiming the protection of Section 82. This usually involves producing documentary evidence such as a birth certificate or school records. In the absence of conclusive evidence, the court may rely on medical opinion to determine the child's age.</w:t>
        <w:br/>
        <w:br/>
        <w:br/>
        <w:t>**8. Practical Implications:**</w:t>
        <w:br/>
        <w:br/>
        <w:t>Section 82 has important implications for parents, guardians, and other caregivers. It emphasizes the responsibility of adults to supervise and guide young children to prevent them from causing harm to themselves or others.  While the children are not criminally liable, the adults responsible for their care may face legal consequences if they are found negligent in their supervisory duties.</w:t>
        <w:br/>
        <w:br/>
        <w:br/>
        <w:t>**9. Societal Significance:**</w:t>
        <w:br/>
        <w:br/>
        <w:t>Section 82 reflects society's understanding of childhood and the developmental stages of children. It recognizes that very young children lack the capacity for criminal intent and are therefore deserving of protection from the harsh consequences of the criminal justice system.  The law acknowledges the importance of nurturing and guiding children towards responsible behavior rather than punishing them for actions they may not fully comprehend.</w:t>
        <w:br/>
        <w:br/>
        <w:br/>
        <w:t>**10. Conclusion:**</w:t>
        <w:br/>
        <w:br/>
        <w:t>Section 82 of the IPC provides a crucial safeguard for the youngest members of society.  It embodies the principle of *doli incapax* and reflects a commitment to protecting children's rights and promoting their well-being.  By providing absolute immunity to children under seven, the law acknowledges their developmental immaturity and emphasizes the need for a supportive and nurturing environment rather than a punitive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