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88: Act not intended to cause death, done by consent in good faith for person's benefit.</w:t>
      </w:r>
    </w:p>
    <w:p>
      <w:r>
        <w:t>## IPC Section 88: Act Not Intended to Cause Death, Done by Consent in Good Faith for Person's Benefit - A Detailed Explanation</w:t>
        <w:br/>
        <w:br/>
        <w:t>Section 88 of the Indian Penal Code (IPC) further explores the concept of consent as a justification for acts that may cause harm. It focuses specifically on acts done in good faith for a person's benefit, even if those acts carry some risk of harm.  The section states:</w:t>
        <w:br/>
        <w:br/>
        <w:t>**"Nothing, which is not intended to cause death, is an offence by reason of any harm which it may cause, or be intended by the doer to cause, to any person, for whose benefit it is done in good faith, even without that person’s consent, if such act is done in good faith for the benefit of that person."**</w:t>
        <w:br/>
        <w:br/>
        <w:br/>
        <w:t>This section, while seemingly simple, involves several crucial aspects requiring careful examination:</w:t>
        <w:br/>
        <w:br/>
        <w:br/>
        <w:t>**1. Absence of Intent to Cause Death:**</w:t>
        <w:br/>
        <w:br/>
        <w:t>The fundamental requirement of Section 88 is the absence of intent to cause death.  The act performed must not be intended to end the person's life.  This underscores the importance of distinguishing between acts intended to benefit the person and acts intended to harm them, even if those acts carry some inherent risks.</w:t>
        <w:br/>
        <w:br/>
        <w:br/>
        <w:t>**2. "Good Faith" for the Person's Benefit:**</w:t>
        <w:br/>
        <w:br/>
        <w:t>The act must be done in "good faith" for the benefit of the person. This means the actor must genuinely believe that their actions are in the best interests of the individual receiving the act.  This subjective belief must be reasonable and based on the circumstances and available information.  The act cannot be motivated by malice, self-interest, or any other ulterior motive.</w:t>
        <w:br/>
        <w:br/>
        <w:br/>
        <w:t>**3. Consent Not Required:**</w:t>
        <w:br/>
        <w:br/>
        <w:t>Unlike Section 87, Section 88 does not explicitly require consent.  This reflects the reality that sometimes actions need to be taken for a person's benefit even if they are unable to provide consent, such as in medical emergencies or when dealing with individuals lacking capacity. However, while consent is not explicitly required, its presence strengthens the argument of good faith and benefits the defense.  Absence of consent when it could be reasonably obtained can raise questions about the good faith of the actor.</w:t>
        <w:br/>
        <w:br/>
        <w:br/>
        <w:t>**4. Scope of Harm Covered:**</w:t>
        <w:br/>
        <w:br/>
        <w:t>Section 88 covers any harm short of death that may result from the act.  This can include pain, discomfort, injury, or even temporary disability, as long as it is not intended to cause death and is done in good faith for the person's benefit.</w:t>
        <w:br/>
        <w:br/>
        <w:br/>
        <w:t>**5. Medical Context:**</w:t>
        <w:br/>
        <w:br/>
        <w:t>Section 88 is frequently applied in medical settings.  It allows medical professionals to perform procedures that may cause some harm but are necessary for the patient's well-being, even if the patient is unable to provide explicit consent due to unconsciousness, incapacity, or other factors.  Emergency surgeries and life-saving interventions fall under this category.</w:t>
        <w:br/>
        <w:br/>
        <w:br/>
        <w:t>**6.  "Good Faith" and Medical Negligence:**</w:t>
        <w:br/>
        <w:br/>
        <w:t>While Section 88 protects medical professionals acting in good faith, it does not shield them from liability for medical negligence.  If the act, though intended for the patient's benefit, is performed negligently or without reasonable skill and care, the medical professional can still be held liable for any resulting harm.  Good faith implies a reasonable standard of care and competence.</w:t>
        <w:br/>
        <w:br/>
        <w:br/>
        <w:t>**7.  Examples:**</w:t>
        <w:br/>
        <w:br/>
        <w:t>* A doctor performing emergency surgery on an unconscious accident victim.</w:t>
        <w:br/>
        <w:t>* A doctor administering medication that has potential side effects but is necessary to treat a serious illness.</w:t>
        <w:br/>
        <w:t>* A good Samaritan providing first aid to an injured person, even if it involves some discomfort.</w:t>
        <w:br/>
        <w:br/>
        <w:br/>
        <w:t>**8.  Limitations:**</w:t>
        <w:br/>
        <w:br/>
        <w:t>Section 88 does not apply to acts intended to cause death.  Euthanasia and assisted suicide, even if performed with the patient's consent, are not covered by this section.  The section also does not protect acts done without good faith or not for the person's benefit.  If the act is motivated by malice, self-interest, or other improper motives, Section 88 does not apply.</w:t>
        <w:br/>
        <w:br/>
        <w:br/>
        <w:t>**9. Burden of Proof:**</w:t>
        <w:br/>
        <w:br/>
        <w:t>The burden of proving the applicability of Section 88 lies on the person claiming its protection.  They must demonstrate that the act was not intended to cause death, was done in good faith for the person's benefit, and the harm caused was a consequence of a good-faith act, not negligence or malicious intent.</w:t>
        <w:br/>
        <w:br/>
        <w:br/>
        <w:t>**10.  Judicial Interpretation:**</w:t>
        <w:br/>
        <w:br/>
        <w:t>Courts have consistently emphasized the importance of "good faith" in applying Section 88. They have clarified that good faith implies not only an honest intention but also a reasonable degree of skill and care.  The act must be justifiable based on the circumstances and the available medical knowledge or relevant expertise.</w:t>
        <w:br/>
        <w:br/>
        <w:br/>
        <w:t>**11.  Relationship with Consent:**</w:t>
        <w:br/>
        <w:br/>
        <w:t>While consent is not strictly required under Section 88, its presence can significantly strengthen the claim of good faith. Obtaining consent, whenever possible, demonstrates respect for the individual's autonomy and reinforces the argument that the act was intended for their benefit.</w:t>
        <w:br/>
        <w:br/>
        <w:br/>
        <w:t>**12.  Policy Considerations:**</w:t>
        <w:br/>
        <w:br/>
        <w:t>Section 88 reflects a policy balance between protecting individual autonomy and allowing necessary interventions for a person's benefit.  It recognizes that in certain circumstances, acting in good faith to protect someone's life or well-being might involve causing some harm, and that such actions should not be criminalized.</w:t>
        <w:br/>
        <w:br/>
        <w:br/>
        <w:t>**13. Conclusion:**</w:t>
        <w:br/>
        <w:br/>
        <w:t>Section 88 of the IPC provides a crucial legal framework for justifying acts that may cause harm but are performed in good faith for a person's benefit.  It is particularly relevant in medical and emergency contexts where interventions might be necessary even without explicit consent.  The successful application of this section requires demonstrating the absence of intent to cause death, the presence of good faith, and a reasonable justification for the act based on the circumstances and available knowledge.  While consent is not strictly required, its presence strengthens the defense and reflects a respect for individual autonomy.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