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b/>
          <w:bCs/>
          <w:color w:val="0B5345"/>
          <w:sz w:val="40"/>
          <w:szCs w:val="40"/>
        </w:rPr>
        <w:t xml:space="preserve">ROHAN KAPOOR</w:t>
      </w:r>
    </w:p>
    <w:p>
      <w:pPr>
        <w:spacing w:after="20"/>
      </w:pPr>
      <w:r>
        <w:rPr>
          <w:color w:val="5A5A5A"/>
          <w:sz w:val="24"/>
          <w:szCs w:val="24"/>
        </w:rPr>
        <w:t xml:space="preserve">DevOps &amp; Cloud Infrastructure Engineer</w:t>
      </w:r>
    </w:p>
    <w:p>
      <w:pPr>
        <w:spacing w:after="200"/>
      </w:pPr>
      <w:r>
        <w:rPr>
          <w:sz w:val="19"/>
          <w:szCs w:val="19"/>
        </w:rPr>
        <w:t xml:space="preserve">Pune, Maharashtra, India   •   rohan.kapoor.devops@gmail.com   •   +91 99887 66554   •   linkedin.com/in/rohankapoor</w:t>
      </w:r>
    </w:p>
    <w:p>
      <w:pPr>
        <w:pStyle w:val="Heading2"/>
        <w:pBdr>
          <w:bottom w:val="single" w:color="0B5345" w:sz="6" w:space="2"/>
        </w:pBdr>
        <w:spacing w:after="120" w:before="280"/>
      </w:pPr>
      <w:r>
        <w:rPr>
          <w:b/>
          <w:bCs/>
          <w:color w:val="0B5345"/>
          <w:sz w:val="26"/>
          <w:szCs w:val="26"/>
        </w:rPr>
        <w:t xml:space="preserve">SUMMARY</w:t>
      </w:r>
    </w:p>
    <w:p>
      <w:pPr>
        <w:spacing w:after="100"/>
      </w:pPr>
      <w:r>
        <w:rPr>
          <w:sz w:val="22"/>
          <w:szCs w:val="22"/>
        </w:rPr>
        <w:t xml:space="preserve">Results-driven DevOps Engineer with 5+ years of experience automating infrastructure, managing multi-cloud Kubernetes environments, and building reliable CI/CD pipelines. Strong background in Infrastructure as Code, monitoring, and incident response for high-availability systems.</w:t>
      </w:r>
    </w:p>
    <w:p>
      <w:pPr>
        <w:pStyle w:val="Heading2"/>
        <w:pBdr>
          <w:bottom w:val="single" w:color="0B5345" w:sz="6" w:space="2"/>
        </w:pBdr>
        <w:spacing w:after="120" w:before="280"/>
      </w:pPr>
      <w:r>
        <w:rPr>
          <w:b/>
          <w:bCs/>
          <w:color w:val="0B5345"/>
          <w:sz w:val="26"/>
          <w:szCs w:val="26"/>
        </w:rPr>
        <w:t xml:space="preserve">CORE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5345"/>
                <w:sz w:val="21"/>
                <w:szCs w:val="21"/>
              </w:rPr>
              <w:t xml:space="preserve">Cloud Platforms</w:t>
            </w:r>
          </w:p>
          <w:p>
            <w:r>
              <w:rPr>
                <w:sz w:val="21"/>
                <w:szCs w:val="21"/>
              </w:rPr>
              <w:t xml:space="preserve">AWS, Microsoft Azure, GCP (basic)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5345"/>
                <w:sz w:val="21"/>
                <w:szCs w:val="21"/>
              </w:rPr>
              <w:t xml:space="preserve">IaC &amp; Config Mgmt</w:t>
            </w:r>
          </w:p>
          <w:p>
            <w:r>
              <w:rPr>
                <w:sz w:val="21"/>
                <w:szCs w:val="21"/>
              </w:rPr>
              <w:t xml:space="preserve">Terraform, Ansible, CloudFormation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5345"/>
                <w:sz w:val="21"/>
                <w:szCs w:val="21"/>
              </w:rPr>
              <w:t xml:space="preserve">Containers &amp; Orchestration</w:t>
            </w:r>
          </w:p>
          <w:p>
            <w:r>
              <w:rPr>
                <w:sz w:val="21"/>
                <w:szCs w:val="21"/>
              </w:rPr>
              <w:t xml:space="preserve">Docker, Kubernetes, Helm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5345"/>
                <w:sz w:val="21"/>
                <w:szCs w:val="21"/>
              </w:rPr>
              <w:t xml:space="preserve">CI/CD</w:t>
            </w:r>
          </w:p>
          <w:p>
            <w:r>
              <w:rPr>
                <w:sz w:val="21"/>
                <w:szCs w:val="21"/>
              </w:rPr>
              <w:t xml:space="preserve">Jenkins, GitLab CI, GitHub Actions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5345"/>
                <w:sz w:val="21"/>
                <w:szCs w:val="21"/>
              </w:rPr>
              <w:t xml:space="preserve">Monitoring &amp; Logging</w:t>
            </w:r>
          </w:p>
          <w:p>
            <w:r>
              <w:rPr>
                <w:sz w:val="21"/>
                <w:szCs w:val="21"/>
              </w:rPr>
              <w:t xml:space="preserve">Prometheus, Grafana, ELK Stack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5345"/>
                <w:sz w:val="21"/>
                <w:szCs w:val="21"/>
              </w:rPr>
              <w:t xml:space="preserve">Scripting</w:t>
            </w:r>
          </w:p>
          <w:p>
            <w:r>
              <w:rPr>
                <w:sz w:val="21"/>
                <w:szCs w:val="21"/>
              </w:rPr>
              <w:t xml:space="preserve">Bash, Python</w:t>
            </w:r>
          </w:p>
        </w:tc>
      </w:tr>
      <w:tr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5345"/>
                <w:sz w:val="21"/>
                <w:szCs w:val="21"/>
              </w:rPr>
              <w:t xml:space="preserve">Other</w:t>
            </w:r>
          </w:p>
          <w:p>
            <w:r>
              <w:rPr>
                <w:sz w:val="21"/>
                <w:szCs w:val="21"/>
              </w:rPr>
              <w:t xml:space="preserve">Linux Administration, Networking, Git</w:t>
            </w:r>
          </w:p>
        </w:tc>
        <w:tc>
          <w:tcPr>
            <w:tcW w:type="dxa" w:w="4680"/>
            <w:tcBorders>
              <w:top w:val="none"/>
              <w:left w:val="none"/>
              <w:bottom w:val="none"/>
              <w:right w:val="none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0B5345"/>
                <w:sz w:val="21"/>
                <w:szCs w:val="21"/>
              </w:rPr>
              <w:t xml:space="preserve">Security</w:t>
            </w:r>
          </w:p>
          <w:p>
            <w:r>
              <w:rPr>
                <w:sz w:val="21"/>
                <w:szCs w:val="21"/>
              </w:rPr>
              <w:t xml:space="preserve">IAM, VPC Design, Secrets Management</w:t>
            </w:r>
          </w:p>
        </w:tc>
      </w:tr>
    </w:tbl>
    <w:p>
      <w:pPr>
        <w:pStyle w:val="Heading2"/>
        <w:pBdr>
          <w:bottom w:val="single" w:color="0B5345" w:sz="6" w:space="2"/>
        </w:pBdr>
        <w:spacing w:after="120" w:before="280"/>
      </w:pPr>
      <w:r>
        <w:rPr>
          <w:b/>
          <w:bCs/>
          <w:color w:val="0B5345"/>
          <w:sz w:val="26"/>
          <w:szCs w:val="26"/>
        </w:rPr>
        <w:t xml:space="preserve">WORK EXPERIENCE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DevOps Engineer</w:t>
      </w:r>
      <w:r>
        <w:rPr>
          <w:i/>
          <w:iCs/>
          <w:color w:val="5A5A5A"/>
          <w:sz w:val="21"/>
          <w:szCs w:val="21"/>
        </w:rPr>
        <w:t xml:space="preserve">	March 2021 – Present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CloudNova Technologies — Pune,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Managed and scaled Kubernetes clusters across AWS and Azure supporting 99.95% uptime for production workloads.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Automated infrastructure provisioning using Terraform modules, reducing environment setup time by 60%.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Built centralized monitoring and alerting with Prometheus and Grafana, cutting mean time to detect (MTTD) incidents by 45%.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Migrated legacy on-premise applications to containerized workloads on EKS, lowering infrastructure costs by 25%.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Authored runbooks and led on-call rotations, improving incident response consistency across the SRE team.</w:t>
      </w:r>
    </w:p>
    <w:p>
      <w:pPr>
        <w:tabs>
          <w:tab w:val="right" w:pos="9026"/>
        </w:tabs>
        <w:spacing w:after="0" w:before="160"/>
      </w:pPr>
      <w:r>
        <w:rPr>
          <w:b/>
          <w:bCs/>
          <w:sz w:val="23"/>
          <w:szCs w:val="23"/>
        </w:rPr>
        <w:t xml:space="preserve">Systems Engineer</w:t>
      </w:r>
      <w:r>
        <w:rPr>
          <w:i/>
          <w:iCs/>
          <w:color w:val="5A5A5A"/>
          <w:sz w:val="21"/>
          <w:szCs w:val="21"/>
        </w:rPr>
        <w:t xml:space="preserve">	June 2018 – February 2021</w:t>
      </w:r>
    </w:p>
    <w:p>
      <w:pPr>
        <w:spacing w:after="80"/>
      </w:pPr>
      <w:r>
        <w:rPr>
          <w:i/>
          <w:iCs/>
          <w:color w:val="5A5A5A"/>
          <w:sz w:val="21"/>
          <w:szCs w:val="21"/>
        </w:rPr>
        <w:t xml:space="preserve">NetSecure Pvt Ltd — Mumbai, India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Administered 100+ Linux servers, automating routine maintenance and backups using Bash scripting.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Implemented Jenkins-based CI pipelines for internal tools, reducing manual deployment errors significantly.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Assisted in hardening server security configurations in line with internal compliance policies.</w:t>
      </w:r>
    </w:p>
    <w:p>
      <w:pPr>
        <w:pStyle w:val="Heading2"/>
        <w:pBdr>
          <w:bottom w:val="single" w:color="0B5345" w:sz="6" w:space="2"/>
        </w:pBdr>
        <w:spacing w:after="120" w:before="280"/>
      </w:pPr>
      <w:r>
        <w:rPr>
          <w:b/>
          <w:bCs/>
          <w:color w:val="0B5345"/>
          <w:sz w:val="26"/>
          <w:szCs w:val="26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Certified Kubernetes Administrator (CKA), Cloud Native Computing Foundation (2022)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AWS Certified DevOps Engineer – Professional, Amazon Web Services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HashiCorp Certified: Terraform Associate (2021)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Microsoft Certified: Azure Administrator Associate (2020)</w:t>
      </w:r>
    </w:p>
    <w:p>
      <w:pPr>
        <w:pStyle w:val="Heading2"/>
        <w:pBdr>
          <w:bottom w:val="single" w:color="0B5345" w:sz="6" w:space="2"/>
        </w:pBdr>
        <w:spacing w:after="120" w:before="280"/>
      </w:pPr>
      <w:r>
        <w:rPr>
          <w:b/>
          <w:bCs/>
          <w:color w:val="0B5345"/>
          <w:sz w:val="26"/>
          <w:szCs w:val="26"/>
        </w:rPr>
        <w:t xml:space="preserve">EDUCATION</w:t>
      </w:r>
    </w:p>
    <w:p>
      <w:pPr>
        <w:spacing w:after="20"/>
      </w:pPr>
      <w:r>
        <w:rPr>
          <w:b/>
          <w:bCs/>
          <w:sz w:val="22"/>
          <w:szCs w:val="22"/>
        </w:rPr>
        <w:t xml:space="preserve">B.E. in Information Technology</w:t>
      </w:r>
    </w:p>
    <w:p>
      <w:pPr>
        <w:spacing w:after="100"/>
      </w:pPr>
      <w:r>
        <w:rPr>
          <w:color w:val="5A5A5A"/>
          <w:sz w:val="21"/>
          <w:szCs w:val="21"/>
        </w:rPr>
        <w:t xml:space="preserve">Savitribai Phule Pune University  |  2014 – 2018</w:t>
      </w:r>
    </w:p>
    <w:sectPr>
      <w:pgSz w:w="12240" w:h="15840" w:orient="portrait"/>
      <w:pgMar w:top="700" w:right="900" w:bottom="7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Georgia" w:cs="Georgia" w:eastAsia="Georgia" w:hAnsi="Georgia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2026-06-16T04:36:59.523Z</dcterms:created>
  <dcterms:modified xsi:type="dcterms:W3CDTF">2026-06-16T04:36:59.523Z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