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14" w:type="default"/>
    </w:sectPr>
    <w:p>
      <w:pPr>
        <w:spacing w:lineRule="auto"/>
      </w:pPr>
      <w:r>
        <w:rPr/>
        <w:t xml:space="preserve"> </w:t>
      </w:r>
    </w:p>
    <w:p>
      <w:pPr>
        <w:spacing w:lineRule="auto"/>
      </w:pPr>
      <w:r>
        <w:rPr/>
        <w:t xml:space="preserve"/>
      </w:r>
    </w:p>
    <w:p>
      <w:pPr>
        <w:pStyle w:val="Heading2"/>
        <w:jc w:val="center"/>
        <w:spacing w:lineRule="auto"/>
      </w:pPr>
      <w:r>
        <w:rPr/>
        <w:t xml:space="preserve">ABSTRACT</w:t>
      </w:r>
    </w:p>
    <w:p>
      <w:pPr>
        <w:spacing w:lineRule="auto"/>
      </w:pPr>
      <w:r>
        <w:rPr/>
        <w:t xml:space="preserve">The FoodieExpress project is a comprehensive technical solution aimed at revolutionizing the food delivery industry through a high-performance, scalable, and secure application architecture. In the contemporary digital era, the demand for instant, reliable food logistics has grown exponentially. FoodieExpress addresses this by providing a unified platform that integrates three critical stakeholders: Customers, Restaurant Owners, and Delivery Partners.</w:t>
      </w:r>
    </w:p>
    <w:p>
      <w:pPr>
        <w:spacing w:lineRule="auto"/>
      </w:pPr>
      <w:r>
        <w:rPr/>
        <w:t xml:space="preserve">The system is built on a robust technology stack consisting of React Native for a cross-platform mobile experience, NestJS for a high-concurrency backend service, and MongoDB for flexible data management. This report delves into the end-to-end development lifecycle, covering system analysis, architectural design, implementation of secure payment gateways using Razorpay, real-time tracking using Mapbox, and exhaustive testing methodologies. The result is a production-ready ecosystem that ensures data integrity, user security, and operational efficiency.</w:t>
      </w:r>
    </w:p>
    <w:p>
      <w:r>
        <w:br w:type="page"/>
      </w:r>
    </w:p>
    <w:p>
      <w:pPr>
        <w:pStyle w:val="Heading2"/>
        <w:jc w:val="center"/>
        <w:spacing w:lineRule="auto"/>
      </w:pPr>
      <w:r>
        <w:rPr/>
        <w:t xml:space="preserve">CONTENTS</w:t>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Abstract</w:t>
            </w:r>
          </w:p>
        </w:tc>
        <w:tc>
          <w:tcPr>
            <w:tcBorders/>
          </w:tcPr>
          <w:p>
            <w:pPr>
              <w:jc w:val="right"/>
              <w:spacing w:lineRule="auto"/>
            </w:pPr>
            <w:r>
              <w:rPr/>
              <w:t xml:space="preserve">4</w:t>
            </w:r>
          </w:p>
        </w:tc>
      </w:tr>
      <w:tr>
        <w:trPr>
          <w:cantSplit/>
        </w:trPr>
        <w:tc>
          <w:tcPr>
            <w:tcBorders/>
          </w:tcPr>
          <w:p>
            <w:pPr>
              <w:jc w:val="left"/>
              <w:spacing w:lineRule="auto"/>
            </w:pPr>
            <w:r>
              <w:rPr>
                <w:b/>
              </w:rPr>
              <w:t xml:space="preserve">List of Tables</w:t>
            </w:r>
          </w:p>
        </w:tc>
        <w:tc>
          <w:tcPr>
            <w:tcBorders/>
          </w:tcPr>
          <w:p>
            <w:pPr>
              <w:jc w:val="right"/>
              <w:spacing w:lineRule="auto"/>
            </w:pPr>
            <w:r>
              <w:rPr/>
              <w:t xml:space="preserve">6</w:t>
            </w:r>
          </w:p>
        </w:tc>
      </w:tr>
      <w:tr>
        <w:trPr>
          <w:cantSplit/>
        </w:trPr>
        <w:tc>
          <w:tcPr>
            <w:tcBorders/>
          </w:tcPr>
          <w:p>
            <w:pPr>
              <w:jc w:val="left"/>
              <w:spacing w:lineRule="auto"/>
            </w:pPr>
            <w:r>
              <w:rPr>
                <w:b/>
              </w:rPr>
              <w:t xml:space="preserve">List of Figures</w:t>
            </w:r>
          </w:p>
        </w:tc>
        <w:tc>
          <w:tcPr>
            <w:tcBorders/>
          </w:tcPr>
          <w:p>
            <w:pPr>
              <w:jc w:val="right"/>
              <w:spacing w:lineRule="auto"/>
            </w:pPr>
            <w:r>
              <w:rPr/>
              <w:t xml:space="preserve">7</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1     Introduction</w:t>
            </w:r>
          </w:p>
        </w:tc>
        <w:tc>
          <w:tcPr>
            <w:tcBorders/>
          </w:tcPr>
          <w:p>
            <w:pPr>
              <w:jc w:val="right"/>
              <w:spacing w:lineRule="auto"/>
            </w:pPr>
            <w:r>
              <w:rPr>
                <w:b/>
              </w:rPr>
              <w:t xml:space="preserve">8</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1.1     Introduction</w:t>
            </w:r>
          </w:p>
        </w:tc>
        <w:tc>
          <w:tcPr>
            <w:tcBorders/>
          </w:tcPr>
          <w:p>
            <w:pPr>
              <w:jc w:val="right"/>
              <w:spacing w:lineRule="auto"/>
            </w:pPr>
            <w:r>
              <w:rPr/>
              <w:t xml:space="preserve">8</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1.2     Problem Statement</w:t>
            </w:r>
          </w:p>
        </w:tc>
        <w:tc>
          <w:tcPr>
            <w:tcBorders/>
          </w:tcPr>
          <w:p>
            <w:pPr>
              <w:jc w:val="right"/>
              <w:spacing w:lineRule="auto"/>
            </w:pPr>
            <w:r>
              <w:rPr/>
              <w:t xml:space="preserve">8.5</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1.3     Scope of Research</w:t>
            </w:r>
          </w:p>
        </w:tc>
        <w:tc>
          <w:tcPr>
            <w:tcBorders/>
          </w:tcPr>
          <w:p>
            <w:pPr>
              <w:jc w:val="right"/>
              <w:spacing w:lineRule="auto"/>
            </w:pPr>
            <w:r>
              <w:rPr/>
              <w:t xml:space="preserve">9</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1.4     Research Hypothesis</w:t>
            </w:r>
          </w:p>
        </w:tc>
        <w:tc>
          <w:tcPr>
            <w:tcBorders/>
          </w:tcPr>
          <w:p>
            <w:pPr>
              <w:jc w:val="right"/>
              <w:spacing w:lineRule="auto"/>
            </w:pPr>
            <w:r>
              <w:rPr/>
              <w:t xml:space="preserve">9.5</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1.5     Objectives</w:t>
            </w:r>
          </w:p>
        </w:tc>
        <w:tc>
          <w:tcPr>
            <w:tcBorders/>
          </w:tcPr>
          <w:p>
            <w:pPr>
              <w:jc w:val="right"/>
              <w:spacing w:lineRule="auto"/>
            </w:pPr>
            <w:r>
              <w:rPr/>
              <w:t xml:space="preserve">10</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1.6     Organization of the Report</w:t>
            </w:r>
          </w:p>
        </w:tc>
        <w:tc>
          <w:tcPr>
            <w:tcBorders/>
          </w:tcPr>
          <w:p>
            <w:pPr>
              <w:jc w:val="right"/>
              <w:spacing w:lineRule="auto"/>
            </w:pPr>
            <w:r>
              <w:rPr/>
              <w:t xml:space="preserve">10.5</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2     Literature Review</w:t>
            </w:r>
          </w:p>
        </w:tc>
        <w:tc>
          <w:tcPr>
            <w:tcBorders/>
          </w:tcPr>
          <w:p>
            <w:pPr>
              <w:jc w:val="right"/>
              <w:spacing w:lineRule="auto"/>
            </w:pPr>
            <w:r>
              <w:rPr>
                <w:b/>
              </w:rPr>
              <w:t xml:space="preserve">11</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2.1     Background</w:t>
            </w:r>
          </w:p>
        </w:tc>
        <w:tc>
          <w:tcPr>
            <w:tcBorders/>
          </w:tcPr>
          <w:p>
            <w:pPr>
              <w:jc w:val="right"/>
              <w:spacing w:lineRule="auto"/>
            </w:pPr>
            <w:r>
              <w:rPr/>
              <w:t xml:space="preserve">11</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2.2     Summary of Literature Review and Research Gap</w:t>
            </w:r>
          </w:p>
        </w:tc>
        <w:tc>
          <w:tcPr>
            <w:tcBorders/>
          </w:tcPr>
          <w:p>
            <w:pPr>
              <w:jc w:val="right"/>
              <w:spacing w:lineRule="auto"/>
            </w:pPr>
            <w:r>
              <w:rPr/>
              <w:t xml:space="preserve">12</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3     System Analysis and Requirements</w:t>
            </w:r>
          </w:p>
        </w:tc>
        <w:tc>
          <w:tcPr>
            <w:tcBorders/>
          </w:tcPr>
          <w:p>
            <w:pPr>
              <w:jc w:val="right"/>
              <w:spacing w:lineRule="auto"/>
            </w:pPr>
            <w:r>
              <w:rPr>
                <w:b/>
              </w:rPr>
              <w:t xml:space="preserve">13</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3.1     Requirements Gathering</w:t>
            </w:r>
          </w:p>
        </w:tc>
        <w:tc>
          <w:tcPr>
            <w:tcBorders/>
          </w:tcPr>
          <w:p>
            <w:pPr>
              <w:jc w:val="right"/>
              <w:spacing w:lineRule="auto"/>
            </w:pPr>
            <w:r>
              <w:rPr/>
              <w:t xml:space="preserve">13</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3.2     Feasibility Study</w:t>
            </w:r>
          </w:p>
        </w:tc>
        <w:tc>
          <w:tcPr>
            <w:tcBorders/>
          </w:tcPr>
          <w:p>
            <w:pPr>
              <w:jc w:val="right"/>
              <w:spacing w:lineRule="auto"/>
            </w:pPr>
            <w:r>
              <w:rPr/>
              <w:t xml:space="preserve">13.5</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3.3     Functional Requirements</w:t>
            </w:r>
          </w:p>
        </w:tc>
        <w:tc>
          <w:tcPr>
            <w:tcBorders/>
          </w:tcPr>
          <w:p>
            <w:pPr>
              <w:jc w:val="right"/>
              <w:spacing w:lineRule="auto"/>
            </w:pPr>
            <w:r>
              <w:rPr/>
              <w:t xml:space="preserve">14</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3.4     Non-Functional Requirements</w:t>
            </w:r>
          </w:p>
        </w:tc>
        <w:tc>
          <w:tcPr>
            <w:tcBorders/>
          </w:tcPr>
          <w:p>
            <w:pPr>
              <w:jc w:val="right"/>
              <w:spacing w:lineRule="auto"/>
            </w:pPr>
            <w:r>
              <w:rPr/>
              <w:t xml:space="preserve">15</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4     System Design</w:t>
            </w:r>
          </w:p>
        </w:tc>
        <w:tc>
          <w:tcPr>
            <w:tcBorders/>
          </w:tcPr>
          <w:p>
            <w:pPr>
              <w:jc w:val="right"/>
              <w:spacing w:lineRule="auto"/>
            </w:pPr>
            <w:r>
              <w:rPr>
                <w:b/>
              </w:rPr>
              <w:t xml:space="preserve">16</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4.1     Architecture</w:t>
            </w:r>
          </w:p>
        </w:tc>
        <w:tc>
          <w:tcPr>
            <w:tcBorders/>
          </w:tcPr>
          <w:p>
            <w:pPr>
              <w:jc w:val="right"/>
              <w:spacing w:lineRule="auto"/>
            </w:pPr>
            <w:r>
              <w:rPr/>
              <w:t xml:space="preserve">16</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4.2     Database Schema</w:t>
            </w:r>
          </w:p>
        </w:tc>
        <w:tc>
          <w:tcPr>
            <w:tcBorders/>
          </w:tcPr>
          <w:p>
            <w:pPr>
              <w:jc w:val="right"/>
              <w:spacing w:lineRule="auto"/>
            </w:pPr>
            <w:r>
              <w:rPr/>
              <w:t xml:space="preserve">17</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4.3     Data Flow Diagrams</w:t>
            </w:r>
          </w:p>
        </w:tc>
        <w:tc>
          <w:tcPr>
            <w:tcBorders/>
          </w:tcPr>
          <w:p>
            <w:pPr>
              <w:jc w:val="right"/>
              <w:spacing w:lineRule="auto"/>
            </w:pPr>
            <w:r>
              <w:rPr/>
              <w:t xml:space="preserve">18</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5     Implementation, Testing and Results</w:t>
            </w:r>
          </w:p>
        </w:tc>
        <w:tc>
          <w:tcPr>
            <w:tcBorders/>
          </w:tcPr>
          <w:p>
            <w:pPr>
              <w:jc w:val="right"/>
              <w:spacing w:lineRule="auto"/>
            </w:pPr>
            <w:r>
              <w:rPr>
                <w:b/>
              </w:rPr>
              <w:t xml:space="preserve">19</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5.1     Frontend Implementations</w:t>
            </w:r>
          </w:p>
        </w:tc>
        <w:tc>
          <w:tcPr>
            <w:tcBorders/>
          </w:tcPr>
          <w:p>
            <w:pPr>
              <w:jc w:val="right"/>
              <w:spacing w:lineRule="auto"/>
            </w:pPr>
            <w:r>
              <w:rPr/>
              <w:t xml:space="preserve">19</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5.2     Payment Integration</w:t>
            </w:r>
          </w:p>
        </w:tc>
        <w:tc>
          <w:tcPr>
            <w:tcBorders/>
          </w:tcPr>
          <w:p>
            <w:pPr>
              <w:jc w:val="right"/>
              <w:spacing w:lineRule="auto"/>
            </w:pPr>
            <w:r>
              <w:rPr/>
              <w:t xml:space="preserve">20</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5.3     Live Tracking Implementation</w:t>
            </w:r>
          </w:p>
        </w:tc>
        <w:tc>
          <w:tcPr>
            <w:tcBorders/>
          </w:tcPr>
          <w:p>
            <w:pPr>
              <w:jc w:val="right"/>
              <w:spacing w:lineRule="auto"/>
            </w:pPr>
            <w:r>
              <w:rPr/>
              <w:t xml:space="preserve">20.5</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5.4     Test Methodologies</w:t>
            </w:r>
          </w:p>
        </w:tc>
        <w:tc>
          <w:tcPr>
            <w:tcBorders/>
          </w:tcPr>
          <w:p>
            <w:pPr>
              <w:jc w:val="right"/>
              <w:spacing w:lineRule="auto"/>
            </w:pPr>
            <w:r>
              <w:rPr/>
              <w:t xml:space="preserve">21</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5.5     Performance Evaluation</w:t>
            </w:r>
          </w:p>
        </w:tc>
        <w:tc>
          <w:tcPr>
            <w:tcBorders/>
          </w:tcPr>
          <w:p>
            <w:pPr>
              <w:jc w:val="right"/>
              <w:spacing w:lineRule="auto"/>
            </w:pPr>
            <w:r>
              <w:rPr/>
              <w:t xml:space="preserve">22</w:t>
            </w:r>
          </w:p>
        </w:tc>
      </w:tr>
    </w:tbl>
    <w:p>
      <w:pPr>
        <w:spacing w:lineRule="auto"/>
      </w:pPr>
      <w:r>
        <w:rPr/>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b/>
              </w:rPr>
              <w:t xml:space="preserve">References</w:t>
            </w:r>
          </w:p>
        </w:tc>
        <w:tc>
          <w:tcPr>
            <w:tcBorders/>
          </w:tcPr>
          <w:p>
            <w:pPr>
              <w:jc w:val="right"/>
              <w:spacing w:lineRule="auto"/>
            </w:pPr>
            <w:r>
              <w:rPr>
                <w:b/>
              </w:rPr>
              <w:t xml:space="preserve">23</w:t>
            </w:r>
          </w:p>
        </w:tc>
      </w:tr>
    </w:tbl>
    <w:p>
      <w:pPr>
        <w:spacing w:lineRule="auto"/>
      </w:pPr>
      <w:r>
        <w:rPr/>
      </w:r>
    </w:p>
    <w:p>
      <w:r>
        <w:br w:type="page"/>
      </w:r>
    </w:p>
    <w:p>
      <w:pPr>
        <w:pStyle w:val="Heading2"/>
        <w:jc w:val="center"/>
        <w:spacing w:lineRule="auto"/>
      </w:pPr>
      <w:r>
        <w:rPr/>
        <w:t xml:space="preserve">LIST OF TABLES</w:t>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3.1    Functional Requirements Analysis matrix detailing priority and impact</w:t>
            </w:r>
          </w:p>
        </w:tc>
        <w:tc>
          <w:tcPr>
            <w:tcBorders/>
          </w:tcPr>
          <w:p>
            <w:pPr>
              <w:jc w:val="right"/>
              <w:spacing w:lineRule="auto"/>
            </w:pPr>
            <w:r>
              <w:rPr/>
              <w:t xml:space="preserve">14</w:t>
            </w:r>
          </w:p>
        </w:tc>
      </w:tr>
      <w:tr>
        <w:trPr>
          <w:cantSplit/>
        </w:trPr>
        <w:tc>
          <w:tcPr>
            <w:tcBorders/>
          </w:tcPr>
          <w:p>
            <w:pPr>
              <w:jc w:val="left"/>
              <w:spacing w:lineRule="auto"/>
            </w:pPr>
            <w:r>
              <w:rPr/>
              <w:t xml:space="preserve">4.1    Database schema definitions for the core operational collections</w:t>
            </w:r>
          </w:p>
        </w:tc>
        <w:tc>
          <w:tcPr>
            <w:tcBorders/>
          </w:tcPr>
          <w:p>
            <w:pPr>
              <w:jc w:val="right"/>
              <w:spacing w:lineRule="auto"/>
            </w:pPr>
            <w:r>
              <w:rPr/>
              <w:t xml:space="preserve">17</w:t>
            </w:r>
          </w:p>
        </w:tc>
      </w:tr>
      <w:tr>
        <w:trPr>
          <w:cantSplit/>
        </w:trPr>
        <w:tc>
          <w:tcPr>
            <w:tcBorders/>
          </w:tcPr>
          <w:p>
            <w:pPr>
              <w:jc w:val="left"/>
              <w:spacing w:lineRule="auto"/>
            </w:pPr>
            <w:r>
              <w:rPr/>
              <w:t xml:space="preserve">5.1    Comprehensive test case suite for the payment verification module</w:t>
            </w:r>
          </w:p>
        </w:tc>
        <w:tc>
          <w:tcPr>
            <w:tcBorders/>
          </w:tcPr>
          <w:p>
            <w:pPr>
              <w:jc w:val="right"/>
              <w:spacing w:lineRule="auto"/>
            </w:pPr>
            <w:r>
              <w:rPr/>
              <w:t xml:space="preserve">22</w:t>
            </w:r>
          </w:p>
        </w:tc>
      </w:tr>
    </w:tbl>
    <w:p>
      <w:pPr>
        <w:spacing w:lineRule="auto"/>
      </w:pPr>
      <w:r>
        <w:rPr/>
      </w:r>
    </w:p>
    <w:p>
      <w:r>
        <w:br w:type="page"/>
      </w:r>
    </w:p>
    <w:p>
      <w:pPr>
        <w:pStyle w:val="Heading2"/>
        <w:jc w:val="center"/>
        <w:spacing w:lineRule="auto"/>
      </w:pPr>
      <w:r>
        <w:rPr/>
        <w:t xml:space="preserve">LIST OF FIGURES</w:t>
      </w:r>
    </w:p>
    <w:tbl>
      <w:tblPr>
        <w:tblBorders>
          <w:top w:val="single" w:sz="none" w:space="0" w:color="000000"/>
          <w:bottom w:val="single" w:sz="none" w:space="0" w:color="000000"/>
          <w:left w:val="single" w:sz="none" w:space="0" w:color="000000"/>
          <w:right w:val="single" w:sz="none" w:space="0" w:color="000000"/>
        </w:tblBorders>
        <w:tblCellSpacing w:w="0" w:type="dxa"/>
        <w:tblW w:type="dxa" w:w="8640"/>
        <w:tblCellMar>
          <w:top w:type="dxa" w:w="80"/>
          <w:bottom w:type="dxa" w:w="80"/>
          <w:left w:type="dxa" w:w="160"/>
          <w:right w:type="dxa" w:w="160"/>
        </w:tblCellMar>
        <w:jc w:val="center"/>
      </w:tblPr>
      <w:tblGrid>
        <w:gridCol w:w="4320"/>
        <w:gridCol w:w="4320"/>
      </w:tblGrid>
      <w:tr>
        <w:trPr>
          <w:cantSplit/>
        </w:trPr>
        <w:tc>
          <w:tcPr>
            <w:tcBorders/>
          </w:tcPr>
          <w:p>
            <w:pPr>
              <w:jc w:val="left"/>
              <w:spacing w:lineRule="auto"/>
            </w:pPr>
            <w:r>
              <w:rPr/>
              <w:t xml:space="preserve">4.1    High-level architecture diagram illustrating the interaction between microservices</w:t>
            </w:r>
          </w:p>
        </w:tc>
        <w:tc>
          <w:tcPr>
            <w:tcBorders/>
          </w:tcPr>
          <w:p>
            <w:pPr>
              <w:jc w:val="right"/>
              <w:spacing w:lineRule="auto"/>
            </w:pPr>
            <w:r>
              <w:rPr/>
              <w:t xml:space="preserve">16</w:t>
            </w:r>
          </w:p>
        </w:tc>
      </w:tr>
      <w:tr>
        <w:trPr>
          <w:cantSplit/>
        </w:trPr>
        <w:tc>
          <w:tcPr>
            <w:tcBorders/>
          </w:tcPr>
          <w:p>
            <w:pPr>
              <w:jc w:val="left"/>
              <w:spacing w:lineRule="auto"/>
            </w:pPr>
            <w:r>
              <w:rPr/>
              <w:t xml:space="preserve">4.2    ER Diagram of the Database Schema</w:t>
            </w:r>
          </w:p>
        </w:tc>
        <w:tc>
          <w:tcPr>
            <w:tcBorders/>
          </w:tcPr>
          <w:p>
            <w:pPr>
              <w:jc w:val="right"/>
              <w:spacing w:lineRule="auto"/>
            </w:pPr>
            <w:r>
              <w:rPr/>
              <w:t xml:space="preserve">17</w:t>
            </w:r>
          </w:p>
        </w:tc>
      </w:tr>
      <w:tr>
        <w:trPr>
          <w:cantSplit/>
        </w:trPr>
        <w:tc>
          <w:tcPr>
            <w:tcBorders/>
          </w:tcPr>
          <w:p>
            <w:pPr>
              <w:jc w:val="left"/>
              <w:spacing w:lineRule="auto"/>
            </w:pPr>
            <w:r>
              <w:rPr/>
              <w:t xml:space="preserve">4.3    Level 0 Data Flow Diagram</w:t>
            </w:r>
          </w:p>
        </w:tc>
        <w:tc>
          <w:tcPr>
            <w:tcBorders/>
          </w:tcPr>
          <w:p>
            <w:pPr>
              <w:jc w:val="right"/>
              <w:spacing w:lineRule="auto"/>
            </w:pPr>
            <w:r>
              <w:rPr/>
              <w:t xml:space="preserve">18</w:t>
            </w:r>
          </w:p>
        </w:tc>
      </w:tr>
      <w:tr>
        <w:trPr>
          <w:cantSplit/>
        </w:trPr>
        <w:tc>
          <w:tcPr>
            <w:tcBorders/>
          </w:tcPr>
          <w:p>
            <w:pPr>
              <w:jc w:val="left"/>
              <w:spacing w:lineRule="auto"/>
            </w:pPr>
            <w:r>
              <w:rPr/>
              <w:t xml:space="preserve">5.1    Frontend Implementation: Customer Home/Menu</w:t>
            </w:r>
          </w:p>
        </w:tc>
        <w:tc>
          <w:tcPr>
            <w:tcBorders/>
          </w:tcPr>
          <w:p>
            <w:pPr>
              <w:jc w:val="right"/>
              <w:spacing w:lineRule="auto"/>
            </w:pPr>
            <w:r>
              <w:rPr/>
              <w:t xml:space="preserve">20</w:t>
            </w:r>
          </w:p>
        </w:tc>
      </w:tr>
      <w:tr>
        <w:trPr>
          <w:cantSplit/>
        </w:trPr>
        <w:tc>
          <w:tcPr>
            <w:tcBorders/>
          </w:tcPr>
          <w:p>
            <w:pPr>
              <w:jc w:val="left"/>
              <w:spacing w:lineRule="auto"/>
            </w:pPr>
            <w:r>
              <w:rPr/>
              <w:t xml:space="preserve">5.2    Frontend Implementation: Cart/Profile</w:t>
            </w:r>
          </w:p>
        </w:tc>
        <w:tc>
          <w:tcPr>
            <w:tcBorders/>
          </w:tcPr>
          <w:p>
            <w:pPr>
              <w:jc w:val="right"/>
              <w:spacing w:lineRule="auto"/>
            </w:pPr>
            <w:r>
              <w:rPr/>
              <w:t xml:space="preserve">21</w:t>
            </w:r>
          </w:p>
        </w:tc>
      </w:tr>
      <w:tr>
        <w:trPr>
          <w:cantSplit/>
        </w:trPr>
        <w:tc>
          <w:tcPr>
            <w:tcBorders/>
          </w:tcPr>
          <w:p>
            <w:pPr>
              <w:jc w:val="left"/>
              <w:spacing w:lineRule="auto"/>
            </w:pPr>
            <w:r>
              <w:rPr/>
              <w:t xml:space="preserve">5.3    Payment Integration: Razorpay Checkout UI</w:t>
            </w:r>
          </w:p>
        </w:tc>
        <w:tc>
          <w:tcPr>
            <w:tcBorders/>
          </w:tcPr>
          <w:p>
            <w:pPr>
              <w:jc w:val="right"/>
              <w:spacing w:lineRule="auto"/>
            </w:pPr>
            <w:r>
              <w:rPr/>
              <w:t xml:space="preserve">22</w:t>
            </w:r>
          </w:p>
        </w:tc>
      </w:tr>
      <w:tr>
        <w:trPr>
          <w:cantSplit/>
        </w:trPr>
        <w:tc>
          <w:tcPr>
            <w:tcBorders/>
          </w:tcPr>
          <w:p>
            <w:pPr>
              <w:jc w:val="left"/>
              <w:spacing w:lineRule="auto"/>
            </w:pPr>
            <w:r>
              <w:rPr/>
              <w:t xml:space="preserve">5.4    Live Tracking: Mapbox Frontend</w:t>
            </w:r>
          </w:p>
        </w:tc>
        <w:tc>
          <w:tcPr>
            <w:tcBorders/>
          </w:tcPr>
          <w:p>
            <w:pPr>
              <w:jc w:val="right"/>
              <w:spacing w:lineRule="auto"/>
            </w:pPr>
            <w:r>
              <w:rPr/>
              <w:t xml:space="preserve">23</w:t>
            </w:r>
          </w:p>
        </w:tc>
      </w:tr>
    </w:tbl>
    <w:p>
      <w:pPr>
        <w:spacing w:lineRule="auto"/>
      </w:pPr>
      <w:r>
        <w:rPr/>
      </w:r>
    </w:p>
    <w:p>
      <w:r>
        <w:br w:type="page"/>
      </w:r>
    </w:p>
    <w:p>
      <w:r>
        <w:br w:type="page"/>
      </w:r>
    </w:p>
    <w:p>
      <w:pPr>
        <w:pStyle w:val="Heading2"/>
        <w:spacing w:lineRule="auto"/>
      </w:pPr>
      <w:r>
        <w:rPr/>
        <w:t xml:space="preserve">1     Introduction</w:t>
      </w:r>
    </w:p>
    <w:p>
      <w:pPr>
        <w:pStyle w:val="Heading3"/>
        <w:spacing w:lineRule="auto"/>
      </w:pPr>
      <w:r>
        <w:rPr/>
        <w:t xml:space="preserve">1.1     Introduction</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FoodieExpress ensures that all stakeholders are consistently informed about the order status, thereby mitigating anxiety and enhancing satisfaction.</w:t>
      </w:r>
    </w:p>
    <w:p>
      <w:pPr>
        <w:jc w:val="both"/>
        <w:spacing w:lineRule="auto"/>
      </w:pPr>
      <w:r>
        <w:rPr/>
        <w:t xml:space="preserve">The architectural design of FoodieExpress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jc w:val="both"/>
        <w:spacing w:lineRule="auto"/>
      </w:pPr>
      <w:r>
        <w:rPr/>
        <w:t xml:space="preserve">Security is paramount in e-commerce applications, particularly concerning user data and financial transactions. FoodieExpress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pStyle w:val="Heading3"/>
        <w:spacing w:lineRule="auto"/>
      </w:pPr>
      <w:r>
        <w:rPr/>
        <w:t xml:space="preserve">1.2     Problem Statement</w:t>
      </w:r>
    </w:p>
    <w:p>
      <w:pPr>
        <w:jc w:val="both"/>
        <w:spacing w:lineRule="auto"/>
      </w:pPr>
      <w:r>
        <w:rPr/>
        <w:t xml:space="preserve">undefined</w:t>
      </w:r>
    </w:p>
    <w:p>
      <w:pPr>
        <w:jc w:val="both"/>
        <w:spacing w:lineRule="auto"/>
      </w:pPr>
      <w:r>
        <w:rPr/>
        <w:t xml:space="preserve">Security is paramount in e-commerce applications, particularly concerning user data and financial transactions. FoodieExpress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jc w:val="both"/>
        <w:spacing w:lineRule="auto"/>
      </w:pPr>
      <w:r>
        <w:rPr/>
        <w:t xml:space="preserve">undefined</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pStyle w:val="Heading3"/>
        <w:spacing w:lineRule="auto"/>
      </w:pPr>
      <w:r>
        <w:rPr/>
        <w:t xml:space="preserve">1.3     Scope of Research</w:t>
      </w:r>
    </w:p>
    <w:p>
      <w:pPr>
        <w:jc w:val="both"/>
        <w:spacing w:lineRule="auto"/>
      </w:pPr>
      <w:r>
        <w:rPr/>
        <w:t xml:space="preserve">The architectural design of FoodieExpress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FoodieExpress ensures that all stakeholders are consistently informed about the order status, thereby mitigating anxiety and enhancing satisfaction.</w:t>
      </w:r>
    </w:p>
    <w:p>
      <w:pPr>
        <w:pStyle w:val="Heading3"/>
        <w:spacing w:lineRule="auto"/>
      </w:pPr>
      <w:r>
        <w:rPr/>
        <w:t xml:space="preserve">1.4     Research Hypothesis</w:t>
      </w:r>
    </w:p>
    <w:p>
      <w:pPr>
        <w:jc w:val="both"/>
        <w:spacing w:lineRule="auto"/>
      </w:pPr>
      <w:r>
        <w:rPr/>
        <w:t xml:space="preserve">undefined</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jc w:val="both"/>
        <w:spacing w:lineRule="auto"/>
      </w:pPr>
      <w:r>
        <w:rPr/>
        <w:t xml:space="preserve">undefined</w:t>
      </w:r>
    </w:p>
    <w:p>
      <w:pPr>
        <w:jc w:val="both"/>
        <w:spacing w:lineRule="auto"/>
      </w:pPr>
      <w:r>
        <w:rPr/>
        <w:t xml:space="preserve">Security is paramount in e-commerce applications, particularly concerning user data and financial transactions. FoodieExpress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pStyle w:val="Heading3"/>
        <w:spacing w:lineRule="auto"/>
      </w:pPr>
      <w:r>
        <w:rPr/>
        <w:t xml:space="preserve">1.5     Objectives</w:t>
      </w:r>
    </w:p>
    <w:p>
      <w:pPr>
        <w:jc w:val="both"/>
        <w:spacing w:lineRule="auto"/>
      </w:pPr>
      <w:r>
        <w:rPr/>
        <w:t xml:space="preserve">Security is paramount in e-commerce applications, particularly concerning user data and financial transactions. FoodieExpress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jc w:val="both"/>
        <w:spacing w:lineRule="auto"/>
      </w:pPr>
      <w:r>
        <w:rPr/>
        <w:t xml:space="preserve">The architectural design of FoodieExpress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pStyle w:val="Heading3"/>
        <w:spacing w:lineRule="auto"/>
      </w:pPr>
      <w:r>
        <w:rPr/>
        <w:t xml:space="preserve">1.6     Organization of the Report</w:t>
      </w:r>
    </w:p>
    <w:p>
      <w:pPr>
        <w:jc w:val="both"/>
        <w:spacing w:lineRule="auto"/>
      </w:pPr>
      <w:r>
        <w:rPr/>
        <w:t xml:space="preserve">undefined</w:t>
      </w:r>
    </w:p>
    <w:p>
      <w:pPr>
        <w:jc w:val="both"/>
        <w:spacing w:lineRule="auto"/>
      </w:pPr>
      <w:r>
        <w:rPr/>
        <w:t xml:space="preserve">The rapid advancement of mobile technology and internet accessibility has catalyzed a significant transformation in the food service industry. Food delivery applications have transitioned from being a mere convenience to an essential utility for urban populations. This paradigm shift necessitates the development of robust, scalable, and secure platforms capable of handling high transaction volumes while ensuring a seamless user experience. The FoodieExpress project addresses these imperatives by leveraging modern software architectural patterns and cutting-edge technologies.</w:t>
      </w:r>
    </w:p>
    <w:p>
      <w:pPr>
        <w:jc w:val="both"/>
        <w:spacing w:lineRule="auto"/>
      </w:pPr>
      <w:r>
        <w:rPr/>
        <w:t xml:space="preserve">undefined</w:t>
      </w:r>
    </w:p>
    <w:p>
      <w:pPr>
        <w:jc w:val="both"/>
        <w:spacing w:lineRule="auto"/>
      </w:pPr>
      <w:r>
        <w:rPr/>
        <w:t xml:space="preserve">The rapid advancement of mobile technology and internet accessibility has catalyzed a significant transformation in the food service industry. Food delivery applications have transitioned from being a mere convenience to an essential utility for urban populations. This paradigm shift necessitates the development of robust, scalable, and secure platforms capable of handling high transaction volumes while ensuring a seamless user experience. The FoodieExpress project addresses these imperatives by leveraging modern software architectural patterns and cutting-edge technologies.</w:t>
      </w:r>
    </w:p>
    <w:p>
      <w:r>
        <w:br w:type="page"/>
      </w:r>
    </w:p>
    <w:p>
      <w:pPr>
        <w:pStyle w:val="Heading2"/>
        <w:spacing w:lineRule="auto"/>
      </w:pPr>
      <w:r>
        <w:rPr/>
        <w:t xml:space="preserve">2     Literature Review</w:t>
      </w:r>
    </w:p>
    <w:p>
      <w:pPr>
        <w:pStyle w:val="Heading3"/>
        <w:spacing w:lineRule="auto"/>
      </w:pPr>
      <w:r>
        <w:rPr/>
        <w:t xml:space="preserve">2.1     Background</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FoodieExpress ensures that all stakeholders are consistently informed about the order status, thereby mitigating anxiety and enhancing satisfaction.</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jc w:val="both"/>
        <w:spacing w:lineRule="auto"/>
      </w:pPr>
      <w:r>
        <w:rPr/>
        <w:t xml:space="preserve">The architectural design of FoodieExpress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jc w:val="both"/>
        <w:spacing w:lineRule="auto"/>
      </w:pPr>
      <w:r>
        <w:rPr/>
        <w:t xml:space="preserve">undefined</w:t>
      </w:r>
    </w:p>
    <w:p>
      <w:pPr>
        <w:jc w:val="both"/>
        <w:spacing w:lineRule="auto"/>
      </w:pPr>
      <w:r>
        <w:rPr/>
        <w:t xml:space="preserve">The architectural design of FoodieExpress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jc w:val="both"/>
        <w:spacing w:lineRule="auto"/>
      </w:pPr>
      <w:r>
        <w:rPr/>
        <w:t xml:space="preserve">undefined</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pStyle w:val="Heading3"/>
        <w:spacing w:lineRule="auto"/>
      </w:pPr>
      <w:r>
        <w:rPr/>
        <w:t xml:space="preserve">2.2     Summary of Literature Review and Research Gap</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jc w:val="both"/>
        <w:spacing w:lineRule="auto"/>
      </w:pPr>
      <w:r>
        <w:rPr/>
        <w:t xml:space="preserve">Security is paramount in e-commerce applications, particularly concerning user data and financial transactions. FoodieExpress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FoodieExpress ensures that all stakeholders are consistently informed about the order status, thereby mitigating anxiety and enhancing satisfaction.</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jc w:val="both"/>
        <w:spacing w:lineRule="auto"/>
      </w:pPr>
      <w:r>
        <w:rPr/>
        <w:t xml:space="preserve">undefined</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jc w:val="both"/>
        <w:spacing w:lineRule="auto"/>
      </w:pPr>
      <w:r>
        <w:rPr/>
        <w:t xml:space="preserve">undefined</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FoodieExpress ensures that all stakeholders are consistently informed about the order status, thereby mitigating anxiety and enhancing satisfaction.</w:t>
      </w:r>
    </w:p>
    <w:p>
      <w:r>
        <w:br w:type="page"/>
      </w:r>
    </w:p>
    <w:p>
      <w:pPr>
        <w:pStyle w:val="Heading2"/>
        <w:spacing w:lineRule="auto"/>
      </w:pPr>
      <w:r>
        <w:rPr/>
        <w:t xml:space="preserve">3     System Analysis and Requirements</w:t>
      </w:r>
    </w:p>
    <w:p>
      <w:pPr>
        <w:pStyle w:val="Heading3"/>
        <w:spacing w:lineRule="auto"/>
      </w:pPr>
      <w:r>
        <w:rPr/>
        <w:t xml:space="preserve">3.1     Requirements Gathering</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jc w:val="both"/>
        <w:spacing w:lineRule="auto"/>
      </w:pPr>
      <w:r>
        <w:rPr/>
        <w:t xml:space="preserve">Security is paramount in e-commerce applications, particularly concerning user data and financial transactions. FoodieExpress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pStyle w:val="Heading3"/>
        <w:spacing w:lineRule="auto"/>
      </w:pPr>
      <w:r>
        <w:rPr/>
        <w:t xml:space="preserve">3.2     Feasibility Study</w:t>
      </w:r>
    </w:p>
    <w:p>
      <w:pPr>
        <w:jc w:val="both"/>
        <w:spacing w:lineRule="auto"/>
      </w:pPr>
      <w:r>
        <w:rPr/>
        <w:t xml:space="preserve">undefined</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jc w:val="both"/>
        <w:spacing w:lineRule="auto"/>
      </w:pPr>
      <w:r>
        <w:rPr/>
        <w:t xml:space="preserve">undefined</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pStyle w:val="Heading3"/>
        <w:spacing w:lineRule="auto"/>
      </w:pPr>
      <w:r>
        <w:rPr/>
        <w:t xml:space="preserve">3.3     Functional Requirements</w:t>
      </w:r>
    </w:p>
    <w:p>
      <w:pPr>
        <w:jc w:val="center"/>
        <w:spacing w:lineRule="auto"/>
      </w:pPr>
      <w:r>
        <w:rPr/>
        <w:t xml:space="preserve">Table 3.1: Functional Requirements Analysis matrix</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2160"/>
        <w:gridCol w:w="2160"/>
        <w:gridCol w:w="2160"/>
        <w:gridCol w:w="2160"/>
      </w:tblGrid>
      <w:tr>
        <w:trPr>
          <w:cantSplit/>
        </w:trPr>
        <w:tc>
          <w:tcPr/>
          <w:p>
            <w:pPr>
              <w:spacing w:lineRule="auto"/>
            </w:pPr>
            <w:r>
              <w:rPr/>
              <w:t xml:space="preserve">ID</w:t>
            </w:r>
          </w:p>
        </w:tc>
        <w:tc>
          <w:tcPr/>
          <w:p>
            <w:pPr>
              <w:spacing w:lineRule="auto"/>
            </w:pPr>
            <w:r>
              <w:rPr/>
              <w:t xml:space="preserve">Requirement</w:t>
            </w:r>
          </w:p>
        </w:tc>
        <w:tc>
          <w:tcPr/>
          <w:p>
            <w:pPr>
              <w:spacing w:lineRule="auto"/>
            </w:pPr>
            <w:r>
              <w:rPr/>
              <w:t xml:space="preserve">Module</w:t>
            </w:r>
          </w:p>
        </w:tc>
        <w:tc>
          <w:tcPr/>
          <w:p>
            <w:pPr>
              <w:spacing w:lineRule="auto"/>
            </w:pPr>
            <w:r>
              <w:rPr/>
              <w:t xml:space="preserve">Priority</w:t>
            </w:r>
          </w:p>
        </w:tc>
      </w:tr>
      <w:tr>
        <w:trPr>
          <w:cantSplit/>
        </w:trPr>
        <w:tc>
          <w:tcPr/>
          <w:p>
            <w:pPr>
              <w:spacing w:lineRule="auto"/>
            </w:pPr>
            <w:r>
              <w:rPr/>
              <w:t xml:space="preserve">FR1</w:t>
            </w:r>
          </w:p>
        </w:tc>
        <w:tc>
          <w:tcPr/>
          <w:p>
            <w:pPr>
              <w:spacing w:lineRule="auto"/>
            </w:pPr>
            <w:r>
              <w:rPr/>
              <w:t xml:space="preserve">Secure JWT Authentication</w:t>
            </w:r>
          </w:p>
        </w:tc>
        <w:tc>
          <w:tcPr/>
          <w:p>
            <w:pPr>
              <w:spacing w:lineRule="auto"/>
            </w:pPr>
            <w:r>
              <w:rPr/>
              <w:t xml:space="preserve">Auth</w:t>
            </w:r>
          </w:p>
        </w:tc>
        <w:tc>
          <w:tcPr/>
          <w:p>
            <w:pPr>
              <w:spacing w:lineRule="auto"/>
            </w:pPr>
            <w:r>
              <w:rPr/>
              <w:t xml:space="preserve">High</w:t>
            </w:r>
          </w:p>
        </w:tc>
      </w:tr>
      <w:tr>
        <w:trPr>
          <w:cantSplit/>
        </w:trPr>
        <w:tc>
          <w:tcPr/>
          <w:p>
            <w:pPr>
              <w:spacing w:lineRule="auto"/>
            </w:pPr>
            <w:r>
              <w:rPr/>
              <w:t xml:space="preserve">FR2</w:t>
            </w:r>
          </w:p>
        </w:tc>
        <w:tc>
          <w:tcPr/>
          <w:p>
            <w:pPr>
              <w:spacing w:lineRule="auto"/>
            </w:pPr>
            <w:r>
              <w:rPr/>
              <w:t xml:space="preserve">Real-time Order Status</w:t>
            </w:r>
          </w:p>
        </w:tc>
        <w:tc>
          <w:tcPr/>
          <w:p>
            <w:pPr>
              <w:spacing w:lineRule="auto"/>
            </w:pPr>
            <w:r>
              <w:rPr/>
              <w:t xml:space="preserve">Tracking</w:t>
            </w:r>
          </w:p>
        </w:tc>
        <w:tc>
          <w:tcPr/>
          <w:p>
            <w:pPr>
              <w:spacing w:lineRule="auto"/>
            </w:pPr>
            <w:r>
              <w:rPr/>
              <w:t xml:space="preserve">High</w:t>
            </w:r>
          </w:p>
        </w:tc>
      </w:tr>
      <w:tr>
        <w:trPr>
          <w:cantSplit/>
        </w:trPr>
        <w:tc>
          <w:tcPr/>
          <w:p>
            <w:pPr>
              <w:spacing w:lineRule="auto"/>
            </w:pPr>
            <w:r>
              <w:rPr/>
              <w:t xml:space="preserve">FR3</w:t>
            </w:r>
          </w:p>
        </w:tc>
        <w:tc>
          <w:tcPr/>
          <w:p>
            <w:pPr>
              <w:spacing w:lineRule="auto"/>
            </w:pPr>
            <w:r>
              <w:rPr/>
              <w:t xml:space="preserve">Multi-cart Management</w:t>
            </w:r>
          </w:p>
        </w:tc>
        <w:tc>
          <w:tcPr/>
          <w:p>
            <w:pPr>
              <w:spacing w:lineRule="auto"/>
            </w:pPr>
            <w:r>
              <w:rPr/>
              <w:t xml:space="preserve">Order</w:t>
            </w:r>
          </w:p>
        </w:tc>
        <w:tc>
          <w:tcPr/>
          <w:p>
            <w:pPr>
              <w:spacing w:lineRule="auto"/>
            </w:pPr>
            <w:r>
              <w:rPr/>
              <w:t xml:space="preserve">Medium</w:t>
            </w:r>
          </w:p>
        </w:tc>
      </w:tr>
    </w:tbl>
    <w:p>
      <w:pPr>
        <w:spacing w:lineRule="auto"/>
      </w:pPr>
      <w:r>
        <w:rPr/>
      </w:r>
    </w:p>
    <w:p>
      <w:pPr>
        <w:jc w:val="both"/>
        <w:spacing w:lineRule="auto"/>
      </w:pPr>
      <w:r>
        <w:rPr/>
        <w:t xml:space="preserve">undefined</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FoodieExpress ensures that all stakeholders are consistently informed about the order status, thereby mitigating anxiety and enhancing satisfaction.</w:t>
      </w:r>
    </w:p>
    <w:p>
      <w:pPr>
        <w:jc w:val="both"/>
        <w:spacing w:lineRule="auto"/>
      </w:pPr>
      <w:r>
        <w:rPr/>
        <w:t xml:space="preserve">undefined</w:t>
      </w:r>
    </w:p>
    <w:p>
      <w:pPr>
        <w:jc w:val="both"/>
        <w:spacing w:lineRule="auto"/>
      </w:pPr>
      <w:r>
        <w:rPr/>
        <w:t xml:space="preserve">The architectural design of FoodieExpress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pStyle w:val="Heading3"/>
        <w:spacing w:lineRule="auto"/>
      </w:pPr>
      <w:r>
        <w:rPr/>
        <w:t xml:space="preserve">3.4     Non-Functional Requirements</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FoodieExpress ensures that all stakeholders are consistently informed about the order status, thereby mitigating anxiety and enhancing satisfaction.</w:t>
      </w:r>
    </w:p>
    <w:p>
      <w:pPr>
        <w:jc w:val="both"/>
        <w:spacing w:lineRule="auto"/>
      </w:pPr>
      <w:r>
        <w:rPr/>
        <w:t xml:space="preserve">The architectural design of FoodieExpress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jc w:val="both"/>
        <w:spacing w:lineRule="auto"/>
      </w:pPr>
      <w:r>
        <w:rPr/>
        <w:t xml:space="preserve">Security is paramount in e-commerce applications, particularly concerning user data and financial transactions. FoodieExpress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jc w:val="both"/>
        <w:spacing w:lineRule="auto"/>
      </w:pPr>
      <w:r>
        <w:rPr/>
        <w:t xml:space="preserve">undefined</w:t>
      </w:r>
    </w:p>
    <w:p>
      <w:pPr>
        <w:jc w:val="both"/>
        <w:spacing w:lineRule="auto"/>
      </w:pPr>
      <w:r>
        <w:rPr/>
        <w:t xml:space="preserve">Security is paramount in e-commerce applications, particularly concerning user data and financial transactions. FoodieExpress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jc w:val="both"/>
        <w:spacing w:lineRule="auto"/>
      </w:pPr>
      <w:r>
        <w:rPr/>
        <w:t xml:space="preserve">undefined</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r>
        <w:br w:type="page"/>
      </w:r>
    </w:p>
    <w:p>
      <w:pPr>
        <w:pStyle w:val="Heading2"/>
        <w:spacing w:lineRule="auto"/>
      </w:pPr>
      <w:r>
        <w:rPr/>
        <w:t xml:space="preserve">4     System Design</w:t>
      </w:r>
    </w:p>
    <w:p>
      <w:pPr>
        <w:pStyle w:val="Heading3"/>
        <w:spacing w:lineRule="auto"/>
      </w:pPr>
      <w:r>
        <w:rPr/>
        <w:t xml:space="preserve">4.1     Architecture</w:t>
      </w:r>
    </w:p>
    <w:p>
      <w:pPr>
        <w:jc w:val="center"/>
        <w:spacing w:lineRule="auto"/>
      </w:pPr>
      <w:r>
        <w:rPr/>
        <w:t xml:space="preserve">Figure 4.1: High-level System Architecture Diagram</w:t>
      </w:r>
    </w:p>
    <w:p>
      <w:pPr>
        <w:jc w:val="both"/>
        <w:spacing w:lineRule="auto"/>
      </w:pPr>
      <w:r>
        <w:rPr/>
        <w:t xml:space="preserve">undefined</w:t>
      </w:r>
    </w:p>
    <w:p>
      <w:pPr>
        <w:jc w:val="both"/>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jc w:val="both"/>
        <w:spacing w:lineRule="auto"/>
      </w:pPr>
      <w:r>
        <w:rPr/>
        <w:t xml:space="preserve">undefined</w:t>
      </w:r>
    </w:p>
    <w:p>
      <w:pPr>
        <w:jc w:val="both"/>
        <w:spacing w:lineRule="auto"/>
      </w:pPr>
      <w:r>
        <w:rPr/>
        <w:t xml:space="preserve">Security is paramount in e-commerce applications, particularly concerning user data and financial transactions. FoodieExpress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pStyle w:val="Heading3"/>
        <w:spacing w:lineRule="auto"/>
      </w:pPr>
      <w:r>
        <w:rPr/>
        <w:t xml:space="preserve">4.2     Database Schema</w:t>
      </w:r>
    </w:p>
    <w:p>
      <w:pPr>
        <w:jc w:val="center"/>
        <w:spacing w:lineRule="auto"/>
      </w:pPr>
      <w:r>
        <w:rPr/>
        <w:t xml:space="preserve">Table 4.1: Database schema definitions</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2880"/>
        <w:gridCol w:w="2880"/>
        <w:gridCol w:w="2880"/>
      </w:tblGrid>
      <w:tr>
        <w:trPr>
          <w:cantSplit/>
        </w:trPr>
        <w:tc>
          <w:tcPr/>
          <w:p>
            <w:pPr>
              <w:spacing w:lineRule="auto"/>
            </w:pPr>
            <w:r>
              <w:rPr/>
              <w:t xml:space="preserve">Collection</w:t>
            </w:r>
          </w:p>
        </w:tc>
        <w:tc>
          <w:tcPr/>
          <w:p>
            <w:pPr>
              <w:spacing w:lineRule="auto"/>
            </w:pPr>
            <w:r>
              <w:rPr/>
              <w:t xml:space="preserve">Fields</w:t>
            </w:r>
          </w:p>
        </w:tc>
        <w:tc>
          <w:tcPr/>
          <w:p>
            <w:pPr>
              <w:spacing w:lineRule="auto"/>
            </w:pPr>
            <w:r>
              <w:rPr/>
              <w:t xml:space="preserve">Description</w:t>
            </w:r>
          </w:p>
        </w:tc>
      </w:tr>
      <w:tr>
        <w:trPr>
          <w:cantSplit/>
        </w:trPr>
        <w:tc>
          <w:tcPr/>
          <w:p>
            <w:pPr>
              <w:spacing w:lineRule="auto"/>
            </w:pPr>
            <w:r>
              <w:rPr/>
              <w:t xml:space="preserve">Users</w:t>
            </w:r>
          </w:p>
        </w:tc>
        <w:tc>
          <w:tcPr/>
          <w:p>
            <w:pPr>
              <w:spacing w:lineRule="auto"/>
            </w:pPr>
            <w:r>
              <w:rPr/>
              <w:t xml:space="preserve">_id, email, role, password</w:t>
            </w:r>
          </w:p>
        </w:tc>
        <w:tc>
          <w:tcPr/>
          <w:p>
            <w:pPr>
              <w:spacing w:lineRule="auto"/>
            </w:pPr>
            <w:r>
              <w:rPr/>
              <w:t xml:space="preserve">Store user credentials</w:t>
            </w:r>
          </w:p>
        </w:tc>
      </w:tr>
      <w:tr>
        <w:trPr>
          <w:cantSplit/>
        </w:trPr>
        <w:tc>
          <w:tcPr/>
          <w:p>
            <w:pPr>
              <w:spacing w:lineRule="auto"/>
            </w:pPr>
            <w:r>
              <w:rPr/>
              <w:t xml:space="preserve">Restaurants</w:t>
            </w:r>
          </w:p>
        </w:tc>
        <w:tc>
          <w:tcPr/>
          <w:p>
            <w:pPr>
              <w:spacing w:lineRule="auto"/>
            </w:pPr>
            <w:r>
              <w:rPr/>
              <w:t xml:space="preserve">_id, name, address, isOpen</w:t>
            </w:r>
          </w:p>
        </w:tc>
        <w:tc>
          <w:tcPr/>
          <w:p>
            <w:pPr>
              <w:spacing w:lineRule="auto"/>
            </w:pPr>
            <w:r>
              <w:rPr/>
              <w:t xml:space="preserve">Store restaurant details</w:t>
            </w:r>
          </w:p>
        </w:tc>
      </w:tr>
      <w:tr>
        <w:trPr>
          <w:cantSplit/>
        </w:trPr>
        <w:tc>
          <w:tcPr/>
          <w:p>
            <w:pPr>
              <w:spacing w:lineRule="auto"/>
            </w:pPr>
            <w:r>
              <w:rPr/>
              <w:t xml:space="preserve">Orders</w:t>
            </w:r>
          </w:p>
        </w:tc>
        <w:tc>
          <w:tcPr/>
          <w:p>
            <w:pPr>
              <w:spacing w:lineRule="auto"/>
            </w:pPr>
            <w:r>
              <w:rPr/>
              <w:t xml:space="preserve">_id, userId, restaurantId, status</w:t>
            </w:r>
          </w:p>
        </w:tc>
        <w:tc>
          <w:tcPr/>
          <w:p>
            <w:pPr>
              <w:spacing w:lineRule="auto"/>
            </w:pPr>
            <w:r>
              <w:rPr/>
              <w:t xml:space="preserve">Store transaction details</w:t>
            </w:r>
          </w:p>
        </w:tc>
      </w:tr>
    </w:tbl>
    <w:p>
      <w:pPr>
        <w:spacing w:lineRule="auto"/>
      </w:pPr>
      <w:r>
        <w:rPr/>
      </w:r>
    </w:p>
    <w:p>
      <w:pPr>
        <w:jc w:val="center"/>
        <w:spacing w:lineRule="auto"/>
      </w:pPr>
      <w:r>
        <w:rPr/>
        <w:t xml:space="preserve">Figure 4.2: Entity-Relationship Diagram for MongoDB Schema</w:t>
      </w:r>
    </w:p>
    <w:p>
      <w:pPr>
        <w:pStyle w:val="Heading3"/>
        <w:spacing w:lineRule="auto"/>
      </w:pPr>
      <w:r>
        <w:rPr/>
        <w:t xml:space="preserve">4.3     Data Flow Diagrams</w:t>
      </w:r>
    </w:p>
    <w:p>
      <w:pPr>
        <w:jc w:val="center"/>
        <w:spacing w:lineRule="auto"/>
      </w:pPr>
      <w:r>
        <w:rPr/>
        <w:t xml:space="preserve">Figure 4.3: Level 0 Data Flow Diagram</w:t>
      </w:r>
    </w:p>
    <w:p>
      <w:pPr>
        <w:jc w:val="both"/>
        <w:spacing w:lineRule="auto"/>
      </w:pPr>
      <w:r>
        <w:rPr/>
        <w:t xml:space="preserve">undefined</w:t>
      </w:r>
    </w:p>
    <w:p>
      <w:pPr>
        <w:jc w:val="both"/>
        <w:spacing w:lineRule="auto"/>
      </w:pPr>
      <w:r>
        <w:rPr/>
        <w:t xml:space="preserve">The architectural design of FoodieExpress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jc w:val="both"/>
        <w:spacing w:lineRule="auto"/>
      </w:pPr>
      <w:r>
        <w:rPr/>
        <w:t xml:space="preserve">undefined</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r>
        <w:br w:type="page"/>
      </w:r>
    </w:p>
    <w:p>
      <w:pPr>
        <w:pStyle w:val="Heading2"/>
        <w:spacing w:lineRule="auto"/>
      </w:pPr>
      <w:r>
        <w:rPr/>
        <w:t xml:space="preserve">5     Implementation, Testing and Results</w:t>
      </w:r>
    </w:p>
    <w:p>
      <w:pPr>
        <w:pStyle w:val="Heading3"/>
        <w:spacing w:lineRule="auto"/>
      </w:pPr>
      <w:r>
        <w:rPr/>
        <w:t xml:space="preserve">5.1     Frontend Implementations</w:t>
      </w:r>
    </w:p>
    <w:p>
      <w:pPr>
        <w:spacing w:lineRule="auto"/>
      </w:pPr>
      <w:r>
        <w:rPr/>
        <w:drawing>
          <wp:inline distB="0" distL="0" distR="0" distT="0">
            <wp:extent/>
            <wp:effectExtent b="0" l="0" r="0" t="0"/>
            <wp:docPr id="2" name="image-_sj8jIgYu2C3JUGP7dhrf.png"/>
            <a:graphic>
              <a:graphicData uri="http://schemas.openxmlformats.org/drawingml/2006/picture">
                <pic:pic>
                  <pic:nvPicPr>
                    <pic:cNvPr id="2" name="image-_sj8jIgYu2C3JUGP7dhrf.png" descr=""/>
                    <pic:cNvPicPr/>
                  </pic:nvPicPr>
                  <pic:blipFill>
                    <a:blip r:embed="rId7" cstate="print"/>
                    <a:srcRect b="0" l="0" r="0" t="0"/>
                    <a:stretch>
                      <a:fillRect/>
                    </a:stretch>
                  </pic:blipFill>
                  <pic:spPr>
                    <a:xfrm>
                      <a:off x="0" y="0"/>
                      <a:ext/>
                    </a:xfrm>
                    <a:prstGeom prst="rect"/>
                  </pic:spPr>
                </pic:pic>
              </a:graphicData>
            </a:graphic>
          </wp:inline>
        </w:drawing>
      </w:r>
    </w:p>
    <w:p>
      <w:pPr>
        <w:spacing w:lineRule="auto"/>
      </w:pPr>
      <w:r>
        <w:rPr/>
        <w:t xml:space="preserve">Performance optimization strategies were implemented across the entire stack. On the frontend, React Native was chosen for its ability to deliver native-like performance across both iOS and Android platforms while maintaining a single codebase. Components were meticulously designed to minimize re-renders, and heavy computations were offloaded to background threads where appropriate. Image assets are lazy-loaded and cached aggressively to reduce network latency and data consumption, ensuring the application remains responsive even under constrained network conditions.</w:t>
      </w:r>
    </w:p>
    <w:p>
      <w:pPr>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spacing w:lineRule="auto"/>
      </w:pPr>
      <w:r>
        <w:rPr/>
        <w:drawing>
          <wp:inline distB="0" distL="0" distR="0" distT="0">
            <wp:extent/>
            <wp:effectExtent b="0" l="0" r="0" t="0"/>
            <wp:docPr id="4" name="image-hKSoNUQNxBve5sXbcl_YV.png"/>
            <a:graphic>
              <a:graphicData uri="http://schemas.openxmlformats.org/drawingml/2006/picture">
                <pic:pic>
                  <pic:nvPicPr>
                    <pic:cNvPr id="4" name="image-hKSoNUQNxBve5sXbcl_YV.png" descr=""/>
                    <pic:cNvPicPr/>
                  </pic:nvPicPr>
                  <pic:blipFill>
                    <a:blip r:embed="rId9" cstate="print"/>
                    <a:srcRect b="0" l="0" r="0" t="0"/>
                    <a:stretch>
                      <a:fillRect/>
                    </a:stretch>
                  </pic:blipFill>
                  <pic:spPr>
                    <a:xfrm>
                      <a:off x="0" y="0"/>
                      <a:ext/>
                    </a:xfrm>
                    <a:prstGeom prst="rect"/>
                  </pic:spPr>
                </pic:pic>
              </a:graphicData>
            </a:graphic>
          </wp:inline>
        </w:drawing>
      </w:r>
    </w:p>
    <w:p>
      <w:pPr>
        <w:spacing w:lineRule="auto"/>
      </w:pPr>
      <w:r>
        <w:rPr/>
        <w:t xml:space="preserve">undefined</w:t>
      </w:r>
    </w:p>
    <w:p>
      <w:pPr>
        <w:spacing w:lineRule="auto"/>
      </w:pPr>
      <w:r>
        <w:rPr/>
        <w:t xml:space="preserve">undefined</w:t>
      </w:r>
    </w:p>
    <w:p>
      <w:pPr>
        <w:pStyle w:val="Heading3"/>
        <w:spacing w:lineRule="auto"/>
      </w:pPr>
      <w:r>
        <w:rPr/>
        <w:t xml:space="preserve">5.2     Payment Integration</w:t>
      </w:r>
    </w:p>
    <w:p>
      <w:pPr>
        <w:spacing w:lineRule="auto"/>
      </w:pPr>
      <w:r>
        <w:rPr/>
        <w:drawing>
          <wp:inline distB="0" distL="0" distR="0" distT="0">
            <wp:extent/>
            <wp:effectExtent b="0" l="0" r="0" t="0"/>
            <wp:docPr id="6" name="image-wOqAN2ER9Z3WXt0qoeQO2.png"/>
            <a:graphic>
              <a:graphicData uri="http://schemas.openxmlformats.org/drawingml/2006/picture">
                <pic:pic>
                  <pic:nvPicPr>
                    <pic:cNvPr id="6" name="image-wOqAN2ER9Z3WXt0qoeQO2.png" descr=""/>
                    <pic:cNvPicPr/>
                  </pic:nvPicPr>
                  <pic:blipFill>
                    <a:blip r:embed="rId11" cstate="print"/>
                    <a:srcRect b="0" l="0" r="0" t="0"/>
                    <a:stretch>
                      <a:fillRect/>
                    </a:stretch>
                  </pic:blipFill>
                  <pic:spPr>
                    <a:xfrm>
                      <a:off x="0" y="0"/>
                      <a:ext/>
                    </a:xfrm>
                    <a:prstGeom prst="rect"/>
                  </pic:spPr>
                </pic:pic>
              </a:graphicData>
            </a:graphic>
          </wp:inline>
        </w:drawing>
      </w:r>
    </w:p>
    <w:p>
      <w:pPr>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pPr>
        <w:spacing w:lineRule="auto"/>
      </w:pPr>
      <w:r>
        <w:rPr/>
        <w:t xml:space="preserve">The rapid advancement of mobile technology and internet accessibility has catalyzed a significant transformation in the food service industry. Food delivery applications have transitioned from being a mere convenience to an essential utility for urban populations. This paradigm shift necessitates the development of robust, scalable, and secure platforms capable of handling high transaction volumes while ensuring a seamless user experience. The FoodieExpress project addresses these imperatives by leveraging modern software architectural patterns and cutting-edge technologies.</w:t>
      </w:r>
    </w:p>
    <w:p>
      <w:pPr>
        <w:pStyle w:val="Heading3"/>
        <w:spacing w:lineRule="auto"/>
      </w:pPr>
      <w:r>
        <w:rPr/>
        <w:t xml:space="preserve">5.3     Live Tracking Implementation</w:t>
      </w:r>
    </w:p>
    <w:p>
      <w:pPr>
        <w:spacing w:lineRule="auto"/>
      </w:pPr>
      <w:r>
        <w:rPr/>
        <w:drawing>
          <wp:inline distB="0" distL="0" distR="0" distT="0">
            <wp:extent/>
            <wp:effectExtent b="0" l="0" r="0" t="0"/>
            <wp:docPr id="8" name="image-yt70HLIWJrgfkYHmFDak0.png"/>
            <a:graphic>
              <a:graphicData uri="http://schemas.openxmlformats.org/drawingml/2006/picture">
                <pic:pic>
                  <pic:nvPicPr>
                    <pic:cNvPr id="8" name="image-yt70HLIWJrgfkYHmFDak0.png" descr=""/>
                    <pic:cNvPicPr/>
                  </pic:nvPicPr>
                  <pic:blipFill>
                    <a:blip r:embed="rId13" cstate="print"/>
                    <a:srcRect b="0" l="0" r="0" t="0"/>
                    <a:stretch>
                      <a:fillRect/>
                    </a:stretch>
                  </pic:blipFill>
                  <pic:spPr>
                    <a:xfrm>
                      <a:off x="0" y="0"/>
                      <a:ext/>
                    </a:xfrm>
                    <a:prstGeom prst="rect"/>
                  </pic:spPr>
                </pic:pic>
              </a:graphicData>
            </a:graphic>
          </wp:inline>
        </w:drawing>
      </w:r>
    </w:p>
    <w:p>
      <w:pPr>
        <w:spacing w:lineRule="auto"/>
      </w:pPr>
      <w:r>
        <w:rPr/>
        <w:t xml:space="preserve">undefined</w:t>
      </w:r>
    </w:p>
    <w:p>
      <w:pPr>
        <w:spacing w:lineRule="auto"/>
      </w:pPr>
      <w:r>
        <w:rPr/>
        <w:t xml:space="preserve">undefined</w:t>
      </w:r>
    </w:p>
    <w:p>
      <w:pPr>
        <w:pStyle w:val="Heading3"/>
        <w:spacing w:lineRule="auto"/>
      </w:pPr>
      <w:r>
        <w:rPr/>
        <w:t xml:space="preserve">5.4     Test Methodologies</w:t>
      </w:r>
    </w:p>
    <w:p>
      <w:pPr>
        <w:jc w:val="center"/>
        <w:spacing w:lineRule="auto"/>
      </w:pPr>
      <w:r>
        <w:rPr/>
        <w:t xml:space="preserve">Table 5.1: Test case suite</w:t>
      </w:r>
    </w:p>
    <w:tbl>
      <w:tblPr>
        <w:tblBorders>
          <w:top w:val="single" w:sz="1" w:space="0" w:color="000000"/>
          <w:bottom w:val="single" w:sz="1" w:space="0" w:color="000000"/>
          <w:left w:val="single" w:sz="1" w:space="0" w:color="000000"/>
          <w:right w:val="single" w:sz="1" w:space="0" w:color="000000"/>
          <w:insideV w:val="single" w:sz="1" w:space="0" w:color="000000"/>
          <w:insideH w:val="single" w:sz="1" w:space="0" w:color="000000"/>
        </w:tblBorders>
        <w:tblCellSpacing w:w="0" w:type="dxa"/>
        <w:tblW w:type="dxa" w:w="8640"/>
        <w:tblCellMar>
          <w:top w:type="dxa" w:w="80"/>
          <w:bottom w:type="dxa" w:w="80"/>
          <w:left w:type="dxa" w:w="160"/>
          <w:right w:type="dxa" w:w="160"/>
        </w:tblCellMar>
        <w:jc w:val="center"/>
      </w:tblPr>
      <w:tblGrid>
        <w:gridCol w:w="2160"/>
        <w:gridCol w:w="2160"/>
        <w:gridCol w:w="2160"/>
        <w:gridCol w:w="2160"/>
      </w:tblGrid>
      <w:tr>
        <w:trPr>
          <w:cantSplit/>
        </w:trPr>
        <w:tc>
          <w:tcPr/>
          <w:p>
            <w:pPr>
              <w:spacing w:lineRule="auto"/>
            </w:pPr>
            <w:r>
              <w:rPr/>
              <w:t xml:space="preserve">Test ID</w:t>
            </w:r>
          </w:p>
        </w:tc>
        <w:tc>
          <w:tcPr/>
          <w:p>
            <w:pPr>
              <w:spacing w:lineRule="auto"/>
            </w:pPr>
            <w:r>
              <w:rPr/>
              <w:t xml:space="preserve">Scenario</w:t>
            </w:r>
          </w:p>
        </w:tc>
        <w:tc>
          <w:tcPr/>
          <w:p>
            <w:pPr>
              <w:spacing w:lineRule="auto"/>
            </w:pPr>
            <w:r>
              <w:rPr/>
              <w:t xml:space="preserve">Expected</w:t>
            </w:r>
          </w:p>
        </w:tc>
        <w:tc>
          <w:tcPr/>
          <w:p>
            <w:pPr>
              <w:spacing w:lineRule="auto"/>
            </w:pPr>
            <w:r>
              <w:rPr/>
              <w:t xml:space="preserve">Result</w:t>
            </w:r>
          </w:p>
        </w:tc>
      </w:tr>
      <w:tr>
        <w:trPr>
          <w:cantSplit/>
        </w:trPr>
        <w:tc>
          <w:tcPr/>
          <w:p>
            <w:pPr>
              <w:spacing w:lineRule="auto"/>
            </w:pPr>
            <w:r>
              <w:rPr/>
              <w:t xml:space="preserve">TC-PAY-01</w:t>
            </w:r>
          </w:p>
        </w:tc>
        <w:tc>
          <w:tcPr/>
          <w:p>
            <w:pPr>
              <w:spacing w:lineRule="auto"/>
            </w:pPr>
            <w:r>
              <w:rPr/>
              <w:t xml:space="preserve">Valid Signature</w:t>
            </w:r>
          </w:p>
        </w:tc>
        <w:tc>
          <w:tcPr/>
          <w:p>
            <w:pPr>
              <w:spacing w:lineRule="auto"/>
            </w:pPr>
            <w:r>
              <w:rPr/>
              <w:t xml:space="preserve">Success</w:t>
            </w:r>
          </w:p>
        </w:tc>
        <w:tc>
          <w:tcPr/>
          <w:p>
            <w:pPr>
              <w:spacing w:lineRule="auto"/>
            </w:pPr>
            <w:r>
              <w:rPr/>
              <w:t xml:space="preserve">PASS</w:t>
            </w:r>
          </w:p>
        </w:tc>
      </w:tr>
      <w:tr>
        <w:trPr>
          <w:cantSplit/>
        </w:trPr>
        <w:tc>
          <w:tcPr/>
          <w:p>
            <w:pPr>
              <w:spacing w:lineRule="auto"/>
            </w:pPr>
            <w:r>
              <w:rPr/>
              <w:t xml:space="preserve">TC-PAY-02</w:t>
            </w:r>
          </w:p>
        </w:tc>
        <w:tc>
          <w:tcPr/>
          <w:p>
            <w:pPr>
              <w:spacing w:lineRule="auto"/>
            </w:pPr>
            <w:r>
              <w:rPr/>
              <w:t xml:space="preserve">Invalid Signature</w:t>
            </w:r>
          </w:p>
        </w:tc>
        <w:tc>
          <w:tcPr/>
          <w:p>
            <w:pPr>
              <w:spacing w:lineRule="auto"/>
            </w:pPr>
            <w:r>
              <w:rPr/>
              <w:t xml:space="preserve">Failure</w:t>
            </w:r>
          </w:p>
        </w:tc>
        <w:tc>
          <w:tcPr/>
          <w:p>
            <w:pPr>
              <w:spacing w:lineRule="auto"/>
            </w:pPr>
            <w:r>
              <w:rPr/>
              <w:t xml:space="preserve">PASS</w:t>
            </w:r>
          </w:p>
        </w:tc>
      </w:tr>
    </w:tbl>
    <w:p>
      <w:pPr>
        <w:spacing w:lineRule="auto"/>
      </w:pPr>
      <w:r>
        <w:rPr/>
      </w:r>
    </w:p>
    <w:p>
      <w:pPr>
        <w:jc w:val="both"/>
        <w:spacing w:lineRule="auto"/>
      </w:pPr>
      <w:r>
        <w:rPr/>
        <w:t xml:space="preserve">undefined</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FoodieExpress ensures that all stakeholders are consistently informed about the order status, thereby mitigating anxiety and enhancing satisfaction.</w:t>
      </w:r>
    </w:p>
    <w:p>
      <w:pPr>
        <w:jc w:val="both"/>
        <w:spacing w:lineRule="auto"/>
      </w:pPr>
      <w:r>
        <w:rPr/>
        <w:t xml:space="preserve">undefined</w:t>
      </w:r>
    </w:p>
    <w:p>
      <w:pPr>
        <w:jc w:val="both"/>
        <w:spacing w:lineRule="auto"/>
      </w:pPr>
      <w:r>
        <w:rPr/>
        <w:t xml:space="preserve">The architectural design of FoodieExpress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pStyle w:val="Heading3"/>
        <w:spacing w:lineRule="auto"/>
      </w:pPr>
      <w:r>
        <w:rPr/>
        <w:t xml:space="preserve">5.5     Performance Evaluation</w:t>
      </w:r>
    </w:p>
    <w:p>
      <w:pPr>
        <w:jc w:val="both"/>
        <w:spacing w:lineRule="auto"/>
      </w:pPr>
      <w:r>
        <w:rPr/>
        <w:t xml:space="preserve">A comprehensive analysis of user demographics reveals a strong preference for applications that offer intuitive interfaces, diverse restaurant options, and transparent order tracking. Traditional food delivery mechanisms often suffer from latent communication channels, leading to mismatched expectations between customers, restaurants, and delivery personnel. By implementing a real-time event-driven architecture using WebSockets, FoodieExpress ensures that all stakeholders are consistently informed about the order status, thereby mitigating anxiety and enhancing satisfaction.</w:t>
      </w:r>
    </w:p>
    <w:p>
      <w:pPr>
        <w:jc w:val="both"/>
        <w:spacing w:lineRule="auto"/>
      </w:pPr>
      <w:r>
        <w:rPr/>
        <w:t xml:space="preserve">The architectural design of FoodieExpress employs a microservices-inspired monolithic approach on the backend, utilizing NestJS to provide a highly modular and maintainable codebase. This backend acts as the central nervous system, orchestrating interactions between the client applications and external services. The decision to use MongoDB as the primary data store was driven by its schema flexibility, which accommodates the dynamic nature of restaurant menus and order configurations without the overhead of complex relational migrations.</w:t>
      </w:r>
    </w:p>
    <w:p>
      <w:pPr>
        <w:jc w:val="both"/>
        <w:spacing w:lineRule="auto"/>
      </w:pPr>
      <w:r>
        <w:rPr/>
        <w:t xml:space="preserve">Security is paramount in e-commerce applications, particularly concerning user data and financial transactions. FoodieExpress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jc w:val="both"/>
        <w:spacing w:lineRule="auto"/>
      </w:pPr>
      <w:r>
        <w:rPr/>
        <w:t xml:space="preserve">Location-based services are critical for the operational efficiency of the delivery fleet. The integration of Mapbox provides high-fidelity mapping and routing capabilities. Delivery partners are equipped with real-time navigation that optimizes routes based on traffic conditions and delivery constraints. Furthermore, the customer application renders a live map showing the precise location of the assigned driver, updating dynamically as the driver progresses towards the destination. This transparency builds trust and significantly reduces customer support inquiries.</w:t>
      </w:r>
    </w:p>
    <w:p>
      <w:pPr>
        <w:jc w:val="both"/>
        <w:spacing w:lineRule="auto"/>
      </w:pPr>
      <w:r>
        <w:rPr/>
        <w:t xml:space="preserve">undefined</w:t>
      </w:r>
    </w:p>
    <w:p>
      <w:pPr>
        <w:jc w:val="both"/>
        <w:spacing w:lineRule="auto"/>
      </w:pPr>
      <w:r>
        <w:rPr/>
        <w:t xml:space="preserve">Security is paramount in e-commerce applications, particularly concerning user data and financial transactions. FoodieExpress integrates Razorpay as its payment gateway, employing a rigorous two-step verification process. Upon initiating a checkout, the backend generates a unique order ID which is transmitted to the client. After the user completes the payment on the Razorpay interface, a cryptographic signature is generated and sent back to the server. The backend validates this signature using an HMAC-SHA256 algorithm with a secret key, ensuring that the transaction is authentic and unaltered.</w:t>
      </w:r>
    </w:p>
    <w:p>
      <w:pPr>
        <w:jc w:val="both"/>
        <w:spacing w:lineRule="auto"/>
      </w:pPr>
      <w:r>
        <w:rPr/>
        <w:t xml:space="preserve">undefined</w:t>
      </w:r>
    </w:p>
    <w:p>
      <w:pPr>
        <w:jc w:val="both"/>
        <w:spacing w:lineRule="auto"/>
      </w:pPr>
      <w:r>
        <w:rPr/>
        <w:t xml:space="preserve">Quality assurance processes involved a multi-tiered testing strategy. Unit tests were authored to validate individual business logic components, particularly the pricing algorithms and payment verification routines. Integration tests ensured that the API endpoints interacted correctly with the database and external services. System-level testing, including load testing with simulated concurrent users, verified the platform's ability to scale elastically during peak operational hours without degradation in response times or transaction success rates.</w:t>
      </w:r>
    </w:p>
    <w:p>
      <w:r>
        <w:br w:type="page"/>
      </w:r>
    </w:p>
    <w:p>
      <w:pPr>
        <w:pStyle w:val="Heading2"/>
        <w:spacing w:lineRule="auto"/>
      </w:pPr>
      <w:r>
        <w:rPr/>
        <w:t xml:space="preserve">REFERENCES</w:t>
      </w:r>
    </w:p>
    <w:p>
      <w:pPr>
        <w:spacing w:lineRule="auto"/>
      </w:pPr>
      <w:r>
        <w:rPr/>
        <w:t xml:space="preserve">[1] Facebook Open Source, "React Native: A framework for building native apps using React", 2026. [Online]. Available: https://reactnative.dev/</w:t>
      </w:r>
    </w:p>
    <w:p>
      <w:pPr>
        <w:spacing w:lineRule="auto"/>
      </w:pPr>
      <w:r>
        <w:rPr/>
        <w:t xml:space="preserve">[2] Kamil Myśliwiec, "NestJS: A progressive Node.js framework for building efficient, reliable and scalable server-side applications", 2026. [Online]. Available: https://nestjs.com/</w:t>
      </w:r>
    </w:p>
    <w:p>
      <w:pPr>
        <w:spacing w:lineRule="auto"/>
      </w:pPr>
      <w:r>
        <w:rPr/>
        <w:t xml:space="preserve">[3] MongoDB Inc., "MongoDB: The Developer Data Platform", 2026. [Online]. Available: https://www.mongodb.com/</w:t>
      </w:r>
    </w:p>
    <w:p>
      <w:pPr>
        <w:spacing w:lineRule="auto"/>
      </w:pPr>
      <w:r>
        <w:rPr/>
        <w:t xml:space="preserve">[4] Razorpay Software Private Limited, "Razorpay API Reference: Accept, Process and Disburse Payments", 2026. [Online]. Available: https://razorpay.com/docs/api/</w:t>
      </w:r>
    </w:p>
    <w:p>
      <w:pPr>
        <w:spacing w:lineRule="auto"/>
      </w:pPr>
      <w:r>
        <w:rPr/>
        <w:t xml:space="preserve">[5] Mapbox, "Mapbox: Maps, Navigation, Search, and Data", 2026. [Online]. Available: https://www.mapbox.com/</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llQXC4ZDfjB0vGWAizdgW.png" TargetMode="Internal"/>
  <Relationship Id="rId7" Type="http://schemas.openxmlformats.org/officeDocument/2006/relationships/image" Target="media/image-_sj8jIgYu2C3JUGP7dhrf.png" TargetMode="Internal"/>
  <Relationship Id="rId8" Type="http://schemas.openxmlformats.org/officeDocument/2006/relationships/image" Target="media/image-7bp5F0PtuWPPCsKh58Fti.png" TargetMode="Internal"/>
  <Relationship Id="rId9" Type="http://schemas.openxmlformats.org/officeDocument/2006/relationships/image" Target="media/image-hKSoNUQNxBve5sXbcl_YV.png" TargetMode="Internal"/>
  <Relationship Id="rId10" Type="http://schemas.openxmlformats.org/officeDocument/2006/relationships/image" Target="media/image-xcC58b-6EKMKnErnjsxkS.png" TargetMode="Internal"/>
  <Relationship Id="rId11" Type="http://schemas.openxmlformats.org/officeDocument/2006/relationships/image" Target="media/image-wOqAN2ER9Z3WXt0qoeQO2.png" TargetMode="Internal"/>
  <Relationship Id="rId12" Type="http://schemas.openxmlformats.org/officeDocument/2006/relationships/image" Target="media/image-J8yoLzbP24I_mJF8oKCIr.png" TargetMode="Internal"/>
  <Relationship Id="rId13" Type="http://schemas.openxmlformats.org/officeDocument/2006/relationships/image" Target="media/image-yt70HLIWJrgfkYHmFDak0.png" TargetMode="Internal"/>
  <Relationship Id="rId14" Type="http://schemas.openxmlformats.org/officeDocument/2006/relationships/footer" Target="footer1.xml" TargetMode="Internal"/>
  <Relationship Id="rId1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2026-05-05T10:43:04.890Z</dcterms:created>
  <dcterms:modified xsi:type="dcterms:W3CDTF">2026-05-05T10:43:04.890Z</dcterms:modified>
</cp:coreProperties>
</file>