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552986">
      <w:pPr>
        <w:pStyle w:val="10"/>
      </w:pPr>
    </w:p>
    <w:p w14:paraId="4A21BEC2">
      <w:pPr>
        <w:pStyle w:val="10"/>
        <w:ind w:right="1667"/>
        <w:jc w:val="both"/>
        <w:rPr>
          <w:rFonts w:hint="default" w:ascii="Calibri"/>
          <w:lang w:val="en-GB"/>
        </w:rPr>
        <w:sectPr>
          <w:footerReference r:id="rId5" w:type="default"/>
          <w:pgSz w:w="11900" w:h="16840"/>
          <w:pgMar w:top="1380" w:right="850" w:bottom="320" w:left="992" w:header="0" w:footer="89" w:gutter="0"/>
          <w:cols w:space="720" w:num="1"/>
        </w:sectPr>
      </w:pPr>
      <w:bookmarkStart w:id="0" w:name="INDEX"/>
      <w:bookmarkEnd w:id="0"/>
      <w:r>
        <w:rPr>
          <w:rFonts w:hint="default" w:ascii="Calibri"/>
          <w:lang w:val="en-GB"/>
        </w:rPr>
        <w:drawing>
          <wp:inline distT="0" distB="0" distL="114300" distR="114300">
            <wp:extent cx="6381115" cy="8976995"/>
            <wp:effectExtent l="0" t="0" r="9525" b="4445"/>
            <wp:docPr id="40" name="Picture 40" descr="Screenshot 2025-02-12 052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Screenshot 2025-02-12 052630"/>
                    <pic:cNvPicPr>
                      <a:picLocks noChangeAspect="1"/>
                    </pic:cNvPicPr>
                  </pic:nvPicPr>
                  <pic:blipFill>
                    <a:blip r:embed="rId7"/>
                    <a:stretch>
                      <a:fillRect/>
                    </a:stretch>
                  </pic:blipFill>
                  <pic:spPr>
                    <a:xfrm>
                      <a:off x="0" y="0"/>
                      <a:ext cx="6381115" cy="8976995"/>
                    </a:xfrm>
                    <a:prstGeom prst="rect">
                      <a:avLst/>
                    </a:prstGeom>
                  </pic:spPr>
                </pic:pic>
              </a:graphicData>
            </a:graphic>
          </wp:inline>
        </w:drawing>
      </w:r>
    </w:p>
    <w:p w14:paraId="60F98D5A">
      <w:pPr>
        <w:pStyle w:val="10"/>
        <w:rPr>
          <w:sz w:val="24"/>
        </w:rPr>
      </w:pPr>
      <w:bookmarkStart w:id="1" w:name="Abstract"/>
      <w:bookmarkEnd w:id="1"/>
    </w:p>
    <w:p w14:paraId="1B4A4E27">
      <w:pPr>
        <w:pStyle w:val="10"/>
        <w:rPr>
          <w:sz w:val="24"/>
        </w:rPr>
      </w:pPr>
    </w:p>
    <w:p w14:paraId="03FED797">
      <w:pPr>
        <w:pStyle w:val="10"/>
        <w:rPr>
          <w:sz w:val="24"/>
        </w:rPr>
      </w:pPr>
    </w:p>
    <w:p w14:paraId="1863094F">
      <w:pPr>
        <w:pStyle w:val="10"/>
        <w:rPr>
          <w:sz w:val="24"/>
        </w:rPr>
      </w:pPr>
    </w:p>
    <w:p w14:paraId="3E3D4BB3">
      <w:pPr>
        <w:pStyle w:val="10"/>
        <w:spacing w:before="199"/>
        <w:rPr>
          <w:sz w:val="24"/>
        </w:rPr>
      </w:pPr>
    </w:p>
    <w:p w14:paraId="707A820B">
      <w:pPr>
        <w:pStyle w:val="10"/>
        <w:rPr>
          <w:rFonts w:ascii="Calibri"/>
          <w:sz w:val="72"/>
        </w:rPr>
      </w:pPr>
    </w:p>
    <w:p w14:paraId="212CEDD6">
      <w:pPr>
        <w:pStyle w:val="10"/>
        <w:rPr>
          <w:rFonts w:ascii="Calibri"/>
          <w:sz w:val="72"/>
        </w:rPr>
      </w:pPr>
      <w:bookmarkStart w:id="22" w:name="_GoBack"/>
      <w:bookmarkEnd w:id="22"/>
    </w:p>
    <w:p w14:paraId="2ECBA998">
      <w:pPr>
        <w:pStyle w:val="10"/>
        <w:spacing w:before="576"/>
        <w:rPr>
          <w:rFonts w:ascii="Calibri"/>
          <w:sz w:val="72"/>
        </w:rPr>
      </w:pPr>
    </w:p>
    <w:p w14:paraId="1E84776B">
      <w:pPr>
        <w:spacing w:before="0"/>
        <w:ind w:left="1538" w:right="1667" w:firstLine="0"/>
        <w:jc w:val="center"/>
        <w:rPr>
          <w:b/>
          <w:sz w:val="72"/>
        </w:rPr>
      </w:pPr>
      <w:r>
        <w:rPr>
          <w:b/>
          <w:spacing w:val="-2"/>
          <w:sz w:val="72"/>
        </w:rPr>
        <w:t>Chapter</w:t>
      </w:r>
    </w:p>
    <w:p w14:paraId="0D87E095">
      <w:pPr>
        <w:pStyle w:val="18"/>
        <w:numPr>
          <w:ilvl w:val="0"/>
          <w:numId w:val="1"/>
        </w:numPr>
        <w:tabs>
          <w:tab w:val="left" w:pos="2354"/>
        </w:tabs>
        <w:spacing w:before="574" w:after="0" w:line="240" w:lineRule="auto"/>
        <w:ind w:left="2354" w:right="0" w:hanging="720"/>
        <w:jc w:val="left"/>
        <w:rPr>
          <w:b/>
          <w:sz w:val="72"/>
        </w:rPr>
      </w:pPr>
      <w:bookmarkStart w:id="2" w:name="1. INTRODUCTION"/>
      <w:bookmarkEnd w:id="2"/>
      <w:r>
        <w:rPr>
          <w:b/>
          <w:spacing w:val="-2"/>
          <w:sz w:val="72"/>
        </w:rPr>
        <w:t>INTRODUCTION</w:t>
      </w:r>
    </w:p>
    <w:p w14:paraId="298CDD74">
      <w:pPr>
        <w:pStyle w:val="10"/>
        <w:rPr>
          <w:b/>
          <w:sz w:val="72"/>
        </w:rPr>
      </w:pPr>
    </w:p>
    <w:p w14:paraId="34446F36">
      <w:pPr>
        <w:pStyle w:val="10"/>
        <w:rPr>
          <w:b/>
          <w:sz w:val="72"/>
        </w:rPr>
      </w:pPr>
    </w:p>
    <w:p w14:paraId="3ABB05C0">
      <w:pPr>
        <w:pStyle w:val="10"/>
        <w:rPr>
          <w:b/>
          <w:sz w:val="72"/>
        </w:rPr>
      </w:pPr>
    </w:p>
    <w:p w14:paraId="5203C58C">
      <w:pPr>
        <w:pStyle w:val="10"/>
        <w:rPr>
          <w:b/>
          <w:sz w:val="72"/>
        </w:rPr>
      </w:pPr>
    </w:p>
    <w:p w14:paraId="68989669">
      <w:pPr>
        <w:pStyle w:val="10"/>
        <w:rPr>
          <w:b/>
          <w:sz w:val="72"/>
        </w:rPr>
      </w:pPr>
    </w:p>
    <w:p w14:paraId="6F93E154">
      <w:pPr>
        <w:pStyle w:val="10"/>
        <w:rPr>
          <w:b/>
          <w:sz w:val="72"/>
        </w:rPr>
      </w:pPr>
    </w:p>
    <w:p w14:paraId="55B9D7A5">
      <w:pPr>
        <w:pStyle w:val="10"/>
        <w:rPr>
          <w:b/>
          <w:sz w:val="72"/>
        </w:rPr>
      </w:pPr>
    </w:p>
    <w:p w14:paraId="1C629906">
      <w:pPr>
        <w:pStyle w:val="10"/>
        <w:spacing w:before="711"/>
        <w:rPr>
          <w:b/>
          <w:sz w:val="72"/>
        </w:rPr>
      </w:pPr>
    </w:p>
    <w:p w14:paraId="29325928">
      <w:pPr>
        <w:pStyle w:val="10"/>
        <w:ind w:left="1538" w:right="1667"/>
        <w:jc w:val="center"/>
        <w:rPr>
          <w:rFonts w:ascii="Calibri"/>
        </w:rPr>
        <w:sectPr>
          <w:pgSz w:w="11900" w:h="16840"/>
          <w:pgMar w:top="1940" w:right="850" w:bottom="320" w:left="992" w:header="0" w:footer="89" w:gutter="0"/>
          <w:cols w:space="720" w:num="1"/>
        </w:sectPr>
      </w:pPr>
    </w:p>
    <w:p w14:paraId="1901E147">
      <w:pPr>
        <w:pStyle w:val="4"/>
        <w:spacing w:before="7"/>
        <w:ind w:left="1538" w:right="1667" w:firstLine="0"/>
        <w:jc w:val="center"/>
        <w:rPr>
          <w:rFonts w:ascii="Calibri"/>
        </w:rPr>
      </w:pPr>
      <w:r>
        <w:rPr>
          <w:rFonts w:ascii="Calibri"/>
          <w:spacing w:val="-2"/>
        </w:rPr>
        <w:t>INTRODUCTION</w:t>
      </w:r>
    </w:p>
    <w:p w14:paraId="0421F363">
      <w:pPr>
        <w:pStyle w:val="10"/>
        <w:rPr>
          <w:rFonts w:ascii="Calibri"/>
          <w:b/>
          <w:sz w:val="32"/>
        </w:rPr>
      </w:pPr>
    </w:p>
    <w:p w14:paraId="08E08FD3">
      <w:pPr>
        <w:pStyle w:val="10"/>
        <w:spacing w:before="303"/>
        <w:rPr>
          <w:rFonts w:ascii="Calibri"/>
          <w:b/>
          <w:sz w:val="32"/>
        </w:rPr>
      </w:pPr>
    </w:p>
    <w:p w14:paraId="3C135004">
      <w:pPr>
        <w:pStyle w:val="10"/>
        <w:spacing w:line="480" w:lineRule="auto"/>
        <w:ind w:left="450" w:right="590"/>
        <w:jc w:val="both"/>
      </w:pPr>
      <w:r>
        <w:t>A</w:t>
      </w:r>
      <w:r>
        <w:rPr>
          <w:spacing w:val="-13"/>
        </w:rPr>
        <w:t xml:space="preserve"> </w:t>
      </w:r>
      <w:r>
        <w:t>cryptocurrency</w:t>
      </w:r>
      <w:r>
        <w:rPr>
          <w:spacing w:val="-2"/>
        </w:rPr>
        <w:t xml:space="preserve"> </w:t>
      </w:r>
      <w:r>
        <w:t>is</w:t>
      </w:r>
      <w:r>
        <w:rPr>
          <w:spacing w:val="-1"/>
        </w:rPr>
        <w:t xml:space="preserve"> </w:t>
      </w:r>
      <w:r>
        <w:t>a</w:t>
      </w:r>
      <w:r>
        <w:rPr>
          <w:spacing w:val="-3"/>
        </w:rPr>
        <w:t xml:space="preserve"> </w:t>
      </w:r>
      <w:r>
        <w:t>digital</w:t>
      </w:r>
      <w:r>
        <w:rPr>
          <w:spacing w:val="-1"/>
        </w:rPr>
        <w:t xml:space="preserve"> </w:t>
      </w:r>
      <w:r>
        <w:t>asset</w:t>
      </w:r>
      <w:r>
        <w:rPr>
          <w:spacing w:val="-1"/>
        </w:rPr>
        <w:t xml:space="preserve"> </w:t>
      </w:r>
      <w:r>
        <w:t>designed</w:t>
      </w:r>
      <w:r>
        <w:rPr>
          <w:spacing w:val="-2"/>
        </w:rPr>
        <w:t xml:space="preserve"> </w:t>
      </w:r>
      <w:r>
        <w:t>to</w:t>
      </w:r>
      <w:r>
        <w:rPr>
          <w:spacing w:val="-2"/>
        </w:rPr>
        <w:t xml:space="preserve"> </w:t>
      </w:r>
      <w:r>
        <w:t>work</w:t>
      </w:r>
      <w:r>
        <w:rPr>
          <w:spacing w:val="-3"/>
        </w:rPr>
        <w:t xml:space="preserve"> </w:t>
      </w:r>
      <w:r>
        <w:t>as</w:t>
      </w:r>
      <w:r>
        <w:rPr>
          <w:spacing w:val="-2"/>
        </w:rPr>
        <w:t xml:space="preserve"> </w:t>
      </w:r>
      <w:r>
        <w:t>a</w:t>
      </w:r>
      <w:r>
        <w:rPr>
          <w:spacing w:val="-1"/>
        </w:rPr>
        <w:t xml:space="preserve"> </w:t>
      </w:r>
      <w:r>
        <w:t>medium</w:t>
      </w:r>
      <w:r>
        <w:rPr>
          <w:spacing w:val="-1"/>
        </w:rPr>
        <w:t xml:space="preserve"> </w:t>
      </w:r>
      <w:r>
        <w:t>of</w:t>
      </w:r>
      <w:r>
        <w:rPr>
          <w:spacing w:val="-1"/>
        </w:rPr>
        <w:t xml:space="preserve"> </w:t>
      </w:r>
      <w:r>
        <w:t>exchange</w:t>
      </w:r>
      <w:r>
        <w:rPr>
          <w:spacing w:val="-1"/>
        </w:rPr>
        <w:t xml:space="preserve"> </w:t>
      </w:r>
      <w:r>
        <w:t>wherein</w:t>
      </w:r>
      <w:r>
        <w:rPr>
          <w:spacing w:val="-2"/>
        </w:rPr>
        <w:t xml:space="preserve"> </w:t>
      </w:r>
      <w:r>
        <w:t>individual</w:t>
      </w:r>
      <w:r>
        <w:rPr>
          <w:spacing w:val="-2"/>
        </w:rPr>
        <w:t xml:space="preserve"> </w:t>
      </w:r>
      <w:r>
        <w:t>coin ownership records are stored in a ledger existing in a form of a computerized database using strong cryptography to secure transaction records, to control the creation of additional coins, and to verify</w:t>
      </w:r>
      <w:r>
        <w:rPr>
          <w:spacing w:val="40"/>
        </w:rPr>
        <w:t xml:space="preserve"> </w:t>
      </w:r>
      <w:r>
        <w:t>the</w:t>
      </w:r>
      <w:r>
        <w:rPr>
          <w:spacing w:val="-3"/>
        </w:rPr>
        <w:t xml:space="preserve"> </w:t>
      </w:r>
      <w:r>
        <w:t>transfer of coin</w:t>
      </w:r>
      <w:r>
        <w:rPr>
          <w:spacing w:val="-1"/>
        </w:rPr>
        <w:t xml:space="preserve"> </w:t>
      </w:r>
      <w:r>
        <w:t>ownership.</w:t>
      </w:r>
      <w:r>
        <w:rPr>
          <w:spacing w:val="-2"/>
        </w:rPr>
        <w:t xml:space="preserve"> </w:t>
      </w:r>
      <w:r>
        <w:t>Cryptocurrency</w:t>
      </w:r>
      <w:r>
        <w:rPr>
          <w:spacing w:val="-3"/>
        </w:rPr>
        <w:t xml:space="preserve"> </w:t>
      </w:r>
      <w:r>
        <w:t>does</w:t>
      </w:r>
      <w:r>
        <w:rPr>
          <w:spacing w:val="-2"/>
        </w:rPr>
        <w:t xml:space="preserve"> </w:t>
      </w:r>
      <w:r>
        <w:t>not</w:t>
      </w:r>
      <w:r>
        <w:rPr>
          <w:spacing w:val="-2"/>
        </w:rPr>
        <w:t xml:space="preserve"> </w:t>
      </w:r>
      <w:r>
        <w:t>exist in</w:t>
      </w:r>
      <w:r>
        <w:rPr>
          <w:spacing w:val="-1"/>
        </w:rPr>
        <w:t xml:space="preserve"> </w:t>
      </w:r>
      <w:r>
        <w:t>physical form</w:t>
      </w:r>
      <w:r>
        <w:rPr>
          <w:spacing w:val="-2"/>
        </w:rPr>
        <w:t xml:space="preserve"> </w:t>
      </w:r>
      <w:r>
        <w:t>(like paper</w:t>
      </w:r>
      <w:r>
        <w:rPr>
          <w:spacing w:val="-2"/>
        </w:rPr>
        <w:t xml:space="preserve"> </w:t>
      </w:r>
      <w:r>
        <w:t>money) and is typically not issued by a central authority. Cryptocurrencies typically use decentralized control as opposed to a central bank digital currency (CBDC).</w:t>
      </w:r>
      <w:r>
        <w:rPr>
          <w:spacing w:val="-1"/>
        </w:rPr>
        <w:t xml:space="preserve"> </w:t>
      </w:r>
      <w:r>
        <w:t>When a cryptocurrency is minted or created prior to</w:t>
      </w:r>
      <w:r>
        <w:rPr>
          <w:spacing w:val="-3"/>
        </w:rPr>
        <w:t xml:space="preserve"> </w:t>
      </w:r>
      <w:r>
        <w:t>issuance</w:t>
      </w:r>
      <w:r>
        <w:rPr>
          <w:spacing w:val="-3"/>
        </w:rPr>
        <w:t xml:space="preserve"> </w:t>
      </w:r>
      <w:r>
        <w:t>or</w:t>
      </w:r>
      <w:r>
        <w:rPr>
          <w:spacing w:val="-2"/>
        </w:rPr>
        <w:t xml:space="preserve"> </w:t>
      </w:r>
      <w:r>
        <w:t>issued</w:t>
      </w:r>
      <w:r>
        <w:rPr>
          <w:spacing w:val="-3"/>
        </w:rPr>
        <w:t xml:space="preserve"> </w:t>
      </w:r>
      <w:r>
        <w:t>by</w:t>
      </w:r>
      <w:r>
        <w:rPr>
          <w:spacing w:val="-3"/>
        </w:rPr>
        <w:t xml:space="preserve"> </w:t>
      </w:r>
      <w:r>
        <w:t>a</w:t>
      </w:r>
      <w:r>
        <w:rPr>
          <w:spacing w:val="-3"/>
        </w:rPr>
        <w:t xml:space="preserve"> </w:t>
      </w:r>
      <w:r>
        <w:t>single</w:t>
      </w:r>
      <w:r>
        <w:rPr>
          <w:spacing w:val="-3"/>
        </w:rPr>
        <w:t xml:space="preserve"> </w:t>
      </w:r>
      <w:r>
        <w:t>issuer,</w:t>
      </w:r>
      <w:r>
        <w:rPr>
          <w:spacing w:val="-2"/>
        </w:rPr>
        <w:t xml:space="preserve"> </w:t>
      </w:r>
      <w:r>
        <w:t>it</w:t>
      </w:r>
      <w:r>
        <w:rPr>
          <w:spacing w:val="-2"/>
        </w:rPr>
        <w:t xml:space="preserve"> </w:t>
      </w:r>
      <w:r>
        <w:t>is</w:t>
      </w:r>
      <w:r>
        <w:rPr>
          <w:spacing w:val="-4"/>
        </w:rPr>
        <w:t xml:space="preserve"> </w:t>
      </w:r>
      <w:r>
        <w:t>generally</w:t>
      </w:r>
      <w:r>
        <w:rPr>
          <w:spacing w:val="-3"/>
        </w:rPr>
        <w:t xml:space="preserve"> </w:t>
      </w:r>
      <w:r>
        <w:t>considered</w:t>
      </w:r>
      <w:r>
        <w:rPr>
          <w:spacing w:val="-3"/>
        </w:rPr>
        <w:t xml:space="preserve"> </w:t>
      </w:r>
      <w:r>
        <w:t>centralized.</w:t>
      </w:r>
      <w:r>
        <w:rPr>
          <w:spacing w:val="-6"/>
        </w:rPr>
        <w:t xml:space="preserve"> </w:t>
      </w:r>
      <w:r>
        <w:t>When</w:t>
      </w:r>
      <w:r>
        <w:rPr>
          <w:spacing w:val="-3"/>
        </w:rPr>
        <w:t xml:space="preserve"> </w:t>
      </w:r>
      <w:r>
        <w:t>implemented</w:t>
      </w:r>
      <w:r>
        <w:rPr>
          <w:spacing w:val="-3"/>
        </w:rPr>
        <w:t xml:space="preserve"> </w:t>
      </w:r>
      <w:r>
        <w:t>with decentralized control, each cryptocurrency works through distributed ledger technology, typically a block chain, that serves as a public financial transaction database. According to Investopedia.com, A cryptocurrency is a digital or virtual currency that is secured by cryptography, which makes it nearly impossible to counterfeit or double-spend. Many cryptocurrencies are decentralized networks based</w:t>
      </w:r>
      <w:r>
        <w:rPr>
          <w:spacing w:val="40"/>
        </w:rPr>
        <w:t xml:space="preserve"> </w:t>
      </w:r>
      <w:r>
        <w:t>on blockchain technology—a distributed ledger enforced by a disparate network of computers. A defining feature of cryptocurrencies is that they are generally not issued by any central authority, rendering them theoretically immune to government interference or manipulation. They are systems that allow for secure payments online which are denominated in terms of virtual "tokens," which are represented by ledger entries internal to the system. "Crypto" refers to the various encryption algorithms and cryptographic techniques that safeguard these entries, such as elliptical curve encryption, public-private key pairs, and hashing functions.</w:t>
      </w:r>
    </w:p>
    <w:p w14:paraId="4EEC7855">
      <w:pPr>
        <w:pStyle w:val="10"/>
      </w:pPr>
    </w:p>
    <w:p w14:paraId="2AAAABBD">
      <w:pPr>
        <w:pStyle w:val="10"/>
      </w:pPr>
    </w:p>
    <w:p w14:paraId="5D827556">
      <w:pPr>
        <w:pStyle w:val="10"/>
      </w:pPr>
    </w:p>
    <w:p w14:paraId="44F317C2">
      <w:pPr>
        <w:pStyle w:val="10"/>
      </w:pPr>
    </w:p>
    <w:p w14:paraId="6F71825E">
      <w:pPr>
        <w:pStyle w:val="10"/>
      </w:pPr>
    </w:p>
    <w:p w14:paraId="10DF91D8">
      <w:pPr>
        <w:pStyle w:val="10"/>
      </w:pPr>
    </w:p>
    <w:p w14:paraId="11A02959">
      <w:pPr>
        <w:pStyle w:val="10"/>
      </w:pPr>
    </w:p>
    <w:p w14:paraId="55A1364F">
      <w:pPr>
        <w:pStyle w:val="10"/>
      </w:pPr>
    </w:p>
    <w:p w14:paraId="7EF0CCD3">
      <w:pPr>
        <w:pStyle w:val="10"/>
      </w:pPr>
    </w:p>
    <w:p w14:paraId="7A8A0AD0">
      <w:pPr>
        <w:pStyle w:val="10"/>
      </w:pPr>
    </w:p>
    <w:p w14:paraId="1DD0FD5D">
      <w:pPr>
        <w:pStyle w:val="10"/>
      </w:pPr>
    </w:p>
    <w:p w14:paraId="2508A723">
      <w:pPr>
        <w:pStyle w:val="10"/>
      </w:pPr>
    </w:p>
    <w:p w14:paraId="67A3DDAA">
      <w:pPr>
        <w:pStyle w:val="10"/>
      </w:pPr>
    </w:p>
    <w:p w14:paraId="68684DBD">
      <w:pPr>
        <w:pStyle w:val="10"/>
        <w:spacing w:before="25"/>
      </w:pPr>
    </w:p>
    <w:p w14:paraId="4EFF3001">
      <w:pPr>
        <w:pStyle w:val="10"/>
        <w:spacing w:after="0"/>
        <w:jc w:val="center"/>
        <w:rPr>
          <w:rFonts w:ascii="Calibri"/>
        </w:rPr>
        <w:sectPr>
          <w:pgSz w:w="11900" w:h="16840"/>
          <w:pgMar w:top="1440" w:right="850" w:bottom="320" w:left="992" w:header="0" w:footer="89" w:gutter="0"/>
          <w:cols w:space="720" w:num="1"/>
        </w:sectPr>
      </w:pPr>
    </w:p>
    <w:p w14:paraId="69AFB762">
      <w:pPr>
        <w:pStyle w:val="5"/>
        <w:ind w:left="70" w:right="205"/>
        <w:jc w:val="center"/>
      </w:pPr>
      <w:bookmarkStart w:id="3" w:name="Top 10 Cryptocurrency (Market cap)"/>
      <w:bookmarkEnd w:id="3"/>
      <w:r>
        <w:rPr>
          <w:color w:val="000009"/>
          <w:w w:val="110"/>
        </w:rPr>
        <w:t>Top</w:t>
      </w:r>
      <w:r>
        <w:rPr>
          <w:rFonts w:ascii="Times New Roman"/>
          <w:color w:val="000009"/>
          <w:spacing w:val="16"/>
          <w:w w:val="110"/>
        </w:rPr>
        <w:t xml:space="preserve"> </w:t>
      </w:r>
      <w:r>
        <w:rPr>
          <w:color w:val="000009"/>
          <w:w w:val="110"/>
        </w:rPr>
        <w:t>10</w:t>
      </w:r>
      <w:r>
        <w:rPr>
          <w:rFonts w:ascii="Times New Roman"/>
          <w:color w:val="000009"/>
          <w:spacing w:val="16"/>
          <w:w w:val="110"/>
        </w:rPr>
        <w:t xml:space="preserve"> </w:t>
      </w:r>
      <w:r>
        <w:rPr>
          <w:color w:val="000009"/>
          <w:w w:val="110"/>
        </w:rPr>
        <w:t>Cryptocurrency</w:t>
      </w:r>
      <w:r>
        <w:rPr>
          <w:rFonts w:ascii="Times New Roman"/>
          <w:color w:val="000009"/>
          <w:spacing w:val="16"/>
          <w:w w:val="110"/>
        </w:rPr>
        <w:t xml:space="preserve"> </w:t>
      </w:r>
      <w:r>
        <w:rPr>
          <w:color w:val="000009"/>
          <w:w w:val="110"/>
        </w:rPr>
        <w:t>(Market</w:t>
      </w:r>
      <w:r>
        <w:rPr>
          <w:rFonts w:ascii="Times New Roman"/>
          <w:color w:val="000009"/>
          <w:spacing w:val="17"/>
          <w:w w:val="110"/>
        </w:rPr>
        <w:t xml:space="preserve"> </w:t>
      </w:r>
      <w:r>
        <w:rPr>
          <w:color w:val="000009"/>
          <w:spacing w:val="-4"/>
          <w:w w:val="110"/>
        </w:rPr>
        <w:t>cap)</w:t>
      </w:r>
    </w:p>
    <w:p w14:paraId="30F72CBA">
      <w:pPr>
        <w:pStyle w:val="10"/>
        <w:spacing w:before="229"/>
        <w:rPr>
          <w:rFonts w:ascii="Trebuchet MS"/>
          <w:sz w:val="20"/>
        </w:rPr>
      </w:pPr>
    </w:p>
    <w:p w14:paraId="2484FBF6">
      <w:pPr>
        <w:pStyle w:val="10"/>
        <w:spacing w:before="229"/>
        <w:rPr>
          <w:rFonts w:ascii="Trebuchet MS"/>
          <w:sz w:val="20"/>
        </w:rPr>
      </w:pPr>
    </w:p>
    <w:p w14:paraId="069A869B">
      <w:pPr>
        <w:pStyle w:val="4"/>
        <w:keepNext w:val="0"/>
        <w:keepLines w:val="0"/>
        <w:widowControl/>
        <w:suppressLineNumbers w:val="0"/>
        <w:shd w:val="clear" w:fill="FFFFFF"/>
        <w:spacing w:before="0" w:beforeAutospacing="0" w:after="137" w:afterAutospacing="0" w:line="12" w:lineRule="atLeast"/>
        <w:ind w:left="0" w:right="0" w:firstLine="0"/>
        <w:rPr>
          <w:rFonts w:ascii="Georgia" w:hAnsi="Georgia" w:eastAsia="Georgia" w:cs="Georgia"/>
          <w:b/>
          <w:bCs/>
          <w:i w:val="0"/>
          <w:iCs w:val="0"/>
          <w:caps w:val="0"/>
          <w:color w:val="000C3F"/>
          <w:spacing w:val="0"/>
          <w:sz w:val="17"/>
          <w:szCs w:val="17"/>
        </w:rPr>
      </w:pPr>
      <w:r>
        <w:rPr>
          <w:rStyle w:val="16"/>
          <w:rFonts w:hint="default" w:ascii="Georgia" w:hAnsi="Georgia" w:eastAsia="Georgia" w:cs="Georgia"/>
          <w:b/>
          <w:bCs/>
          <w:i w:val="0"/>
          <w:iCs w:val="0"/>
          <w:caps w:val="0"/>
          <w:color w:val="000C3F"/>
          <w:spacing w:val="0"/>
          <w:sz w:val="17"/>
          <w:szCs w:val="17"/>
          <w:shd w:val="clear" w:fill="FFFFFF"/>
        </w:rPr>
        <w:t>1. Bitcoin (BTC)</w:t>
      </w:r>
    </w:p>
    <w:p w14:paraId="70ACE9D7">
      <w:pPr>
        <w:pStyle w:val="5"/>
        <w:keepNext w:val="0"/>
        <w:keepLines w:val="0"/>
        <w:widowControl/>
        <w:suppressLineNumbers w:val="0"/>
        <w:shd w:val="clear" w:fill="FFFFFF"/>
        <w:spacing w:before="0" w:beforeAutospacing="0" w:after="137" w:afterAutospacing="0" w:line="12" w:lineRule="atLeast"/>
        <w:ind w:left="0" w:right="0" w:firstLine="0"/>
        <w:rPr>
          <w:rFonts w:hint="default" w:ascii="Georgia" w:hAnsi="Georgia" w:eastAsia="Georgia" w:cs="Georgia"/>
          <w:b/>
          <w:bCs/>
          <w:i w:val="0"/>
          <w:iCs w:val="0"/>
          <w:caps w:val="0"/>
          <w:color w:val="000C3F"/>
          <w:spacing w:val="0"/>
          <w:sz w:val="15"/>
          <w:szCs w:val="15"/>
        </w:rPr>
      </w:pPr>
      <w:r>
        <w:rPr>
          <w:rStyle w:val="16"/>
          <w:rFonts w:hint="default" w:ascii="Georgia" w:hAnsi="Georgia" w:eastAsia="Georgia" w:cs="Georgia"/>
          <w:b/>
          <w:bCs/>
          <w:i w:val="0"/>
          <w:iCs w:val="0"/>
          <w:caps w:val="0"/>
          <w:color w:val="000C3F"/>
          <w:spacing w:val="0"/>
          <w:sz w:val="15"/>
          <w:szCs w:val="15"/>
          <w:shd w:val="clear" w:fill="FFFFFF"/>
        </w:rPr>
        <w:t>Market Cap: $458 billion</w:t>
      </w:r>
    </w:p>
    <w:p w14:paraId="4B2DBDE9">
      <w:pPr>
        <w:pStyle w:val="15"/>
        <w:keepNext w:val="0"/>
        <w:keepLines w:val="0"/>
        <w:widowControl/>
        <w:suppressLineNumbers w:val="0"/>
        <w:shd w:val="clear" w:fill="FFFFFF"/>
        <w:ind w:left="0" w:firstLine="0"/>
        <w:rPr>
          <w:rFonts w:ascii="Segoe UI" w:hAnsi="Segoe UI" w:eastAsia="Segoe UI" w:cs="Segoe UI"/>
          <w:i w:val="0"/>
          <w:iCs w:val="0"/>
          <w:caps w:val="0"/>
          <w:color w:val="374151"/>
          <w:spacing w:val="0"/>
          <w:sz w:val="13"/>
          <w:szCs w:val="13"/>
        </w:rPr>
      </w:pPr>
      <w:r>
        <w:rPr>
          <w:rFonts w:hint="default" w:ascii="Segoe UI" w:hAnsi="Segoe UI" w:eastAsia="Segoe UI" w:cs="Segoe UI"/>
          <w:i w:val="0"/>
          <w:iCs w:val="0"/>
          <w:caps w:val="0"/>
          <w:color w:val="374151"/>
          <w:spacing w:val="0"/>
          <w:sz w:val="13"/>
          <w:szCs w:val="13"/>
          <w:shd w:val="clear" w:fill="FFFFFF"/>
        </w:rPr>
        <w:t>Bitcoin is the largest and most popular cryptocurrency by market cap and was created by </w:t>
      </w:r>
      <w:r>
        <w:rPr>
          <w:rStyle w:val="11"/>
          <w:rFonts w:hint="default" w:ascii="Segoe UI" w:hAnsi="Segoe UI" w:eastAsia="Segoe UI" w:cs="Segoe UI"/>
          <w:i w:val="0"/>
          <w:iCs w:val="0"/>
          <w:caps w:val="0"/>
          <w:color w:val="374151"/>
          <w:spacing w:val="0"/>
          <w:sz w:val="13"/>
          <w:szCs w:val="13"/>
          <w:shd w:val="clear" w:fill="FFFFFF"/>
        </w:rPr>
        <w:t>Satoshi Nakamoto</w:t>
      </w:r>
      <w:r>
        <w:rPr>
          <w:rFonts w:hint="default" w:ascii="Segoe UI" w:hAnsi="Segoe UI" w:eastAsia="Segoe UI" w:cs="Segoe UI"/>
          <w:i w:val="0"/>
          <w:iCs w:val="0"/>
          <w:caps w:val="0"/>
          <w:color w:val="374151"/>
          <w:spacing w:val="0"/>
          <w:sz w:val="13"/>
          <w:szCs w:val="13"/>
          <w:shd w:val="clear" w:fill="FFFFFF"/>
        </w:rPr>
        <w:t> in 2009. It is a decentralized digital currency that has transferrable ownership. This cryptocurrency is mineable and has a maximum supply of ₿21,000,000.</w:t>
      </w:r>
    </w:p>
    <w:p w14:paraId="42DB0F30">
      <w:pPr>
        <w:pStyle w:val="4"/>
        <w:keepNext w:val="0"/>
        <w:keepLines w:val="0"/>
        <w:widowControl/>
        <w:suppressLineNumbers w:val="0"/>
        <w:shd w:val="clear" w:fill="FFFFFF"/>
        <w:spacing w:before="0" w:beforeAutospacing="0" w:after="137" w:afterAutospacing="0" w:line="12" w:lineRule="atLeast"/>
        <w:ind w:left="0" w:right="0" w:firstLine="0"/>
        <w:rPr>
          <w:rFonts w:hint="default" w:ascii="Georgia" w:hAnsi="Georgia" w:eastAsia="Georgia" w:cs="Georgia"/>
          <w:b/>
          <w:bCs/>
          <w:i w:val="0"/>
          <w:iCs w:val="0"/>
          <w:caps w:val="0"/>
          <w:color w:val="000C3F"/>
          <w:spacing w:val="0"/>
          <w:sz w:val="17"/>
          <w:szCs w:val="17"/>
        </w:rPr>
      </w:pPr>
      <w:r>
        <w:rPr>
          <w:rStyle w:val="16"/>
          <w:rFonts w:hint="default" w:ascii="Georgia" w:hAnsi="Georgia" w:eastAsia="Georgia" w:cs="Georgia"/>
          <w:b/>
          <w:bCs/>
          <w:i w:val="0"/>
          <w:iCs w:val="0"/>
          <w:caps w:val="0"/>
          <w:color w:val="000C3F"/>
          <w:spacing w:val="0"/>
          <w:sz w:val="17"/>
          <w:szCs w:val="17"/>
          <w:shd w:val="clear" w:fill="FFFFFF"/>
        </w:rPr>
        <w:t>2. Ethereum (ETH)</w:t>
      </w:r>
    </w:p>
    <w:p w14:paraId="492B77B4">
      <w:pPr>
        <w:pStyle w:val="5"/>
        <w:keepNext w:val="0"/>
        <w:keepLines w:val="0"/>
        <w:widowControl/>
        <w:suppressLineNumbers w:val="0"/>
        <w:shd w:val="clear" w:fill="FFFFFF"/>
        <w:spacing w:before="0" w:beforeAutospacing="0" w:after="137" w:afterAutospacing="0" w:line="12" w:lineRule="atLeast"/>
        <w:ind w:left="0" w:right="0" w:firstLine="0"/>
        <w:rPr>
          <w:rFonts w:hint="default" w:ascii="Georgia" w:hAnsi="Georgia" w:eastAsia="Georgia" w:cs="Georgia"/>
          <w:b/>
          <w:bCs/>
          <w:i w:val="0"/>
          <w:iCs w:val="0"/>
          <w:caps w:val="0"/>
          <w:color w:val="000C3F"/>
          <w:spacing w:val="0"/>
          <w:sz w:val="15"/>
          <w:szCs w:val="15"/>
        </w:rPr>
      </w:pPr>
      <w:r>
        <w:rPr>
          <w:rStyle w:val="16"/>
          <w:rFonts w:hint="default" w:ascii="Georgia" w:hAnsi="Georgia" w:eastAsia="Georgia" w:cs="Georgia"/>
          <w:b/>
          <w:bCs/>
          <w:i w:val="0"/>
          <w:iCs w:val="0"/>
          <w:caps w:val="0"/>
          <w:color w:val="000C3F"/>
          <w:spacing w:val="0"/>
          <w:sz w:val="15"/>
          <w:szCs w:val="15"/>
          <w:shd w:val="clear" w:fill="FFFFFF"/>
        </w:rPr>
        <w:t>Market Cap: $216 billion</w:t>
      </w:r>
    </w:p>
    <w:p w14:paraId="53BD754D">
      <w:pPr>
        <w:pStyle w:val="15"/>
        <w:keepNext w:val="0"/>
        <w:keepLines w:val="0"/>
        <w:widowControl/>
        <w:suppressLineNumbers w:val="0"/>
        <w:shd w:val="clear" w:fill="FFFFFF"/>
        <w:ind w:left="0" w:firstLine="0"/>
        <w:rPr>
          <w:rFonts w:hint="default" w:ascii="Segoe UI" w:hAnsi="Segoe UI" w:eastAsia="Segoe UI" w:cs="Segoe UI"/>
          <w:i w:val="0"/>
          <w:iCs w:val="0"/>
          <w:caps w:val="0"/>
          <w:color w:val="374151"/>
          <w:spacing w:val="0"/>
          <w:sz w:val="13"/>
          <w:szCs w:val="13"/>
        </w:rPr>
      </w:pPr>
      <w:r>
        <w:rPr>
          <w:rFonts w:hint="default" w:ascii="Segoe UI" w:hAnsi="Segoe UI" w:eastAsia="Segoe UI" w:cs="Segoe UI"/>
          <w:i w:val="0"/>
          <w:iCs w:val="0"/>
          <w:caps w:val="0"/>
          <w:color w:val="374151"/>
          <w:spacing w:val="0"/>
          <w:sz w:val="13"/>
          <w:szCs w:val="13"/>
          <w:shd w:val="clear" w:fill="FFFFFF"/>
        </w:rPr>
        <w:t>The closest second to Bitcoin is Ethereum, and its token which is called “Ether.” The Ethereum network is intended to replace traditional financial services firms like banks and brokerages by using decentralized applications, commonly called “DeFi,” for financial applications.  Ether is the fuel that is required to run transactions on the Ethereum blockchain.</w:t>
      </w:r>
    </w:p>
    <w:p w14:paraId="1AD95C01">
      <w:pPr>
        <w:pStyle w:val="4"/>
        <w:keepNext w:val="0"/>
        <w:keepLines w:val="0"/>
        <w:widowControl/>
        <w:suppressLineNumbers w:val="0"/>
        <w:shd w:val="clear" w:fill="FFFFFF"/>
        <w:spacing w:before="0" w:beforeAutospacing="0" w:after="137" w:afterAutospacing="0" w:line="12" w:lineRule="atLeast"/>
        <w:ind w:left="0" w:right="0" w:firstLine="0"/>
        <w:rPr>
          <w:rFonts w:hint="default" w:ascii="Georgia" w:hAnsi="Georgia" w:eastAsia="Georgia" w:cs="Georgia"/>
          <w:b/>
          <w:bCs/>
          <w:i w:val="0"/>
          <w:iCs w:val="0"/>
          <w:caps w:val="0"/>
          <w:color w:val="000C3F"/>
          <w:spacing w:val="0"/>
          <w:sz w:val="17"/>
          <w:szCs w:val="17"/>
        </w:rPr>
      </w:pPr>
      <w:r>
        <w:rPr>
          <w:rStyle w:val="16"/>
          <w:rFonts w:hint="default" w:ascii="Georgia" w:hAnsi="Georgia" w:eastAsia="Georgia" w:cs="Georgia"/>
          <w:b/>
          <w:bCs/>
          <w:i w:val="0"/>
          <w:iCs w:val="0"/>
          <w:caps w:val="0"/>
          <w:color w:val="000C3F"/>
          <w:spacing w:val="0"/>
          <w:sz w:val="17"/>
          <w:szCs w:val="17"/>
          <w:shd w:val="clear" w:fill="FFFFFF"/>
        </w:rPr>
        <w:t>3. Tether (USDT)</w:t>
      </w:r>
    </w:p>
    <w:p w14:paraId="35B87804">
      <w:pPr>
        <w:pStyle w:val="5"/>
        <w:keepNext w:val="0"/>
        <w:keepLines w:val="0"/>
        <w:widowControl/>
        <w:suppressLineNumbers w:val="0"/>
        <w:shd w:val="clear" w:fill="FFFFFF"/>
        <w:spacing w:before="0" w:beforeAutospacing="0" w:after="137" w:afterAutospacing="0" w:line="12" w:lineRule="atLeast"/>
        <w:ind w:left="0" w:right="0" w:firstLine="0"/>
        <w:rPr>
          <w:rFonts w:hint="default" w:ascii="Georgia" w:hAnsi="Georgia" w:eastAsia="Georgia" w:cs="Georgia"/>
          <w:b/>
          <w:bCs/>
          <w:i w:val="0"/>
          <w:iCs w:val="0"/>
          <w:caps w:val="0"/>
          <w:color w:val="000C3F"/>
          <w:spacing w:val="0"/>
          <w:sz w:val="15"/>
          <w:szCs w:val="15"/>
        </w:rPr>
      </w:pPr>
      <w:r>
        <w:rPr>
          <w:rStyle w:val="16"/>
          <w:rFonts w:hint="default" w:ascii="Georgia" w:hAnsi="Georgia" w:eastAsia="Georgia" w:cs="Georgia"/>
          <w:b/>
          <w:bCs/>
          <w:i w:val="0"/>
          <w:iCs w:val="0"/>
          <w:caps w:val="0"/>
          <w:color w:val="000C3F"/>
          <w:spacing w:val="0"/>
          <w:sz w:val="15"/>
          <w:szCs w:val="15"/>
          <w:shd w:val="clear" w:fill="FFFFFF"/>
        </w:rPr>
        <w:t>Market Cap: $66 billion</w:t>
      </w:r>
    </w:p>
    <w:p w14:paraId="532B6254">
      <w:pPr>
        <w:pStyle w:val="15"/>
        <w:keepNext w:val="0"/>
        <w:keepLines w:val="0"/>
        <w:widowControl/>
        <w:suppressLineNumbers w:val="0"/>
        <w:shd w:val="clear" w:fill="FFFFFF"/>
        <w:ind w:left="0" w:firstLine="0"/>
        <w:rPr>
          <w:rFonts w:hint="default" w:ascii="Segoe UI" w:hAnsi="Segoe UI" w:eastAsia="Segoe UI" w:cs="Segoe UI"/>
          <w:i w:val="0"/>
          <w:iCs w:val="0"/>
          <w:caps w:val="0"/>
          <w:color w:val="374151"/>
          <w:spacing w:val="0"/>
          <w:sz w:val="13"/>
          <w:szCs w:val="13"/>
        </w:rPr>
      </w:pPr>
      <w:r>
        <w:rPr>
          <w:rFonts w:hint="default" w:ascii="Segoe UI" w:hAnsi="Segoe UI" w:eastAsia="Segoe UI" w:cs="Segoe UI"/>
          <w:i w:val="0"/>
          <w:iCs w:val="0"/>
          <w:caps w:val="0"/>
          <w:color w:val="374151"/>
          <w:spacing w:val="0"/>
          <w:sz w:val="13"/>
          <w:szCs w:val="13"/>
          <w:shd w:val="clear" w:fill="FFFFFF"/>
        </w:rPr>
        <w:t>The third largest coin at the time of writing is quite different from Ether and BTC because it is a centralized cryptocurrency. Tether is the largest stablecoin that attempts to tie its price to the US Dollar. Tether is commonly abbreviated USD₮ or USDT. This stablecoin is owned by iFinex, which owns the Bitfinex exchange.</w:t>
      </w:r>
    </w:p>
    <w:p w14:paraId="1E00206E">
      <w:pPr>
        <w:pStyle w:val="4"/>
        <w:keepNext w:val="0"/>
        <w:keepLines w:val="0"/>
        <w:widowControl/>
        <w:suppressLineNumbers w:val="0"/>
        <w:shd w:val="clear" w:fill="FFFFFF"/>
        <w:spacing w:before="0" w:beforeAutospacing="0" w:after="137" w:afterAutospacing="0" w:line="12" w:lineRule="atLeast"/>
        <w:ind w:left="0" w:right="0" w:firstLine="0"/>
        <w:rPr>
          <w:rFonts w:hint="default" w:ascii="Georgia" w:hAnsi="Georgia" w:eastAsia="Georgia" w:cs="Georgia"/>
          <w:b/>
          <w:bCs/>
          <w:i w:val="0"/>
          <w:iCs w:val="0"/>
          <w:caps w:val="0"/>
          <w:color w:val="000C3F"/>
          <w:spacing w:val="0"/>
          <w:sz w:val="17"/>
          <w:szCs w:val="17"/>
        </w:rPr>
      </w:pPr>
      <w:r>
        <w:rPr>
          <w:rStyle w:val="16"/>
          <w:rFonts w:hint="default" w:ascii="Georgia" w:hAnsi="Georgia" w:eastAsia="Georgia" w:cs="Georgia"/>
          <w:b/>
          <w:bCs/>
          <w:i w:val="0"/>
          <w:iCs w:val="0"/>
          <w:caps w:val="0"/>
          <w:color w:val="000C3F"/>
          <w:spacing w:val="0"/>
          <w:sz w:val="17"/>
          <w:szCs w:val="17"/>
          <w:shd w:val="clear" w:fill="FFFFFF"/>
        </w:rPr>
        <w:t>4. USD Coin (USDC)</w:t>
      </w:r>
    </w:p>
    <w:p w14:paraId="3799432C">
      <w:pPr>
        <w:pStyle w:val="5"/>
        <w:keepNext w:val="0"/>
        <w:keepLines w:val="0"/>
        <w:widowControl/>
        <w:suppressLineNumbers w:val="0"/>
        <w:shd w:val="clear" w:fill="FFFFFF"/>
        <w:spacing w:before="0" w:beforeAutospacing="0" w:after="137" w:afterAutospacing="0" w:line="12" w:lineRule="atLeast"/>
        <w:ind w:left="0" w:right="0" w:firstLine="0"/>
        <w:rPr>
          <w:rFonts w:hint="default" w:ascii="Georgia" w:hAnsi="Georgia" w:eastAsia="Georgia" w:cs="Georgia"/>
          <w:b/>
          <w:bCs/>
          <w:i w:val="0"/>
          <w:iCs w:val="0"/>
          <w:caps w:val="0"/>
          <w:color w:val="000C3F"/>
          <w:spacing w:val="0"/>
          <w:sz w:val="15"/>
          <w:szCs w:val="15"/>
        </w:rPr>
      </w:pPr>
      <w:r>
        <w:rPr>
          <w:rStyle w:val="16"/>
          <w:rFonts w:hint="default" w:ascii="Georgia" w:hAnsi="Georgia" w:eastAsia="Georgia" w:cs="Georgia"/>
          <w:b/>
          <w:bCs/>
          <w:i w:val="0"/>
          <w:iCs w:val="0"/>
          <w:caps w:val="0"/>
          <w:color w:val="000C3F"/>
          <w:spacing w:val="0"/>
          <w:sz w:val="15"/>
          <w:szCs w:val="15"/>
          <w:shd w:val="clear" w:fill="FFFFFF"/>
        </w:rPr>
        <w:t>Market Cap: $54 billion</w:t>
      </w:r>
    </w:p>
    <w:p w14:paraId="34B38ADF">
      <w:pPr>
        <w:pStyle w:val="15"/>
        <w:keepNext w:val="0"/>
        <w:keepLines w:val="0"/>
        <w:widowControl/>
        <w:suppressLineNumbers w:val="0"/>
        <w:shd w:val="clear" w:fill="FFFFFF"/>
        <w:ind w:left="0" w:firstLine="0"/>
        <w:rPr>
          <w:rFonts w:hint="default" w:ascii="Segoe UI" w:hAnsi="Segoe UI" w:eastAsia="Segoe UI" w:cs="Segoe UI"/>
          <w:i w:val="0"/>
          <w:iCs w:val="0"/>
          <w:caps w:val="0"/>
          <w:color w:val="374151"/>
          <w:spacing w:val="0"/>
          <w:sz w:val="13"/>
          <w:szCs w:val="13"/>
        </w:rPr>
      </w:pPr>
      <w:r>
        <w:rPr>
          <w:rFonts w:hint="default" w:ascii="Segoe UI" w:hAnsi="Segoe UI" w:eastAsia="Segoe UI" w:cs="Segoe UI"/>
          <w:i w:val="0"/>
          <w:iCs w:val="0"/>
          <w:caps w:val="0"/>
          <w:color w:val="374151"/>
          <w:spacing w:val="0"/>
          <w:sz w:val="13"/>
          <w:szCs w:val="13"/>
          <w:shd w:val="clear" w:fill="FFFFFF"/>
        </w:rPr>
        <w:t>The second largest stablecoin is USD Coin, abbreviated to USDC. Similar to USDT, USDC is centralized and is backed by cash and US T-bills. Interestingly, you can view the underlying assets </w:t>
      </w:r>
      <w:r>
        <w:rPr>
          <w:rFonts w:hint="default" w:ascii="Segoe UI" w:hAnsi="Segoe UI" w:eastAsia="Segoe UI" w:cs="Segoe UI"/>
          <w:i w:val="0"/>
          <w:iCs w:val="0"/>
          <w:caps w:val="0"/>
          <w:color w:val="004993"/>
          <w:spacing w:val="0"/>
          <w:sz w:val="13"/>
          <w:szCs w:val="13"/>
          <w:u w:val="none"/>
          <w:shd w:val="clear" w:fill="FFFFFF"/>
        </w:rPr>
        <w:fldChar w:fldCharType="begin"/>
      </w:r>
      <w:r>
        <w:rPr>
          <w:rFonts w:hint="default" w:ascii="Segoe UI" w:hAnsi="Segoe UI" w:eastAsia="Segoe UI" w:cs="Segoe UI"/>
          <w:i w:val="0"/>
          <w:iCs w:val="0"/>
          <w:caps w:val="0"/>
          <w:color w:val="004993"/>
          <w:spacing w:val="0"/>
          <w:sz w:val="13"/>
          <w:szCs w:val="13"/>
          <w:u w:val="none"/>
          <w:shd w:val="clear" w:fill="FFFFFF"/>
        </w:rPr>
        <w:instrText xml:space="preserve"> HYPERLINK "https://www.circle.com/en/usdc" \l "transparency" \t "https://corporatefinanceinstitute.com/resources/cryptocurrency/top-10-cryptocurrencies/_blank" </w:instrText>
      </w:r>
      <w:r>
        <w:rPr>
          <w:rFonts w:hint="default" w:ascii="Segoe UI" w:hAnsi="Segoe UI" w:eastAsia="Segoe UI" w:cs="Segoe UI"/>
          <w:i w:val="0"/>
          <w:iCs w:val="0"/>
          <w:caps w:val="0"/>
          <w:color w:val="004993"/>
          <w:spacing w:val="0"/>
          <w:sz w:val="13"/>
          <w:szCs w:val="13"/>
          <w:u w:val="none"/>
          <w:shd w:val="clear" w:fill="FFFFFF"/>
        </w:rPr>
        <w:fldChar w:fldCharType="separate"/>
      </w:r>
      <w:r>
        <w:rPr>
          <w:rStyle w:val="14"/>
          <w:rFonts w:hint="default" w:ascii="Segoe UI" w:hAnsi="Segoe UI" w:eastAsia="Segoe UI" w:cs="Segoe UI"/>
          <w:i w:val="0"/>
          <w:iCs w:val="0"/>
          <w:caps w:val="0"/>
          <w:color w:val="004993"/>
          <w:spacing w:val="0"/>
          <w:sz w:val="13"/>
          <w:szCs w:val="13"/>
          <w:u w:val="none"/>
          <w:shd w:val="clear" w:fill="FFFFFF"/>
        </w:rPr>
        <w:t>here</w:t>
      </w:r>
      <w:r>
        <w:rPr>
          <w:rFonts w:hint="default" w:ascii="Segoe UI" w:hAnsi="Segoe UI" w:eastAsia="Segoe UI" w:cs="Segoe UI"/>
          <w:i w:val="0"/>
          <w:iCs w:val="0"/>
          <w:caps w:val="0"/>
          <w:color w:val="004993"/>
          <w:spacing w:val="0"/>
          <w:sz w:val="13"/>
          <w:szCs w:val="13"/>
          <w:u w:val="none"/>
          <w:shd w:val="clear" w:fill="FFFFFF"/>
        </w:rPr>
        <w:fldChar w:fldCharType="end"/>
      </w:r>
      <w:r>
        <w:rPr>
          <w:rFonts w:hint="default" w:ascii="Segoe UI" w:hAnsi="Segoe UI" w:eastAsia="Segoe UI" w:cs="Segoe UI"/>
          <w:i w:val="0"/>
          <w:iCs w:val="0"/>
          <w:caps w:val="0"/>
          <w:color w:val="374151"/>
          <w:spacing w:val="0"/>
          <w:sz w:val="13"/>
          <w:szCs w:val="13"/>
          <w:shd w:val="clear" w:fill="FFFFFF"/>
        </w:rPr>
        <w:t>, which consist of approximately 20% Cash and 80% short-duration T-bills. To learn more about </w:t>
      </w:r>
      <w:r>
        <w:rPr>
          <w:rFonts w:hint="default" w:ascii="Segoe UI" w:hAnsi="Segoe UI" w:eastAsia="Segoe UI" w:cs="Segoe UI"/>
          <w:i w:val="0"/>
          <w:iCs w:val="0"/>
          <w:caps w:val="0"/>
          <w:color w:val="004993"/>
          <w:spacing w:val="0"/>
          <w:sz w:val="13"/>
          <w:szCs w:val="13"/>
          <w:u w:val="none"/>
          <w:shd w:val="clear" w:fill="FFFFFF"/>
        </w:rPr>
        <w:fldChar w:fldCharType="begin"/>
      </w:r>
      <w:r>
        <w:rPr>
          <w:rFonts w:hint="default" w:ascii="Segoe UI" w:hAnsi="Segoe UI" w:eastAsia="Segoe UI" w:cs="Segoe UI"/>
          <w:i w:val="0"/>
          <w:iCs w:val="0"/>
          <w:caps w:val="0"/>
          <w:color w:val="004993"/>
          <w:spacing w:val="0"/>
          <w:sz w:val="13"/>
          <w:szCs w:val="13"/>
          <w:u w:val="none"/>
          <w:shd w:val="clear" w:fill="FFFFFF"/>
        </w:rPr>
        <w:instrText xml:space="preserve"> HYPERLINK "https://learn.corporatefinanceinstitute.com/course/short-duration-products" </w:instrText>
      </w:r>
      <w:r>
        <w:rPr>
          <w:rFonts w:hint="default" w:ascii="Segoe UI" w:hAnsi="Segoe UI" w:eastAsia="Segoe UI" w:cs="Segoe UI"/>
          <w:i w:val="0"/>
          <w:iCs w:val="0"/>
          <w:caps w:val="0"/>
          <w:color w:val="004993"/>
          <w:spacing w:val="0"/>
          <w:sz w:val="13"/>
          <w:szCs w:val="13"/>
          <w:u w:val="none"/>
          <w:shd w:val="clear" w:fill="FFFFFF"/>
        </w:rPr>
        <w:fldChar w:fldCharType="separate"/>
      </w:r>
      <w:r>
        <w:rPr>
          <w:rStyle w:val="14"/>
          <w:rFonts w:hint="default" w:ascii="Segoe UI" w:hAnsi="Segoe UI" w:eastAsia="Segoe UI" w:cs="Segoe UI"/>
          <w:i w:val="0"/>
          <w:iCs w:val="0"/>
          <w:caps w:val="0"/>
          <w:color w:val="004993"/>
          <w:spacing w:val="0"/>
          <w:sz w:val="13"/>
          <w:szCs w:val="13"/>
          <w:u w:val="none"/>
          <w:shd w:val="clear" w:fill="FFFFFF"/>
        </w:rPr>
        <w:t>Short Duration Products</w:t>
      </w:r>
      <w:r>
        <w:rPr>
          <w:rFonts w:hint="default" w:ascii="Segoe UI" w:hAnsi="Segoe UI" w:eastAsia="Segoe UI" w:cs="Segoe UI"/>
          <w:i w:val="0"/>
          <w:iCs w:val="0"/>
          <w:caps w:val="0"/>
          <w:color w:val="004993"/>
          <w:spacing w:val="0"/>
          <w:sz w:val="13"/>
          <w:szCs w:val="13"/>
          <w:u w:val="none"/>
          <w:shd w:val="clear" w:fill="FFFFFF"/>
        </w:rPr>
        <w:fldChar w:fldCharType="end"/>
      </w:r>
      <w:r>
        <w:rPr>
          <w:rFonts w:hint="default" w:ascii="Segoe UI" w:hAnsi="Segoe UI" w:eastAsia="Segoe UI" w:cs="Segoe UI"/>
          <w:i w:val="0"/>
          <w:iCs w:val="0"/>
          <w:caps w:val="0"/>
          <w:color w:val="374151"/>
          <w:spacing w:val="0"/>
          <w:sz w:val="13"/>
          <w:szCs w:val="13"/>
          <w:shd w:val="clear" w:fill="FFFFFF"/>
        </w:rPr>
        <w:t>, check out the CMSA course on this topic.</w:t>
      </w:r>
    </w:p>
    <w:p w14:paraId="07C40DB3">
      <w:pPr>
        <w:pStyle w:val="4"/>
        <w:keepNext w:val="0"/>
        <w:keepLines w:val="0"/>
        <w:widowControl/>
        <w:suppressLineNumbers w:val="0"/>
        <w:shd w:val="clear" w:fill="FFFFFF"/>
        <w:spacing w:before="0" w:beforeAutospacing="0" w:after="137" w:afterAutospacing="0" w:line="12" w:lineRule="atLeast"/>
        <w:ind w:left="0" w:right="0" w:firstLine="0"/>
        <w:rPr>
          <w:rFonts w:hint="default" w:ascii="Georgia" w:hAnsi="Georgia" w:eastAsia="Georgia" w:cs="Georgia"/>
          <w:b/>
          <w:bCs/>
          <w:i w:val="0"/>
          <w:iCs w:val="0"/>
          <w:caps w:val="0"/>
          <w:color w:val="000C3F"/>
          <w:spacing w:val="0"/>
          <w:sz w:val="17"/>
          <w:szCs w:val="17"/>
        </w:rPr>
      </w:pPr>
      <w:r>
        <w:rPr>
          <w:rStyle w:val="16"/>
          <w:rFonts w:hint="default" w:ascii="Georgia" w:hAnsi="Georgia" w:eastAsia="Georgia" w:cs="Georgia"/>
          <w:b/>
          <w:bCs/>
          <w:i w:val="0"/>
          <w:iCs w:val="0"/>
          <w:caps w:val="0"/>
          <w:color w:val="000C3F"/>
          <w:spacing w:val="0"/>
          <w:sz w:val="17"/>
          <w:szCs w:val="17"/>
          <w:shd w:val="clear" w:fill="FFFFFF"/>
        </w:rPr>
        <w:t>5. Binance Coin (BNB)</w:t>
      </w:r>
    </w:p>
    <w:p w14:paraId="0679A688">
      <w:pPr>
        <w:pStyle w:val="5"/>
        <w:keepNext w:val="0"/>
        <w:keepLines w:val="0"/>
        <w:widowControl/>
        <w:suppressLineNumbers w:val="0"/>
        <w:shd w:val="clear" w:fill="FFFFFF"/>
        <w:spacing w:before="0" w:beforeAutospacing="0" w:after="137" w:afterAutospacing="0" w:line="12" w:lineRule="atLeast"/>
        <w:ind w:left="0" w:right="0" w:firstLine="0"/>
        <w:rPr>
          <w:rFonts w:hint="default" w:ascii="Georgia" w:hAnsi="Georgia" w:eastAsia="Georgia" w:cs="Georgia"/>
          <w:b/>
          <w:bCs/>
          <w:i w:val="0"/>
          <w:iCs w:val="0"/>
          <w:caps w:val="0"/>
          <w:color w:val="000C3F"/>
          <w:spacing w:val="0"/>
          <w:sz w:val="15"/>
          <w:szCs w:val="15"/>
        </w:rPr>
      </w:pPr>
      <w:r>
        <w:rPr>
          <w:rStyle w:val="16"/>
          <w:rFonts w:hint="default" w:ascii="Georgia" w:hAnsi="Georgia" w:eastAsia="Georgia" w:cs="Georgia"/>
          <w:b/>
          <w:bCs/>
          <w:i w:val="0"/>
          <w:iCs w:val="0"/>
          <w:caps w:val="0"/>
          <w:color w:val="000C3F"/>
          <w:spacing w:val="0"/>
          <w:sz w:val="15"/>
          <w:szCs w:val="15"/>
          <w:shd w:val="clear" w:fill="FFFFFF"/>
        </w:rPr>
        <w:t>Market Cap: $52 billion</w:t>
      </w:r>
    </w:p>
    <w:p w14:paraId="4A20BD11">
      <w:pPr>
        <w:pStyle w:val="15"/>
        <w:keepNext w:val="0"/>
        <w:keepLines w:val="0"/>
        <w:widowControl/>
        <w:suppressLineNumbers w:val="0"/>
        <w:shd w:val="clear" w:fill="FFFFFF"/>
        <w:ind w:left="0" w:firstLine="0"/>
        <w:rPr>
          <w:rFonts w:hint="default" w:ascii="Segoe UI" w:hAnsi="Segoe UI" w:eastAsia="Segoe UI" w:cs="Segoe UI"/>
          <w:i w:val="0"/>
          <w:iCs w:val="0"/>
          <w:caps w:val="0"/>
          <w:color w:val="374151"/>
          <w:spacing w:val="0"/>
          <w:sz w:val="13"/>
          <w:szCs w:val="13"/>
        </w:rPr>
      </w:pPr>
      <w:r>
        <w:rPr>
          <w:rFonts w:hint="default" w:ascii="Segoe UI" w:hAnsi="Segoe UI" w:eastAsia="Segoe UI" w:cs="Segoe UI"/>
          <w:i w:val="0"/>
          <w:iCs w:val="0"/>
          <w:caps w:val="0"/>
          <w:color w:val="374151"/>
          <w:spacing w:val="0"/>
          <w:sz w:val="13"/>
          <w:szCs w:val="13"/>
          <w:shd w:val="clear" w:fill="FFFFFF"/>
        </w:rPr>
        <w:t>BNB use to use the Ethereum blockchain but now instead uses the Binance blockchain. BNB was created in 2017 and has wide uses today. Most commonly, it is used for payments and transaction fees on Binance. Like many other coins, BNB is centralized.</w:t>
      </w:r>
    </w:p>
    <w:p w14:paraId="65062789">
      <w:pPr>
        <w:pStyle w:val="4"/>
        <w:keepNext w:val="0"/>
        <w:keepLines w:val="0"/>
        <w:widowControl/>
        <w:suppressLineNumbers w:val="0"/>
        <w:shd w:val="clear" w:fill="FFFFFF"/>
        <w:spacing w:before="0" w:beforeAutospacing="0" w:after="137" w:afterAutospacing="0" w:line="12" w:lineRule="atLeast"/>
        <w:ind w:left="0" w:right="0" w:firstLine="0"/>
        <w:rPr>
          <w:rFonts w:hint="default" w:ascii="Georgia" w:hAnsi="Georgia" w:eastAsia="Georgia" w:cs="Georgia"/>
          <w:b/>
          <w:bCs/>
          <w:i w:val="0"/>
          <w:iCs w:val="0"/>
          <w:caps w:val="0"/>
          <w:color w:val="000C3F"/>
          <w:spacing w:val="0"/>
          <w:sz w:val="17"/>
          <w:szCs w:val="17"/>
        </w:rPr>
      </w:pPr>
      <w:r>
        <w:rPr>
          <w:rStyle w:val="16"/>
          <w:rFonts w:hint="default" w:ascii="Georgia" w:hAnsi="Georgia" w:eastAsia="Georgia" w:cs="Georgia"/>
          <w:b/>
          <w:bCs/>
          <w:i w:val="0"/>
          <w:iCs w:val="0"/>
          <w:caps w:val="0"/>
          <w:color w:val="000C3F"/>
          <w:spacing w:val="0"/>
          <w:sz w:val="17"/>
          <w:szCs w:val="17"/>
          <w:shd w:val="clear" w:fill="FFFFFF"/>
        </w:rPr>
        <w:t>6. Ripple (XRP)</w:t>
      </w:r>
    </w:p>
    <w:p w14:paraId="0AF66952">
      <w:pPr>
        <w:pStyle w:val="5"/>
        <w:keepNext w:val="0"/>
        <w:keepLines w:val="0"/>
        <w:widowControl/>
        <w:suppressLineNumbers w:val="0"/>
        <w:shd w:val="clear" w:fill="FFFFFF"/>
        <w:spacing w:before="0" w:beforeAutospacing="0" w:after="137" w:afterAutospacing="0" w:line="12" w:lineRule="atLeast"/>
        <w:ind w:left="0" w:right="0" w:firstLine="0"/>
        <w:rPr>
          <w:rFonts w:hint="default" w:ascii="Georgia" w:hAnsi="Georgia" w:eastAsia="Georgia" w:cs="Georgia"/>
          <w:b/>
          <w:bCs/>
          <w:i w:val="0"/>
          <w:iCs w:val="0"/>
          <w:caps w:val="0"/>
          <w:color w:val="000C3F"/>
          <w:spacing w:val="0"/>
          <w:sz w:val="15"/>
          <w:szCs w:val="15"/>
        </w:rPr>
      </w:pPr>
      <w:r>
        <w:rPr>
          <w:rStyle w:val="16"/>
          <w:rFonts w:hint="default" w:ascii="Georgia" w:hAnsi="Georgia" w:eastAsia="Georgia" w:cs="Georgia"/>
          <w:b/>
          <w:bCs/>
          <w:i w:val="0"/>
          <w:iCs w:val="0"/>
          <w:caps w:val="0"/>
          <w:color w:val="000C3F"/>
          <w:spacing w:val="0"/>
          <w:sz w:val="15"/>
          <w:szCs w:val="15"/>
          <w:shd w:val="clear" w:fill="FFFFFF"/>
        </w:rPr>
        <w:t>Market Cap: $18 billion</w:t>
      </w:r>
    </w:p>
    <w:p w14:paraId="5AA67B38">
      <w:pPr>
        <w:pStyle w:val="15"/>
        <w:keepNext w:val="0"/>
        <w:keepLines w:val="0"/>
        <w:widowControl/>
        <w:suppressLineNumbers w:val="0"/>
        <w:shd w:val="clear" w:fill="FFFFFF"/>
        <w:ind w:left="0" w:firstLine="0"/>
        <w:rPr>
          <w:rFonts w:hint="default" w:ascii="Segoe UI" w:hAnsi="Segoe UI" w:eastAsia="Segoe UI" w:cs="Segoe UI"/>
          <w:i w:val="0"/>
          <w:iCs w:val="0"/>
          <w:caps w:val="0"/>
          <w:color w:val="374151"/>
          <w:spacing w:val="0"/>
          <w:sz w:val="13"/>
          <w:szCs w:val="13"/>
        </w:rPr>
      </w:pPr>
      <w:r>
        <w:rPr>
          <w:rFonts w:hint="default" w:ascii="Segoe UI" w:hAnsi="Segoe UI" w:eastAsia="Segoe UI" w:cs="Segoe UI"/>
          <w:i w:val="0"/>
          <w:iCs w:val="0"/>
          <w:caps w:val="0"/>
          <w:color w:val="374151"/>
          <w:spacing w:val="0"/>
          <w:sz w:val="13"/>
          <w:szCs w:val="13"/>
          <w:shd w:val="clear" w:fill="FFFFFF"/>
        </w:rPr>
        <w:t>XRP is decentralized and uses the Ripple protocol to prioritize speed and minimize costs. It is an older cryptocurrency that was first released in 2012. XRP is said to be a fast and secure way to send digital payments.</w:t>
      </w:r>
    </w:p>
    <w:p w14:paraId="09AA996D">
      <w:pPr>
        <w:pStyle w:val="4"/>
        <w:keepNext w:val="0"/>
        <w:keepLines w:val="0"/>
        <w:widowControl/>
        <w:suppressLineNumbers w:val="0"/>
        <w:shd w:val="clear" w:fill="FFFFFF"/>
        <w:spacing w:before="0" w:beforeAutospacing="0" w:after="137" w:afterAutospacing="0" w:line="12" w:lineRule="atLeast"/>
        <w:ind w:left="0" w:right="0" w:firstLine="0"/>
        <w:rPr>
          <w:rFonts w:hint="default" w:ascii="Georgia" w:hAnsi="Georgia" w:eastAsia="Georgia" w:cs="Georgia"/>
          <w:b/>
          <w:bCs/>
          <w:i w:val="0"/>
          <w:iCs w:val="0"/>
          <w:caps w:val="0"/>
          <w:color w:val="000C3F"/>
          <w:spacing w:val="0"/>
          <w:sz w:val="17"/>
          <w:szCs w:val="17"/>
        </w:rPr>
      </w:pPr>
      <w:r>
        <w:rPr>
          <w:rStyle w:val="16"/>
          <w:rFonts w:hint="default" w:ascii="Georgia" w:hAnsi="Georgia" w:eastAsia="Georgia" w:cs="Georgia"/>
          <w:b/>
          <w:bCs/>
          <w:i w:val="0"/>
          <w:iCs w:val="0"/>
          <w:caps w:val="0"/>
          <w:color w:val="000C3F"/>
          <w:spacing w:val="0"/>
          <w:sz w:val="17"/>
          <w:szCs w:val="17"/>
          <w:shd w:val="clear" w:fill="FFFFFF"/>
        </w:rPr>
        <w:t>7. Cardano (ADA)</w:t>
      </w:r>
    </w:p>
    <w:p w14:paraId="2CE9912E">
      <w:pPr>
        <w:pStyle w:val="5"/>
        <w:keepNext w:val="0"/>
        <w:keepLines w:val="0"/>
        <w:widowControl/>
        <w:suppressLineNumbers w:val="0"/>
        <w:shd w:val="clear" w:fill="FFFFFF"/>
        <w:spacing w:before="0" w:beforeAutospacing="0" w:after="137" w:afterAutospacing="0" w:line="12" w:lineRule="atLeast"/>
        <w:ind w:left="0" w:right="0" w:firstLine="0"/>
        <w:rPr>
          <w:rFonts w:hint="default" w:ascii="Georgia" w:hAnsi="Georgia" w:eastAsia="Georgia" w:cs="Georgia"/>
          <w:b/>
          <w:bCs/>
          <w:i w:val="0"/>
          <w:iCs w:val="0"/>
          <w:caps w:val="0"/>
          <w:color w:val="000C3F"/>
          <w:spacing w:val="0"/>
          <w:sz w:val="15"/>
          <w:szCs w:val="15"/>
        </w:rPr>
      </w:pPr>
      <w:r>
        <w:rPr>
          <w:rStyle w:val="16"/>
          <w:rFonts w:hint="default" w:ascii="Georgia" w:hAnsi="Georgia" w:eastAsia="Georgia" w:cs="Georgia"/>
          <w:b/>
          <w:bCs/>
          <w:i w:val="0"/>
          <w:iCs w:val="0"/>
          <w:caps w:val="0"/>
          <w:color w:val="000C3F"/>
          <w:spacing w:val="0"/>
          <w:sz w:val="15"/>
          <w:szCs w:val="15"/>
          <w:shd w:val="clear" w:fill="FFFFFF"/>
        </w:rPr>
        <w:t>Market Cap: $18 billion</w:t>
      </w:r>
    </w:p>
    <w:p w14:paraId="00F6772F">
      <w:pPr>
        <w:pStyle w:val="15"/>
        <w:keepNext w:val="0"/>
        <w:keepLines w:val="0"/>
        <w:widowControl/>
        <w:suppressLineNumbers w:val="0"/>
        <w:shd w:val="clear" w:fill="FFFFFF"/>
        <w:ind w:left="0" w:firstLine="0"/>
        <w:rPr>
          <w:rFonts w:hint="default" w:ascii="Segoe UI" w:hAnsi="Segoe UI" w:eastAsia="Segoe UI" w:cs="Segoe UI"/>
          <w:i w:val="0"/>
          <w:iCs w:val="0"/>
          <w:caps w:val="0"/>
          <w:color w:val="374151"/>
          <w:spacing w:val="0"/>
          <w:sz w:val="13"/>
          <w:szCs w:val="13"/>
        </w:rPr>
      </w:pPr>
      <w:r>
        <w:rPr>
          <w:rFonts w:hint="default" w:ascii="Segoe UI" w:hAnsi="Segoe UI" w:eastAsia="Segoe UI" w:cs="Segoe UI"/>
          <w:i w:val="0"/>
          <w:iCs w:val="0"/>
          <w:caps w:val="0"/>
          <w:color w:val="374151"/>
          <w:spacing w:val="0"/>
          <w:sz w:val="13"/>
          <w:szCs w:val="13"/>
          <w:shd w:val="clear" w:fill="FFFFFF"/>
        </w:rPr>
        <w:t>Unlike the previous few coins, Cardano is a decentralized, open-source, public blockchain. Cardano has been around since 2017 but began development back in 2015 with help from an Ethereum cofounder.</w:t>
      </w:r>
    </w:p>
    <w:p w14:paraId="1EC6CDBF">
      <w:pPr>
        <w:pStyle w:val="4"/>
        <w:keepNext w:val="0"/>
        <w:keepLines w:val="0"/>
        <w:widowControl/>
        <w:suppressLineNumbers w:val="0"/>
        <w:shd w:val="clear" w:fill="FFFFFF"/>
        <w:spacing w:before="0" w:beforeAutospacing="0" w:after="137" w:afterAutospacing="0" w:line="12" w:lineRule="atLeast"/>
        <w:ind w:left="0" w:right="0" w:firstLine="0"/>
        <w:rPr>
          <w:rFonts w:hint="default" w:ascii="Georgia" w:hAnsi="Georgia" w:eastAsia="Georgia" w:cs="Georgia"/>
          <w:b/>
          <w:bCs/>
          <w:i w:val="0"/>
          <w:iCs w:val="0"/>
          <w:caps w:val="0"/>
          <w:color w:val="000C3F"/>
          <w:spacing w:val="0"/>
          <w:sz w:val="17"/>
          <w:szCs w:val="17"/>
        </w:rPr>
      </w:pPr>
      <w:r>
        <w:rPr>
          <w:rStyle w:val="16"/>
          <w:rFonts w:hint="default" w:ascii="Georgia" w:hAnsi="Georgia" w:eastAsia="Georgia" w:cs="Georgia"/>
          <w:b/>
          <w:bCs/>
          <w:i w:val="0"/>
          <w:iCs w:val="0"/>
          <w:caps w:val="0"/>
          <w:color w:val="000C3F"/>
          <w:spacing w:val="0"/>
          <w:sz w:val="17"/>
          <w:szCs w:val="17"/>
          <w:shd w:val="clear" w:fill="FFFFFF"/>
        </w:rPr>
        <w:t>8. Binance USD (BUSD)</w:t>
      </w:r>
    </w:p>
    <w:p w14:paraId="141AA768">
      <w:pPr>
        <w:pStyle w:val="5"/>
        <w:keepNext w:val="0"/>
        <w:keepLines w:val="0"/>
        <w:widowControl/>
        <w:suppressLineNumbers w:val="0"/>
        <w:shd w:val="clear" w:fill="FFFFFF"/>
        <w:spacing w:before="0" w:beforeAutospacing="0" w:after="137" w:afterAutospacing="0" w:line="12" w:lineRule="atLeast"/>
        <w:ind w:left="0" w:right="0" w:firstLine="0"/>
        <w:rPr>
          <w:rFonts w:hint="default" w:ascii="Georgia" w:hAnsi="Georgia" w:eastAsia="Georgia" w:cs="Georgia"/>
          <w:b/>
          <w:bCs/>
          <w:i w:val="0"/>
          <w:iCs w:val="0"/>
          <w:caps w:val="0"/>
          <w:color w:val="000C3F"/>
          <w:spacing w:val="0"/>
          <w:sz w:val="15"/>
          <w:szCs w:val="15"/>
        </w:rPr>
      </w:pPr>
      <w:r>
        <w:rPr>
          <w:rStyle w:val="16"/>
          <w:rFonts w:hint="default" w:ascii="Georgia" w:hAnsi="Georgia" w:eastAsia="Georgia" w:cs="Georgia"/>
          <w:b/>
          <w:bCs/>
          <w:i w:val="0"/>
          <w:iCs w:val="0"/>
          <w:caps w:val="0"/>
          <w:color w:val="000C3F"/>
          <w:spacing w:val="0"/>
          <w:sz w:val="15"/>
          <w:szCs w:val="15"/>
          <w:shd w:val="clear" w:fill="FFFFFF"/>
        </w:rPr>
        <w:t>Market Cap: $18 billion</w:t>
      </w:r>
    </w:p>
    <w:p w14:paraId="2CD53353">
      <w:pPr>
        <w:pStyle w:val="15"/>
        <w:keepNext w:val="0"/>
        <w:keepLines w:val="0"/>
        <w:widowControl/>
        <w:suppressLineNumbers w:val="0"/>
        <w:shd w:val="clear" w:fill="FFFFFF"/>
        <w:ind w:left="0" w:firstLine="0"/>
        <w:rPr>
          <w:rFonts w:hint="default" w:ascii="Segoe UI" w:hAnsi="Segoe UI" w:eastAsia="Segoe UI" w:cs="Segoe UI"/>
          <w:i w:val="0"/>
          <w:iCs w:val="0"/>
          <w:caps w:val="0"/>
          <w:color w:val="374151"/>
          <w:spacing w:val="0"/>
          <w:sz w:val="13"/>
          <w:szCs w:val="13"/>
        </w:rPr>
      </w:pPr>
      <w:r>
        <w:rPr>
          <w:rFonts w:hint="default" w:ascii="Segoe UI" w:hAnsi="Segoe UI" w:eastAsia="Segoe UI" w:cs="Segoe UI"/>
          <w:i w:val="0"/>
          <w:iCs w:val="0"/>
          <w:caps w:val="0"/>
          <w:color w:val="374151"/>
          <w:spacing w:val="0"/>
          <w:sz w:val="13"/>
          <w:szCs w:val="13"/>
          <w:shd w:val="clear" w:fill="FFFFFF"/>
        </w:rPr>
        <w:t>Binance USD is the second coin on this list from the Binance cryptocurrency exchange. It is a centralized stablecoin based on Ethereum.</w:t>
      </w:r>
    </w:p>
    <w:p w14:paraId="0EDC1B9D">
      <w:pPr>
        <w:pStyle w:val="4"/>
        <w:keepNext w:val="0"/>
        <w:keepLines w:val="0"/>
        <w:widowControl/>
        <w:suppressLineNumbers w:val="0"/>
        <w:shd w:val="clear" w:fill="FFFFFF"/>
        <w:spacing w:before="0" w:beforeAutospacing="0" w:after="137" w:afterAutospacing="0" w:line="12" w:lineRule="atLeast"/>
        <w:ind w:left="0" w:right="0" w:firstLine="0"/>
        <w:rPr>
          <w:rFonts w:hint="default" w:ascii="Georgia" w:hAnsi="Georgia" w:eastAsia="Georgia" w:cs="Georgia"/>
          <w:b/>
          <w:bCs/>
          <w:i w:val="0"/>
          <w:iCs w:val="0"/>
          <w:caps w:val="0"/>
          <w:color w:val="000C3F"/>
          <w:spacing w:val="0"/>
          <w:sz w:val="17"/>
          <w:szCs w:val="17"/>
        </w:rPr>
      </w:pPr>
      <w:r>
        <w:rPr>
          <w:rStyle w:val="16"/>
          <w:rFonts w:hint="default" w:ascii="Georgia" w:hAnsi="Georgia" w:eastAsia="Georgia" w:cs="Georgia"/>
          <w:b/>
          <w:bCs/>
          <w:i w:val="0"/>
          <w:iCs w:val="0"/>
          <w:caps w:val="0"/>
          <w:color w:val="000C3F"/>
          <w:spacing w:val="0"/>
          <w:sz w:val="17"/>
          <w:szCs w:val="17"/>
          <w:shd w:val="clear" w:fill="FFFFFF"/>
        </w:rPr>
        <w:t>9. Solana (SOL)</w:t>
      </w:r>
    </w:p>
    <w:p w14:paraId="731FDAB1">
      <w:pPr>
        <w:pStyle w:val="5"/>
        <w:keepNext w:val="0"/>
        <w:keepLines w:val="0"/>
        <w:widowControl/>
        <w:suppressLineNumbers w:val="0"/>
        <w:shd w:val="clear" w:fill="FFFFFF"/>
        <w:spacing w:before="0" w:beforeAutospacing="0" w:after="137" w:afterAutospacing="0" w:line="12" w:lineRule="atLeast"/>
        <w:ind w:left="0" w:right="0" w:firstLine="0"/>
        <w:rPr>
          <w:rFonts w:hint="default" w:ascii="Georgia" w:hAnsi="Georgia" w:eastAsia="Georgia" w:cs="Georgia"/>
          <w:b/>
          <w:bCs/>
          <w:i w:val="0"/>
          <w:iCs w:val="0"/>
          <w:caps w:val="0"/>
          <w:color w:val="000C3F"/>
          <w:spacing w:val="0"/>
          <w:sz w:val="15"/>
          <w:szCs w:val="15"/>
        </w:rPr>
      </w:pPr>
      <w:r>
        <w:rPr>
          <w:rStyle w:val="16"/>
          <w:rFonts w:hint="default" w:ascii="Georgia" w:hAnsi="Georgia" w:eastAsia="Georgia" w:cs="Georgia"/>
          <w:b/>
          <w:bCs/>
          <w:i w:val="0"/>
          <w:iCs w:val="0"/>
          <w:caps w:val="0"/>
          <w:color w:val="000C3F"/>
          <w:spacing w:val="0"/>
          <w:sz w:val="15"/>
          <w:szCs w:val="15"/>
          <w:shd w:val="clear" w:fill="FFFFFF"/>
        </w:rPr>
        <w:t>Market Cap: $15 billion</w:t>
      </w:r>
    </w:p>
    <w:p w14:paraId="6A130AF0">
      <w:pPr>
        <w:pStyle w:val="15"/>
        <w:keepNext w:val="0"/>
        <w:keepLines w:val="0"/>
        <w:widowControl/>
        <w:suppressLineNumbers w:val="0"/>
        <w:shd w:val="clear" w:fill="FFFFFF"/>
        <w:ind w:left="0" w:firstLine="0"/>
        <w:rPr>
          <w:rFonts w:hint="default" w:ascii="Segoe UI" w:hAnsi="Segoe UI" w:eastAsia="Segoe UI" w:cs="Segoe UI"/>
          <w:i w:val="0"/>
          <w:iCs w:val="0"/>
          <w:caps w:val="0"/>
          <w:color w:val="374151"/>
          <w:spacing w:val="0"/>
          <w:sz w:val="13"/>
          <w:szCs w:val="13"/>
          <w:shd w:val="clear" w:fill="FFFFFF"/>
        </w:rPr>
      </w:pPr>
      <w:r>
        <w:rPr>
          <w:rFonts w:hint="default" w:ascii="Segoe UI" w:hAnsi="Segoe UI" w:eastAsia="Segoe UI" w:cs="Segoe UI"/>
          <w:i w:val="0"/>
          <w:iCs w:val="0"/>
          <w:caps w:val="0"/>
          <w:color w:val="374151"/>
          <w:spacing w:val="0"/>
          <w:sz w:val="13"/>
          <w:szCs w:val="13"/>
          <w:shd w:val="clear" w:fill="FFFFFF"/>
        </w:rPr>
        <w:t>Solana, which started in 2020, is a Blockchain platform on its own and has a native cryptocurrency with the same name. Solana is often used for smart contracts and now </w:t>
      </w:r>
      <w:r>
        <w:rPr>
          <w:rFonts w:hint="default" w:ascii="Segoe UI" w:hAnsi="Segoe UI" w:eastAsia="Segoe UI" w:cs="Segoe UI"/>
          <w:i w:val="0"/>
          <w:iCs w:val="0"/>
          <w:caps w:val="0"/>
          <w:color w:val="004993"/>
          <w:spacing w:val="0"/>
          <w:sz w:val="13"/>
          <w:szCs w:val="13"/>
          <w:u w:val="none"/>
          <w:shd w:val="clear" w:fill="FFFFFF"/>
        </w:rPr>
        <w:fldChar w:fldCharType="begin"/>
      </w:r>
      <w:r>
        <w:rPr>
          <w:rFonts w:hint="default" w:ascii="Segoe UI" w:hAnsi="Segoe UI" w:eastAsia="Segoe UI" w:cs="Segoe UI"/>
          <w:i w:val="0"/>
          <w:iCs w:val="0"/>
          <w:caps w:val="0"/>
          <w:color w:val="004993"/>
          <w:spacing w:val="0"/>
          <w:sz w:val="13"/>
          <w:szCs w:val="13"/>
          <w:u w:val="none"/>
          <w:shd w:val="clear" w:fill="FFFFFF"/>
        </w:rPr>
        <w:instrText xml:space="preserve"> HYPERLINK "https://corporatefinanceinstitute.com/resources/cryptocurrency/nft/" </w:instrText>
      </w:r>
      <w:r>
        <w:rPr>
          <w:rFonts w:hint="default" w:ascii="Segoe UI" w:hAnsi="Segoe UI" w:eastAsia="Segoe UI" w:cs="Segoe UI"/>
          <w:i w:val="0"/>
          <w:iCs w:val="0"/>
          <w:caps w:val="0"/>
          <w:color w:val="004993"/>
          <w:spacing w:val="0"/>
          <w:sz w:val="13"/>
          <w:szCs w:val="13"/>
          <w:u w:val="none"/>
          <w:shd w:val="clear" w:fill="FFFFFF"/>
        </w:rPr>
        <w:fldChar w:fldCharType="separate"/>
      </w:r>
      <w:r>
        <w:rPr>
          <w:rStyle w:val="14"/>
          <w:rFonts w:hint="default" w:ascii="Segoe UI" w:hAnsi="Segoe UI" w:eastAsia="Segoe UI" w:cs="Segoe UI"/>
          <w:i w:val="0"/>
          <w:iCs w:val="0"/>
          <w:caps w:val="0"/>
          <w:color w:val="004993"/>
          <w:spacing w:val="0"/>
          <w:sz w:val="13"/>
          <w:szCs w:val="13"/>
          <w:u w:val="none"/>
          <w:shd w:val="clear" w:fill="FFFFFF"/>
        </w:rPr>
        <w:t>non-fungible tokens (NFTs)</w:t>
      </w:r>
      <w:r>
        <w:rPr>
          <w:rFonts w:hint="default" w:ascii="Segoe UI" w:hAnsi="Segoe UI" w:eastAsia="Segoe UI" w:cs="Segoe UI"/>
          <w:i w:val="0"/>
          <w:iCs w:val="0"/>
          <w:caps w:val="0"/>
          <w:color w:val="004993"/>
          <w:spacing w:val="0"/>
          <w:sz w:val="13"/>
          <w:szCs w:val="13"/>
          <w:u w:val="none"/>
          <w:shd w:val="clear" w:fill="FFFFFF"/>
        </w:rPr>
        <w:fldChar w:fldCharType="end"/>
      </w:r>
      <w:r>
        <w:rPr>
          <w:rFonts w:hint="default" w:ascii="Segoe UI" w:hAnsi="Segoe UI" w:eastAsia="Segoe UI" w:cs="Segoe UI"/>
          <w:i w:val="0"/>
          <w:iCs w:val="0"/>
          <w:caps w:val="0"/>
          <w:color w:val="374151"/>
          <w:spacing w:val="0"/>
          <w:sz w:val="13"/>
          <w:szCs w:val="13"/>
          <w:shd w:val="clear" w:fill="FFFFFF"/>
        </w:rPr>
        <w:t>. Its closest rival is said to be Ethereum, with many of the same features.</w:t>
      </w:r>
    </w:p>
    <w:p w14:paraId="2A826DD0">
      <w:pPr>
        <w:pStyle w:val="15"/>
        <w:keepNext w:val="0"/>
        <w:keepLines w:val="0"/>
        <w:widowControl/>
        <w:suppressLineNumbers w:val="0"/>
        <w:shd w:val="clear" w:fill="FFFFFF"/>
        <w:ind w:left="0" w:firstLine="0"/>
        <w:rPr>
          <w:rFonts w:hint="default" w:ascii="Segoe UI" w:hAnsi="Segoe UI" w:eastAsia="Segoe UI" w:cs="Segoe UI"/>
          <w:i w:val="0"/>
          <w:iCs w:val="0"/>
          <w:caps w:val="0"/>
          <w:color w:val="374151"/>
          <w:spacing w:val="0"/>
          <w:sz w:val="13"/>
          <w:szCs w:val="13"/>
          <w:shd w:val="clear" w:fill="FFFFFF"/>
        </w:rPr>
      </w:pPr>
    </w:p>
    <w:p w14:paraId="5435028C">
      <w:pPr>
        <w:pStyle w:val="15"/>
        <w:keepNext w:val="0"/>
        <w:keepLines w:val="0"/>
        <w:widowControl/>
        <w:suppressLineNumbers w:val="0"/>
        <w:shd w:val="clear" w:fill="FFFFFF"/>
        <w:ind w:left="0" w:firstLine="0"/>
        <w:rPr>
          <w:rFonts w:hint="default" w:ascii="Segoe UI" w:hAnsi="Segoe UI" w:eastAsia="Segoe UI" w:cs="Segoe UI"/>
          <w:i w:val="0"/>
          <w:iCs w:val="0"/>
          <w:caps w:val="0"/>
          <w:color w:val="374151"/>
          <w:spacing w:val="0"/>
          <w:sz w:val="13"/>
          <w:szCs w:val="13"/>
          <w:shd w:val="clear" w:fill="FFFFFF"/>
        </w:rPr>
      </w:pPr>
    </w:p>
    <w:p w14:paraId="09175B61">
      <w:pPr>
        <w:pStyle w:val="4"/>
        <w:keepNext w:val="0"/>
        <w:keepLines w:val="0"/>
        <w:widowControl/>
        <w:suppressLineNumbers w:val="0"/>
        <w:shd w:val="clear" w:fill="FFFFFF"/>
        <w:spacing w:before="0" w:beforeAutospacing="0" w:after="137" w:afterAutospacing="0" w:line="12" w:lineRule="atLeast"/>
        <w:ind w:left="0" w:right="0" w:firstLine="0"/>
        <w:rPr>
          <w:rStyle w:val="16"/>
          <w:rFonts w:hint="default" w:ascii="Georgia" w:hAnsi="Georgia" w:eastAsia="Georgia" w:cs="Georgia"/>
          <w:b/>
          <w:bCs/>
          <w:i w:val="0"/>
          <w:iCs w:val="0"/>
          <w:caps w:val="0"/>
          <w:color w:val="000C3F"/>
          <w:spacing w:val="0"/>
          <w:sz w:val="17"/>
          <w:szCs w:val="17"/>
          <w:shd w:val="clear" w:fill="FFFFFF"/>
        </w:rPr>
      </w:pPr>
    </w:p>
    <w:p w14:paraId="03444B71">
      <w:pPr>
        <w:pStyle w:val="4"/>
        <w:keepNext w:val="0"/>
        <w:keepLines w:val="0"/>
        <w:widowControl/>
        <w:suppressLineNumbers w:val="0"/>
        <w:shd w:val="clear" w:fill="FFFFFF"/>
        <w:spacing w:before="0" w:beforeAutospacing="0" w:after="137" w:afterAutospacing="0" w:line="12" w:lineRule="atLeast"/>
        <w:ind w:left="0" w:right="0" w:firstLine="0"/>
        <w:rPr>
          <w:rStyle w:val="16"/>
          <w:rFonts w:hint="default" w:ascii="Georgia" w:hAnsi="Georgia" w:eastAsia="Georgia" w:cs="Georgia"/>
          <w:b/>
          <w:bCs/>
          <w:i w:val="0"/>
          <w:iCs w:val="0"/>
          <w:caps w:val="0"/>
          <w:color w:val="000C3F"/>
          <w:spacing w:val="0"/>
          <w:sz w:val="17"/>
          <w:szCs w:val="17"/>
          <w:shd w:val="clear" w:fill="FFFFFF"/>
        </w:rPr>
      </w:pPr>
    </w:p>
    <w:p w14:paraId="03258AFD">
      <w:pPr>
        <w:pStyle w:val="4"/>
        <w:keepNext w:val="0"/>
        <w:keepLines w:val="0"/>
        <w:widowControl/>
        <w:suppressLineNumbers w:val="0"/>
        <w:shd w:val="clear" w:fill="FFFFFF"/>
        <w:spacing w:before="0" w:beforeAutospacing="0" w:after="137" w:afterAutospacing="0" w:line="12" w:lineRule="atLeast"/>
        <w:ind w:left="0" w:right="0" w:firstLine="0"/>
        <w:rPr>
          <w:rFonts w:hint="default" w:ascii="Georgia" w:hAnsi="Georgia" w:eastAsia="Georgia" w:cs="Georgia"/>
          <w:b/>
          <w:bCs/>
          <w:i w:val="0"/>
          <w:iCs w:val="0"/>
          <w:caps w:val="0"/>
          <w:color w:val="000C3F"/>
          <w:spacing w:val="0"/>
          <w:sz w:val="17"/>
          <w:szCs w:val="17"/>
        </w:rPr>
      </w:pPr>
      <w:r>
        <w:rPr>
          <w:rStyle w:val="16"/>
          <w:rFonts w:hint="default" w:ascii="Georgia" w:hAnsi="Georgia" w:eastAsia="Georgia" w:cs="Georgia"/>
          <w:b/>
          <w:bCs/>
          <w:i w:val="0"/>
          <w:iCs w:val="0"/>
          <w:caps w:val="0"/>
          <w:color w:val="000C3F"/>
          <w:spacing w:val="0"/>
          <w:sz w:val="17"/>
          <w:szCs w:val="17"/>
          <w:shd w:val="clear" w:fill="FFFFFF"/>
        </w:rPr>
        <w:t>10. Polkadot (DOT)</w:t>
      </w:r>
    </w:p>
    <w:p w14:paraId="449CD438">
      <w:pPr>
        <w:pStyle w:val="5"/>
        <w:keepNext w:val="0"/>
        <w:keepLines w:val="0"/>
        <w:widowControl/>
        <w:suppressLineNumbers w:val="0"/>
        <w:shd w:val="clear" w:fill="FFFFFF"/>
        <w:spacing w:before="0" w:beforeAutospacing="0" w:after="137" w:afterAutospacing="0" w:line="12" w:lineRule="atLeast"/>
        <w:ind w:left="0" w:right="0" w:firstLine="0"/>
        <w:rPr>
          <w:rFonts w:hint="default" w:ascii="Georgia" w:hAnsi="Georgia" w:eastAsia="Georgia" w:cs="Georgia"/>
          <w:b/>
          <w:bCs/>
          <w:i w:val="0"/>
          <w:iCs w:val="0"/>
          <w:caps w:val="0"/>
          <w:color w:val="000C3F"/>
          <w:spacing w:val="0"/>
          <w:sz w:val="15"/>
          <w:szCs w:val="15"/>
        </w:rPr>
      </w:pPr>
      <w:r>
        <w:rPr>
          <w:rStyle w:val="16"/>
          <w:rFonts w:hint="default" w:ascii="Georgia" w:hAnsi="Georgia" w:eastAsia="Georgia" w:cs="Georgia"/>
          <w:b/>
          <w:bCs/>
          <w:i w:val="0"/>
          <w:iCs w:val="0"/>
          <w:caps w:val="0"/>
          <w:color w:val="000C3F"/>
          <w:spacing w:val="0"/>
          <w:sz w:val="15"/>
          <w:szCs w:val="15"/>
          <w:shd w:val="clear" w:fill="FFFFFF"/>
        </w:rPr>
        <w:t>Market Cap: $10 billion</w:t>
      </w:r>
    </w:p>
    <w:p w14:paraId="07C90633">
      <w:pPr>
        <w:pStyle w:val="15"/>
        <w:keepNext w:val="0"/>
        <w:keepLines w:val="0"/>
        <w:widowControl/>
        <w:suppressLineNumbers w:val="0"/>
        <w:shd w:val="clear" w:fill="FFFFFF"/>
        <w:ind w:left="0" w:firstLine="0"/>
        <w:rPr>
          <w:rFonts w:hint="default" w:ascii="Segoe UI" w:hAnsi="Segoe UI" w:eastAsia="Segoe UI" w:cs="Segoe UI"/>
          <w:i w:val="0"/>
          <w:iCs w:val="0"/>
          <w:caps w:val="0"/>
          <w:color w:val="374151"/>
          <w:spacing w:val="0"/>
          <w:sz w:val="13"/>
          <w:szCs w:val="13"/>
        </w:rPr>
      </w:pPr>
      <w:r>
        <w:rPr>
          <w:rFonts w:hint="default" w:ascii="Segoe UI" w:hAnsi="Segoe UI" w:eastAsia="Segoe UI" w:cs="Segoe UI"/>
          <w:i w:val="0"/>
          <w:iCs w:val="0"/>
          <w:caps w:val="0"/>
          <w:color w:val="374151"/>
          <w:spacing w:val="0"/>
          <w:sz w:val="13"/>
          <w:szCs w:val="13"/>
          <w:shd w:val="clear" w:fill="FFFFFF"/>
        </w:rPr>
        <w:t>Polkadot, abbreviated DOT, is a cryptocurrency released in 2020. It was started by another Ethereum co-founder and can be used to connect blockchains together securely.</w:t>
      </w:r>
    </w:p>
    <w:p w14:paraId="21D73487">
      <w:pPr>
        <w:pStyle w:val="10"/>
        <w:spacing w:before="229"/>
        <w:rPr>
          <w:rFonts w:ascii="Trebuchet MS"/>
          <w:sz w:val="20"/>
        </w:rPr>
      </w:pPr>
    </w:p>
    <w:p w14:paraId="32A44C0B">
      <w:pPr>
        <w:pStyle w:val="10"/>
        <w:rPr>
          <w:rFonts w:ascii="Trebuchet MS"/>
        </w:rPr>
      </w:pPr>
    </w:p>
    <w:p w14:paraId="277E6539">
      <w:pPr>
        <w:pStyle w:val="10"/>
        <w:rPr>
          <w:rFonts w:ascii="Trebuchet MS"/>
        </w:rPr>
      </w:pPr>
    </w:p>
    <w:p w14:paraId="3637A67E">
      <w:pPr>
        <w:pStyle w:val="10"/>
        <w:rPr>
          <w:rFonts w:ascii="Trebuchet MS"/>
        </w:rPr>
      </w:pPr>
    </w:p>
    <w:p w14:paraId="28F7300A">
      <w:pPr>
        <w:pStyle w:val="10"/>
        <w:spacing w:before="1"/>
        <w:ind w:right="1667"/>
        <w:jc w:val="both"/>
        <w:rPr>
          <w:rFonts w:ascii="Calibri"/>
        </w:rPr>
      </w:pPr>
      <w:r>
        <w:rPr>
          <w:rFonts w:ascii="Calibri"/>
          <w:spacing w:val="-10"/>
        </w:rPr>
        <w:drawing>
          <wp:inline distT="0" distB="0" distL="114300" distR="114300">
            <wp:extent cx="7755890" cy="3379470"/>
            <wp:effectExtent l="0" t="0" r="5715" b="10160"/>
            <wp:docPr id="32" name="Picture 32" descr="Screenshot 2025-02-12 044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hot 2025-02-12 044838"/>
                    <pic:cNvPicPr>
                      <a:picLocks noChangeAspect="1"/>
                    </pic:cNvPicPr>
                  </pic:nvPicPr>
                  <pic:blipFill>
                    <a:blip r:embed="rId8"/>
                    <a:stretch>
                      <a:fillRect/>
                    </a:stretch>
                  </pic:blipFill>
                  <pic:spPr>
                    <a:xfrm>
                      <a:off x="0" y="0"/>
                      <a:ext cx="7755890" cy="3379470"/>
                    </a:xfrm>
                    <a:prstGeom prst="rect">
                      <a:avLst/>
                    </a:prstGeom>
                  </pic:spPr>
                </pic:pic>
              </a:graphicData>
            </a:graphic>
          </wp:inline>
        </w:drawing>
      </w:r>
      <w:r>
        <w:rPr>
          <w:rFonts w:ascii="Calibri"/>
          <w:spacing w:val="-10"/>
        </w:rPr>
        <w:t>9</w:t>
      </w:r>
    </w:p>
    <w:p w14:paraId="7313CD11">
      <w:pPr>
        <w:pStyle w:val="10"/>
        <w:spacing w:after="0"/>
        <w:jc w:val="center"/>
        <w:rPr>
          <w:rFonts w:ascii="Calibri"/>
        </w:rPr>
        <w:sectPr>
          <w:pgSz w:w="11900" w:h="16840"/>
          <w:pgMar w:top="1400" w:right="850" w:bottom="320" w:left="992" w:header="0" w:footer="89" w:gutter="0"/>
          <w:cols w:space="720" w:num="1"/>
        </w:sectPr>
      </w:pPr>
    </w:p>
    <w:tbl>
      <w:tblPr>
        <w:tblW w:w="10678" w:type="dxa"/>
        <w:tblInd w:w="9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3206"/>
        <w:gridCol w:w="3315"/>
        <w:gridCol w:w="4157"/>
      </w:tblGrid>
      <w:tr w14:paraId="52F1E3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82" w:hRule="atLeast"/>
        </w:trPr>
        <w:tc>
          <w:tcPr>
            <w:tcW w:w="3206" w:type="dxa"/>
            <w:tcBorders>
              <w:top w:val="nil"/>
              <w:left w:val="nil"/>
              <w:bottom w:val="nil"/>
              <w:right w:val="nil"/>
            </w:tcBorders>
            <w:shd w:val="clear"/>
            <w:noWrap/>
            <w:vAlign w:val="bottom"/>
          </w:tcPr>
          <w:p w14:paraId="0364D958">
            <w:pPr>
              <w:keepNext w:val="0"/>
              <w:keepLines w:val="0"/>
              <w:widowControl/>
              <w:suppressLineNumbers w:val="0"/>
              <w:jc w:val="left"/>
              <w:textAlignment w:val="bottom"/>
              <w:rPr>
                <w:rFonts w:hint="default" w:ascii="Calibri" w:hAnsi="Calibri" w:eastAsia="SimSun" w:cs="Calibri"/>
                <w:i w:val="0"/>
                <w:iCs w:val="0"/>
                <w:color w:val="000000"/>
                <w:kern w:val="0"/>
                <w:sz w:val="22"/>
                <w:szCs w:val="22"/>
                <w:u w:val="none"/>
                <w:bdr w:val="none" w:color="auto" w:sz="0" w:space="0"/>
                <w:lang w:val="en-US" w:eastAsia="zh-CN" w:bidi="ar"/>
              </w:rPr>
            </w:pPr>
            <w:bookmarkStart w:id="4" w:name="Point of Interest"/>
            <w:bookmarkEnd w:id="4"/>
          </w:p>
          <w:p w14:paraId="4520EC08">
            <w:pPr>
              <w:keepNext w:val="0"/>
              <w:keepLines w:val="0"/>
              <w:widowControl/>
              <w:suppressLineNumbers w:val="0"/>
              <w:jc w:val="left"/>
              <w:textAlignment w:val="bottom"/>
              <w:rPr>
                <w:rFonts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Bitcoin</w:t>
            </w:r>
          </w:p>
        </w:tc>
        <w:tc>
          <w:tcPr>
            <w:tcW w:w="3315" w:type="dxa"/>
            <w:tcBorders>
              <w:top w:val="nil"/>
              <w:left w:val="nil"/>
              <w:bottom w:val="nil"/>
              <w:right w:val="nil"/>
            </w:tcBorders>
            <w:shd w:val="clear"/>
            <w:noWrap/>
            <w:vAlign w:val="bottom"/>
          </w:tcPr>
          <w:p w14:paraId="0D79EA5B">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BTC</w:t>
            </w:r>
          </w:p>
        </w:tc>
        <w:tc>
          <w:tcPr>
            <w:tcW w:w="4157" w:type="dxa"/>
            <w:tcBorders>
              <w:top w:val="nil"/>
              <w:left w:val="nil"/>
              <w:bottom w:val="nil"/>
              <w:right w:val="nil"/>
            </w:tcBorders>
            <w:shd w:val="clear"/>
            <w:noWrap/>
            <w:vAlign w:val="bottom"/>
          </w:tcPr>
          <w:p w14:paraId="7CDED44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95820.59491</w:t>
            </w:r>
          </w:p>
        </w:tc>
      </w:tr>
      <w:tr w14:paraId="1367C6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3206" w:type="dxa"/>
            <w:tcBorders>
              <w:top w:val="nil"/>
              <w:left w:val="nil"/>
              <w:bottom w:val="nil"/>
              <w:right w:val="nil"/>
            </w:tcBorders>
            <w:shd w:val="clear"/>
            <w:noWrap/>
            <w:vAlign w:val="bottom"/>
          </w:tcPr>
          <w:p w14:paraId="32DD4E35">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Ethereum</w:t>
            </w:r>
          </w:p>
        </w:tc>
        <w:tc>
          <w:tcPr>
            <w:tcW w:w="3315" w:type="dxa"/>
            <w:tcBorders>
              <w:top w:val="nil"/>
              <w:left w:val="nil"/>
              <w:bottom w:val="nil"/>
              <w:right w:val="nil"/>
            </w:tcBorders>
            <w:shd w:val="clear"/>
            <w:noWrap/>
            <w:vAlign w:val="bottom"/>
          </w:tcPr>
          <w:p w14:paraId="6C912EC7">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ETH</w:t>
            </w:r>
          </w:p>
        </w:tc>
        <w:tc>
          <w:tcPr>
            <w:tcW w:w="4157" w:type="dxa"/>
            <w:tcBorders>
              <w:top w:val="nil"/>
              <w:left w:val="nil"/>
              <w:bottom w:val="nil"/>
              <w:right w:val="nil"/>
            </w:tcBorders>
            <w:shd w:val="clear"/>
            <w:noWrap/>
            <w:vAlign w:val="bottom"/>
          </w:tcPr>
          <w:p w14:paraId="7A2466B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2604.293986</w:t>
            </w:r>
          </w:p>
        </w:tc>
      </w:tr>
      <w:tr w14:paraId="282D0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3206" w:type="dxa"/>
            <w:tcBorders>
              <w:top w:val="nil"/>
              <w:left w:val="nil"/>
              <w:bottom w:val="nil"/>
              <w:right w:val="nil"/>
            </w:tcBorders>
            <w:shd w:val="clear"/>
            <w:noWrap/>
            <w:vAlign w:val="bottom"/>
          </w:tcPr>
          <w:p w14:paraId="4EF4794C">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Tether USDt</w:t>
            </w:r>
          </w:p>
        </w:tc>
        <w:tc>
          <w:tcPr>
            <w:tcW w:w="3315" w:type="dxa"/>
            <w:tcBorders>
              <w:top w:val="nil"/>
              <w:left w:val="nil"/>
              <w:bottom w:val="nil"/>
              <w:right w:val="nil"/>
            </w:tcBorders>
            <w:shd w:val="clear"/>
            <w:noWrap/>
            <w:vAlign w:val="bottom"/>
          </w:tcPr>
          <w:p w14:paraId="4981592C">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USDT</w:t>
            </w:r>
          </w:p>
        </w:tc>
        <w:tc>
          <w:tcPr>
            <w:tcW w:w="4157" w:type="dxa"/>
            <w:tcBorders>
              <w:top w:val="nil"/>
              <w:left w:val="nil"/>
              <w:bottom w:val="nil"/>
              <w:right w:val="nil"/>
            </w:tcBorders>
            <w:shd w:val="clear"/>
            <w:noWrap/>
            <w:vAlign w:val="bottom"/>
          </w:tcPr>
          <w:p w14:paraId="55A330B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0.999680282</w:t>
            </w:r>
          </w:p>
        </w:tc>
      </w:tr>
      <w:tr w14:paraId="56C983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3206" w:type="dxa"/>
            <w:tcBorders>
              <w:top w:val="nil"/>
              <w:left w:val="nil"/>
              <w:bottom w:val="nil"/>
              <w:right w:val="nil"/>
            </w:tcBorders>
            <w:shd w:val="clear"/>
            <w:noWrap/>
            <w:vAlign w:val="bottom"/>
          </w:tcPr>
          <w:p w14:paraId="6606D43E">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XRP</w:t>
            </w:r>
          </w:p>
        </w:tc>
        <w:tc>
          <w:tcPr>
            <w:tcW w:w="3315" w:type="dxa"/>
            <w:tcBorders>
              <w:top w:val="nil"/>
              <w:left w:val="nil"/>
              <w:bottom w:val="nil"/>
              <w:right w:val="nil"/>
            </w:tcBorders>
            <w:shd w:val="clear"/>
            <w:noWrap/>
            <w:vAlign w:val="bottom"/>
          </w:tcPr>
          <w:p w14:paraId="0E049DBA">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XRP</w:t>
            </w:r>
          </w:p>
        </w:tc>
        <w:tc>
          <w:tcPr>
            <w:tcW w:w="4157" w:type="dxa"/>
            <w:tcBorders>
              <w:top w:val="nil"/>
              <w:left w:val="nil"/>
              <w:bottom w:val="nil"/>
              <w:right w:val="nil"/>
            </w:tcBorders>
            <w:shd w:val="clear"/>
            <w:noWrap/>
            <w:vAlign w:val="bottom"/>
          </w:tcPr>
          <w:p w14:paraId="4EB4ACE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2.420813794</w:t>
            </w:r>
          </w:p>
        </w:tc>
      </w:tr>
      <w:tr w14:paraId="4084D7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3206" w:type="dxa"/>
            <w:tcBorders>
              <w:top w:val="nil"/>
              <w:left w:val="nil"/>
              <w:bottom w:val="nil"/>
              <w:right w:val="nil"/>
            </w:tcBorders>
            <w:shd w:val="clear"/>
            <w:noWrap/>
            <w:vAlign w:val="bottom"/>
          </w:tcPr>
          <w:p w14:paraId="4927824A">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Solana</w:t>
            </w:r>
          </w:p>
        </w:tc>
        <w:tc>
          <w:tcPr>
            <w:tcW w:w="3315" w:type="dxa"/>
            <w:tcBorders>
              <w:top w:val="nil"/>
              <w:left w:val="nil"/>
              <w:bottom w:val="nil"/>
              <w:right w:val="nil"/>
            </w:tcBorders>
            <w:shd w:val="clear"/>
            <w:noWrap/>
            <w:vAlign w:val="bottom"/>
          </w:tcPr>
          <w:p w14:paraId="410FDCB0">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SOL</w:t>
            </w:r>
          </w:p>
        </w:tc>
        <w:tc>
          <w:tcPr>
            <w:tcW w:w="4157" w:type="dxa"/>
            <w:tcBorders>
              <w:top w:val="nil"/>
              <w:left w:val="nil"/>
              <w:bottom w:val="nil"/>
              <w:right w:val="nil"/>
            </w:tcBorders>
            <w:shd w:val="clear"/>
            <w:noWrap/>
            <w:vAlign w:val="bottom"/>
          </w:tcPr>
          <w:p w14:paraId="4777C15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197.7357542</w:t>
            </w:r>
          </w:p>
        </w:tc>
      </w:tr>
      <w:tr w14:paraId="627044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3206" w:type="dxa"/>
            <w:tcBorders>
              <w:top w:val="nil"/>
              <w:left w:val="nil"/>
              <w:bottom w:val="nil"/>
              <w:right w:val="nil"/>
            </w:tcBorders>
            <w:shd w:val="clear"/>
            <w:noWrap/>
            <w:vAlign w:val="bottom"/>
          </w:tcPr>
          <w:p w14:paraId="70239998">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BNB</w:t>
            </w:r>
          </w:p>
        </w:tc>
        <w:tc>
          <w:tcPr>
            <w:tcW w:w="3315" w:type="dxa"/>
            <w:tcBorders>
              <w:top w:val="nil"/>
              <w:left w:val="nil"/>
              <w:bottom w:val="nil"/>
              <w:right w:val="nil"/>
            </w:tcBorders>
            <w:shd w:val="clear"/>
            <w:noWrap/>
            <w:vAlign w:val="bottom"/>
          </w:tcPr>
          <w:p w14:paraId="64E82818">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BNB</w:t>
            </w:r>
          </w:p>
        </w:tc>
        <w:tc>
          <w:tcPr>
            <w:tcW w:w="4157" w:type="dxa"/>
            <w:tcBorders>
              <w:top w:val="nil"/>
              <w:left w:val="nil"/>
              <w:bottom w:val="nil"/>
              <w:right w:val="nil"/>
            </w:tcBorders>
            <w:shd w:val="clear"/>
            <w:noWrap/>
            <w:vAlign w:val="bottom"/>
          </w:tcPr>
          <w:p w14:paraId="6E96643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642.7045195</w:t>
            </w:r>
          </w:p>
        </w:tc>
      </w:tr>
      <w:tr w14:paraId="712CD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3206" w:type="dxa"/>
            <w:tcBorders>
              <w:top w:val="nil"/>
              <w:left w:val="nil"/>
              <w:bottom w:val="nil"/>
              <w:right w:val="nil"/>
            </w:tcBorders>
            <w:shd w:val="clear"/>
            <w:noWrap/>
            <w:vAlign w:val="bottom"/>
          </w:tcPr>
          <w:p w14:paraId="7D2BC75A">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USDC</w:t>
            </w:r>
          </w:p>
        </w:tc>
        <w:tc>
          <w:tcPr>
            <w:tcW w:w="3315" w:type="dxa"/>
            <w:tcBorders>
              <w:top w:val="nil"/>
              <w:left w:val="nil"/>
              <w:bottom w:val="nil"/>
              <w:right w:val="nil"/>
            </w:tcBorders>
            <w:shd w:val="clear"/>
            <w:noWrap/>
            <w:vAlign w:val="bottom"/>
          </w:tcPr>
          <w:p w14:paraId="198B2577">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USDC</w:t>
            </w:r>
          </w:p>
        </w:tc>
        <w:tc>
          <w:tcPr>
            <w:tcW w:w="4157" w:type="dxa"/>
            <w:tcBorders>
              <w:top w:val="nil"/>
              <w:left w:val="nil"/>
              <w:bottom w:val="nil"/>
              <w:right w:val="nil"/>
            </w:tcBorders>
            <w:shd w:val="clear"/>
            <w:noWrap/>
            <w:vAlign w:val="bottom"/>
          </w:tcPr>
          <w:p w14:paraId="29B0FCB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0.999862546</w:t>
            </w:r>
          </w:p>
        </w:tc>
      </w:tr>
      <w:tr w14:paraId="7B975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3206" w:type="dxa"/>
            <w:tcBorders>
              <w:top w:val="nil"/>
              <w:left w:val="nil"/>
              <w:bottom w:val="nil"/>
              <w:right w:val="nil"/>
            </w:tcBorders>
            <w:shd w:val="clear"/>
            <w:noWrap/>
            <w:vAlign w:val="bottom"/>
          </w:tcPr>
          <w:p w14:paraId="3C6E7B28">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Dogecoin</w:t>
            </w:r>
          </w:p>
        </w:tc>
        <w:tc>
          <w:tcPr>
            <w:tcW w:w="3315" w:type="dxa"/>
            <w:tcBorders>
              <w:top w:val="nil"/>
              <w:left w:val="nil"/>
              <w:bottom w:val="nil"/>
              <w:right w:val="nil"/>
            </w:tcBorders>
            <w:shd w:val="clear"/>
            <w:noWrap/>
            <w:vAlign w:val="bottom"/>
          </w:tcPr>
          <w:p w14:paraId="755EBBBF">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DOGE</w:t>
            </w:r>
          </w:p>
        </w:tc>
        <w:tc>
          <w:tcPr>
            <w:tcW w:w="4157" w:type="dxa"/>
            <w:tcBorders>
              <w:top w:val="nil"/>
              <w:left w:val="nil"/>
              <w:bottom w:val="nil"/>
              <w:right w:val="nil"/>
            </w:tcBorders>
            <w:shd w:val="clear"/>
            <w:noWrap/>
            <w:vAlign w:val="bottom"/>
          </w:tcPr>
          <w:p w14:paraId="0182960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0.253425675</w:t>
            </w:r>
          </w:p>
        </w:tc>
      </w:tr>
      <w:tr w14:paraId="084AD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3" w:hRule="atLeast"/>
        </w:trPr>
        <w:tc>
          <w:tcPr>
            <w:tcW w:w="3206" w:type="dxa"/>
            <w:tcBorders>
              <w:top w:val="nil"/>
              <w:left w:val="nil"/>
              <w:bottom w:val="nil"/>
              <w:right w:val="nil"/>
            </w:tcBorders>
            <w:shd w:val="clear"/>
            <w:noWrap/>
            <w:vAlign w:val="bottom"/>
          </w:tcPr>
          <w:p w14:paraId="6E5E421C">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Cardano</w:t>
            </w:r>
          </w:p>
        </w:tc>
        <w:tc>
          <w:tcPr>
            <w:tcW w:w="3315" w:type="dxa"/>
            <w:tcBorders>
              <w:top w:val="nil"/>
              <w:left w:val="nil"/>
              <w:bottom w:val="nil"/>
              <w:right w:val="nil"/>
            </w:tcBorders>
            <w:shd w:val="clear"/>
            <w:noWrap/>
            <w:vAlign w:val="bottom"/>
          </w:tcPr>
          <w:p w14:paraId="7AB53EB3">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ADA</w:t>
            </w:r>
          </w:p>
        </w:tc>
        <w:tc>
          <w:tcPr>
            <w:tcW w:w="4157" w:type="dxa"/>
            <w:tcBorders>
              <w:top w:val="nil"/>
              <w:left w:val="nil"/>
              <w:bottom w:val="nil"/>
              <w:right w:val="nil"/>
            </w:tcBorders>
            <w:shd w:val="clear"/>
            <w:noWrap/>
            <w:vAlign w:val="bottom"/>
          </w:tcPr>
          <w:p w14:paraId="23C0974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0.780525347</w:t>
            </w:r>
          </w:p>
        </w:tc>
      </w:tr>
      <w:tr w14:paraId="0665B4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3206" w:type="dxa"/>
            <w:tcBorders>
              <w:top w:val="nil"/>
              <w:left w:val="nil"/>
              <w:bottom w:val="nil"/>
              <w:right w:val="nil"/>
            </w:tcBorders>
            <w:shd w:val="clear"/>
            <w:noWrap/>
            <w:vAlign w:val="bottom"/>
          </w:tcPr>
          <w:p w14:paraId="1959ADF2">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TRON</w:t>
            </w:r>
          </w:p>
        </w:tc>
        <w:tc>
          <w:tcPr>
            <w:tcW w:w="3315" w:type="dxa"/>
            <w:tcBorders>
              <w:top w:val="nil"/>
              <w:left w:val="nil"/>
              <w:bottom w:val="nil"/>
              <w:right w:val="nil"/>
            </w:tcBorders>
            <w:shd w:val="clear"/>
            <w:noWrap/>
            <w:vAlign w:val="bottom"/>
          </w:tcPr>
          <w:p w14:paraId="75F2E9B7">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TRX</w:t>
            </w:r>
          </w:p>
        </w:tc>
        <w:tc>
          <w:tcPr>
            <w:tcW w:w="4157" w:type="dxa"/>
            <w:tcBorders>
              <w:top w:val="nil"/>
              <w:left w:val="nil"/>
              <w:bottom w:val="nil"/>
              <w:right w:val="nil"/>
            </w:tcBorders>
            <w:shd w:val="clear"/>
            <w:noWrap/>
            <w:vAlign w:val="bottom"/>
          </w:tcPr>
          <w:p w14:paraId="6C03E4B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0.241256189</w:t>
            </w:r>
          </w:p>
        </w:tc>
      </w:tr>
      <w:tr w14:paraId="225AC1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3206" w:type="dxa"/>
            <w:tcBorders>
              <w:top w:val="nil"/>
              <w:left w:val="nil"/>
              <w:bottom w:val="nil"/>
              <w:right w:val="nil"/>
            </w:tcBorders>
            <w:shd w:val="clear"/>
            <w:noWrap/>
            <w:vAlign w:val="bottom"/>
          </w:tcPr>
          <w:p w14:paraId="4CB0BB8E">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Chainlink</w:t>
            </w:r>
          </w:p>
        </w:tc>
        <w:tc>
          <w:tcPr>
            <w:tcW w:w="3315" w:type="dxa"/>
            <w:tcBorders>
              <w:top w:val="nil"/>
              <w:left w:val="nil"/>
              <w:bottom w:val="nil"/>
              <w:right w:val="nil"/>
            </w:tcBorders>
            <w:shd w:val="clear"/>
            <w:noWrap/>
            <w:vAlign w:val="bottom"/>
          </w:tcPr>
          <w:p w14:paraId="787AC8D5">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LINK</w:t>
            </w:r>
          </w:p>
        </w:tc>
        <w:tc>
          <w:tcPr>
            <w:tcW w:w="4157" w:type="dxa"/>
            <w:tcBorders>
              <w:top w:val="nil"/>
              <w:left w:val="nil"/>
              <w:bottom w:val="nil"/>
              <w:right w:val="nil"/>
            </w:tcBorders>
            <w:shd w:val="clear"/>
            <w:noWrap/>
            <w:vAlign w:val="bottom"/>
          </w:tcPr>
          <w:p w14:paraId="2E9ACE6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18.61492983</w:t>
            </w:r>
          </w:p>
        </w:tc>
      </w:tr>
      <w:tr w14:paraId="504EA9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3206" w:type="dxa"/>
            <w:tcBorders>
              <w:top w:val="nil"/>
              <w:left w:val="nil"/>
              <w:bottom w:val="nil"/>
              <w:right w:val="nil"/>
            </w:tcBorders>
            <w:shd w:val="clear"/>
            <w:noWrap/>
            <w:vAlign w:val="bottom"/>
          </w:tcPr>
          <w:p w14:paraId="26487B07">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Avalanche</w:t>
            </w:r>
          </w:p>
        </w:tc>
        <w:tc>
          <w:tcPr>
            <w:tcW w:w="3315" w:type="dxa"/>
            <w:tcBorders>
              <w:top w:val="nil"/>
              <w:left w:val="nil"/>
              <w:bottom w:val="nil"/>
              <w:right w:val="nil"/>
            </w:tcBorders>
            <w:shd w:val="clear"/>
            <w:noWrap/>
            <w:vAlign w:val="bottom"/>
          </w:tcPr>
          <w:p w14:paraId="538C0850">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AVAX</w:t>
            </w:r>
          </w:p>
        </w:tc>
        <w:tc>
          <w:tcPr>
            <w:tcW w:w="4157" w:type="dxa"/>
            <w:tcBorders>
              <w:top w:val="nil"/>
              <w:left w:val="nil"/>
              <w:bottom w:val="nil"/>
              <w:right w:val="nil"/>
            </w:tcBorders>
            <w:shd w:val="clear"/>
            <w:noWrap/>
            <w:vAlign w:val="bottom"/>
          </w:tcPr>
          <w:p w14:paraId="556F05E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25.3500777</w:t>
            </w:r>
          </w:p>
        </w:tc>
      </w:tr>
      <w:tr w14:paraId="7DCDA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3206" w:type="dxa"/>
            <w:tcBorders>
              <w:top w:val="nil"/>
              <w:left w:val="nil"/>
              <w:bottom w:val="nil"/>
              <w:right w:val="nil"/>
            </w:tcBorders>
            <w:shd w:val="clear"/>
            <w:noWrap/>
            <w:vAlign w:val="bottom"/>
          </w:tcPr>
          <w:p w14:paraId="04366C3C">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Sui</w:t>
            </w:r>
          </w:p>
        </w:tc>
        <w:tc>
          <w:tcPr>
            <w:tcW w:w="3315" w:type="dxa"/>
            <w:tcBorders>
              <w:top w:val="nil"/>
              <w:left w:val="nil"/>
              <w:bottom w:val="nil"/>
              <w:right w:val="nil"/>
            </w:tcBorders>
            <w:shd w:val="clear"/>
            <w:noWrap/>
            <w:vAlign w:val="bottom"/>
          </w:tcPr>
          <w:p w14:paraId="49E8404B">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SUI</w:t>
            </w:r>
          </w:p>
        </w:tc>
        <w:tc>
          <w:tcPr>
            <w:tcW w:w="4157" w:type="dxa"/>
            <w:tcBorders>
              <w:top w:val="nil"/>
              <w:left w:val="nil"/>
              <w:bottom w:val="nil"/>
              <w:right w:val="nil"/>
            </w:tcBorders>
            <w:shd w:val="clear"/>
            <w:noWrap/>
            <w:vAlign w:val="bottom"/>
          </w:tcPr>
          <w:p w14:paraId="2832D7E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3.320039293</w:t>
            </w:r>
          </w:p>
        </w:tc>
      </w:tr>
      <w:tr w14:paraId="66792F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3206" w:type="dxa"/>
            <w:tcBorders>
              <w:top w:val="nil"/>
              <w:left w:val="nil"/>
              <w:bottom w:val="nil"/>
              <w:right w:val="nil"/>
            </w:tcBorders>
            <w:shd w:val="clear"/>
            <w:noWrap/>
            <w:vAlign w:val="bottom"/>
          </w:tcPr>
          <w:p w14:paraId="03BF53A9">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Stellar</w:t>
            </w:r>
          </w:p>
        </w:tc>
        <w:tc>
          <w:tcPr>
            <w:tcW w:w="3315" w:type="dxa"/>
            <w:tcBorders>
              <w:top w:val="nil"/>
              <w:left w:val="nil"/>
              <w:bottom w:val="nil"/>
              <w:right w:val="nil"/>
            </w:tcBorders>
            <w:shd w:val="clear"/>
            <w:noWrap/>
            <w:vAlign w:val="bottom"/>
          </w:tcPr>
          <w:p w14:paraId="3EF7853B">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XLM</w:t>
            </w:r>
          </w:p>
        </w:tc>
        <w:tc>
          <w:tcPr>
            <w:tcW w:w="4157" w:type="dxa"/>
            <w:tcBorders>
              <w:top w:val="nil"/>
              <w:left w:val="nil"/>
              <w:bottom w:val="nil"/>
              <w:right w:val="nil"/>
            </w:tcBorders>
            <w:shd w:val="clear"/>
            <w:noWrap/>
            <w:vAlign w:val="bottom"/>
          </w:tcPr>
          <w:p w14:paraId="3588116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0.317889744</w:t>
            </w:r>
          </w:p>
        </w:tc>
      </w:tr>
      <w:tr w14:paraId="2076BA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3206" w:type="dxa"/>
            <w:tcBorders>
              <w:top w:val="nil"/>
              <w:left w:val="nil"/>
              <w:bottom w:val="nil"/>
              <w:right w:val="nil"/>
            </w:tcBorders>
            <w:shd w:val="clear"/>
            <w:noWrap/>
            <w:vAlign w:val="bottom"/>
          </w:tcPr>
          <w:p w14:paraId="06BF6DA5">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Toncoin</w:t>
            </w:r>
          </w:p>
        </w:tc>
        <w:tc>
          <w:tcPr>
            <w:tcW w:w="3315" w:type="dxa"/>
            <w:tcBorders>
              <w:top w:val="nil"/>
              <w:left w:val="nil"/>
              <w:bottom w:val="nil"/>
              <w:right w:val="nil"/>
            </w:tcBorders>
            <w:shd w:val="clear"/>
            <w:noWrap/>
            <w:vAlign w:val="bottom"/>
          </w:tcPr>
          <w:p w14:paraId="11CDF05F">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TON</w:t>
            </w:r>
          </w:p>
        </w:tc>
        <w:tc>
          <w:tcPr>
            <w:tcW w:w="4157" w:type="dxa"/>
            <w:tcBorders>
              <w:top w:val="nil"/>
              <w:left w:val="nil"/>
              <w:bottom w:val="nil"/>
              <w:right w:val="nil"/>
            </w:tcBorders>
            <w:shd w:val="clear"/>
            <w:noWrap/>
            <w:vAlign w:val="bottom"/>
          </w:tcPr>
          <w:p w14:paraId="1FE00F7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3.749968614</w:t>
            </w:r>
          </w:p>
        </w:tc>
      </w:tr>
      <w:tr w14:paraId="3B4C0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3206" w:type="dxa"/>
            <w:tcBorders>
              <w:top w:val="nil"/>
              <w:left w:val="nil"/>
              <w:bottom w:val="nil"/>
              <w:right w:val="nil"/>
            </w:tcBorders>
            <w:shd w:val="clear"/>
            <w:noWrap/>
            <w:vAlign w:val="bottom"/>
          </w:tcPr>
          <w:p w14:paraId="0D58DEB7">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Shiba Inu</w:t>
            </w:r>
          </w:p>
        </w:tc>
        <w:tc>
          <w:tcPr>
            <w:tcW w:w="3315" w:type="dxa"/>
            <w:tcBorders>
              <w:top w:val="nil"/>
              <w:left w:val="nil"/>
              <w:bottom w:val="nil"/>
              <w:right w:val="nil"/>
            </w:tcBorders>
            <w:shd w:val="clear"/>
            <w:noWrap/>
            <w:vAlign w:val="bottom"/>
          </w:tcPr>
          <w:p w14:paraId="43A32B6D">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SHIB</w:t>
            </w:r>
          </w:p>
        </w:tc>
        <w:tc>
          <w:tcPr>
            <w:tcW w:w="4157" w:type="dxa"/>
            <w:tcBorders>
              <w:top w:val="nil"/>
              <w:left w:val="nil"/>
              <w:bottom w:val="nil"/>
              <w:right w:val="nil"/>
            </w:tcBorders>
            <w:shd w:val="clear"/>
            <w:noWrap/>
            <w:vAlign w:val="bottom"/>
          </w:tcPr>
          <w:p w14:paraId="54AF772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1.56849E-05</w:t>
            </w:r>
          </w:p>
        </w:tc>
      </w:tr>
      <w:tr w14:paraId="7F25D3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3206" w:type="dxa"/>
            <w:tcBorders>
              <w:top w:val="nil"/>
              <w:left w:val="nil"/>
              <w:bottom w:val="nil"/>
              <w:right w:val="nil"/>
            </w:tcBorders>
            <w:shd w:val="clear"/>
            <w:noWrap/>
            <w:vAlign w:val="bottom"/>
          </w:tcPr>
          <w:p w14:paraId="15F172F2">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UNUS SED LEO</w:t>
            </w:r>
          </w:p>
        </w:tc>
        <w:tc>
          <w:tcPr>
            <w:tcW w:w="3315" w:type="dxa"/>
            <w:tcBorders>
              <w:top w:val="nil"/>
              <w:left w:val="nil"/>
              <w:bottom w:val="nil"/>
              <w:right w:val="nil"/>
            </w:tcBorders>
            <w:shd w:val="clear"/>
            <w:noWrap/>
            <w:vAlign w:val="bottom"/>
          </w:tcPr>
          <w:p w14:paraId="3D5F16EB">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LEO</w:t>
            </w:r>
          </w:p>
        </w:tc>
        <w:tc>
          <w:tcPr>
            <w:tcW w:w="4157" w:type="dxa"/>
            <w:tcBorders>
              <w:top w:val="nil"/>
              <w:left w:val="nil"/>
              <w:bottom w:val="nil"/>
              <w:right w:val="nil"/>
            </w:tcBorders>
            <w:shd w:val="clear"/>
            <w:noWrap/>
            <w:vAlign w:val="bottom"/>
          </w:tcPr>
          <w:p w14:paraId="0956DEB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9.784417047</w:t>
            </w:r>
          </w:p>
        </w:tc>
      </w:tr>
      <w:tr w14:paraId="603CD0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3206" w:type="dxa"/>
            <w:tcBorders>
              <w:top w:val="nil"/>
              <w:left w:val="nil"/>
              <w:bottom w:val="nil"/>
              <w:right w:val="nil"/>
            </w:tcBorders>
            <w:shd w:val="clear"/>
            <w:noWrap/>
            <w:vAlign w:val="bottom"/>
          </w:tcPr>
          <w:p w14:paraId="23B7F7D5">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Litecoin</w:t>
            </w:r>
          </w:p>
        </w:tc>
        <w:tc>
          <w:tcPr>
            <w:tcW w:w="3315" w:type="dxa"/>
            <w:tcBorders>
              <w:top w:val="nil"/>
              <w:left w:val="nil"/>
              <w:bottom w:val="nil"/>
              <w:right w:val="nil"/>
            </w:tcBorders>
            <w:shd w:val="clear"/>
            <w:noWrap/>
            <w:vAlign w:val="bottom"/>
          </w:tcPr>
          <w:p w14:paraId="2CB5B5BE">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LTC</w:t>
            </w:r>
          </w:p>
        </w:tc>
        <w:tc>
          <w:tcPr>
            <w:tcW w:w="4157" w:type="dxa"/>
            <w:tcBorders>
              <w:top w:val="nil"/>
              <w:left w:val="nil"/>
              <w:bottom w:val="nil"/>
              <w:right w:val="nil"/>
            </w:tcBorders>
            <w:shd w:val="clear"/>
            <w:noWrap/>
            <w:vAlign w:val="bottom"/>
          </w:tcPr>
          <w:p w14:paraId="43629C4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119.6297636</w:t>
            </w:r>
          </w:p>
        </w:tc>
      </w:tr>
      <w:tr w14:paraId="449A39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3206" w:type="dxa"/>
            <w:tcBorders>
              <w:top w:val="nil"/>
              <w:left w:val="nil"/>
              <w:bottom w:val="nil"/>
              <w:right w:val="nil"/>
            </w:tcBorders>
            <w:shd w:val="clear"/>
            <w:noWrap/>
            <w:vAlign w:val="bottom"/>
          </w:tcPr>
          <w:p w14:paraId="5E12C58B">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Hedera</w:t>
            </w:r>
          </w:p>
        </w:tc>
        <w:tc>
          <w:tcPr>
            <w:tcW w:w="3315" w:type="dxa"/>
            <w:tcBorders>
              <w:top w:val="nil"/>
              <w:left w:val="nil"/>
              <w:bottom w:val="nil"/>
              <w:right w:val="nil"/>
            </w:tcBorders>
            <w:shd w:val="clear"/>
            <w:noWrap/>
            <w:vAlign w:val="bottom"/>
          </w:tcPr>
          <w:p w14:paraId="3816EF0E">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HBAR</w:t>
            </w:r>
          </w:p>
        </w:tc>
        <w:tc>
          <w:tcPr>
            <w:tcW w:w="4157" w:type="dxa"/>
            <w:tcBorders>
              <w:top w:val="nil"/>
              <w:left w:val="nil"/>
              <w:bottom w:val="nil"/>
              <w:right w:val="nil"/>
            </w:tcBorders>
            <w:shd w:val="clear"/>
            <w:noWrap/>
            <w:vAlign w:val="bottom"/>
          </w:tcPr>
          <w:p w14:paraId="1E97B8D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0.229024825</w:t>
            </w:r>
          </w:p>
        </w:tc>
      </w:tr>
      <w:tr w14:paraId="237DAF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3206" w:type="dxa"/>
            <w:tcBorders>
              <w:top w:val="nil"/>
              <w:left w:val="nil"/>
              <w:bottom w:val="nil"/>
              <w:right w:val="nil"/>
            </w:tcBorders>
            <w:shd w:val="clear"/>
            <w:noWrap/>
            <w:vAlign w:val="bottom"/>
          </w:tcPr>
          <w:p w14:paraId="7765D24A">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Hyperliquid</w:t>
            </w:r>
          </w:p>
        </w:tc>
        <w:tc>
          <w:tcPr>
            <w:tcW w:w="3315" w:type="dxa"/>
            <w:tcBorders>
              <w:top w:val="nil"/>
              <w:left w:val="nil"/>
              <w:bottom w:val="nil"/>
              <w:right w:val="nil"/>
            </w:tcBorders>
            <w:shd w:val="clear"/>
            <w:noWrap/>
            <w:vAlign w:val="bottom"/>
          </w:tcPr>
          <w:p w14:paraId="1064B592">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HYPE</w:t>
            </w:r>
          </w:p>
        </w:tc>
        <w:tc>
          <w:tcPr>
            <w:tcW w:w="4157" w:type="dxa"/>
            <w:tcBorders>
              <w:top w:val="nil"/>
              <w:left w:val="nil"/>
              <w:bottom w:val="nil"/>
              <w:right w:val="nil"/>
            </w:tcBorders>
            <w:shd w:val="clear"/>
            <w:noWrap/>
            <w:vAlign w:val="bottom"/>
          </w:tcPr>
          <w:p w14:paraId="72E5C42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23.3564711</w:t>
            </w:r>
          </w:p>
        </w:tc>
      </w:tr>
      <w:tr w14:paraId="02D372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3206" w:type="dxa"/>
            <w:tcBorders>
              <w:top w:val="nil"/>
              <w:left w:val="nil"/>
              <w:bottom w:val="nil"/>
              <w:right w:val="nil"/>
            </w:tcBorders>
            <w:shd w:val="clear"/>
            <w:noWrap/>
            <w:vAlign w:val="bottom"/>
          </w:tcPr>
          <w:p w14:paraId="3941F79B">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Bitget Token</w:t>
            </w:r>
          </w:p>
        </w:tc>
        <w:tc>
          <w:tcPr>
            <w:tcW w:w="3315" w:type="dxa"/>
            <w:tcBorders>
              <w:top w:val="nil"/>
              <w:left w:val="nil"/>
              <w:bottom w:val="nil"/>
              <w:right w:val="nil"/>
            </w:tcBorders>
            <w:shd w:val="clear"/>
            <w:noWrap/>
            <w:vAlign w:val="bottom"/>
          </w:tcPr>
          <w:p w14:paraId="0EDAD5A9">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BGB</w:t>
            </w:r>
          </w:p>
        </w:tc>
        <w:tc>
          <w:tcPr>
            <w:tcW w:w="4157" w:type="dxa"/>
            <w:tcBorders>
              <w:top w:val="nil"/>
              <w:left w:val="nil"/>
              <w:bottom w:val="nil"/>
              <w:right w:val="nil"/>
            </w:tcBorders>
            <w:shd w:val="clear"/>
            <w:noWrap/>
            <w:vAlign w:val="bottom"/>
          </w:tcPr>
          <w:p w14:paraId="36426B7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6.341511426</w:t>
            </w:r>
          </w:p>
        </w:tc>
      </w:tr>
      <w:tr w14:paraId="7336F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3206" w:type="dxa"/>
            <w:tcBorders>
              <w:top w:val="nil"/>
              <w:left w:val="nil"/>
              <w:bottom w:val="nil"/>
              <w:right w:val="nil"/>
            </w:tcBorders>
            <w:shd w:val="clear"/>
            <w:noWrap/>
            <w:vAlign w:val="bottom"/>
          </w:tcPr>
          <w:p w14:paraId="20766D4B">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Polkadot</w:t>
            </w:r>
          </w:p>
        </w:tc>
        <w:tc>
          <w:tcPr>
            <w:tcW w:w="3315" w:type="dxa"/>
            <w:tcBorders>
              <w:top w:val="nil"/>
              <w:left w:val="nil"/>
              <w:bottom w:val="nil"/>
              <w:right w:val="nil"/>
            </w:tcBorders>
            <w:shd w:val="clear"/>
            <w:noWrap/>
            <w:vAlign w:val="bottom"/>
          </w:tcPr>
          <w:p w14:paraId="501D5770">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DOT</w:t>
            </w:r>
          </w:p>
        </w:tc>
        <w:tc>
          <w:tcPr>
            <w:tcW w:w="4157" w:type="dxa"/>
            <w:tcBorders>
              <w:top w:val="nil"/>
              <w:left w:val="nil"/>
              <w:bottom w:val="nil"/>
              <w:right w:val="nil"/>
            </w:tcBorders>
            <w:shd w:val="clear"/>
            <w:noWrap/>
            <w:vAlign w:val="bottom"/>
          </w:tcPr>
          <w:p w14:paraId="79FAB2B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4.808047809</w:t>
            </w:r>
          </w:p>
        </w:tc>
      </w:tr>
      <w:tr w14:paraId="28CF55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3206" w:type="dxa"/>
            <w:tcBorders>
              <w:top w:val="nil"/>
              <w:left w:val="nil"/>
              <w:bottom w:val="nil"/>
              <w:right w:val="nil"/>
            </w:tcBorders>
            <w:shd w:val="clear"/>
            <w:noWrap/>
            <w:vAlign w:val="bottom"/>
          </w:tcPr>
          <w:p w14:paraId="6014613F">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Bitcoin Cash</w:t>
            </w:r>
          </w:p>
        </w:tc>
        <w:tc>
          <w:tcPr>
            <w:tcW w:w="3315" w:type="dxa"/>
            <w:tcBorders>
              <w:top w:val="nil"/>
              <w:left w:val="nil"/>
              <w:bottom w:val="nil"/>
              <w:right w:val="nil"/>
            </w:tcBorders>
            <w:shd w:val="clear"/>
            <w:noWrap/>
            <w:vAlign w:val="bottom"/>
          </w:tcPr>
          <w:p w14:paraId="1AEAC173">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BCH</w:t>
            </w:r>
          </w:p>
        </w:tc>
        <w:tc>
          <w:tcPr>
            <w:tcW w:w="4157" w:type="dxa"/>
            <w:tcBorders>
              <w:top w:val="nil"/>
              <w:left w:val="nil"/>
              <w:bottom w:val="nil"/>
              <w:right w:val="nil"/>
            </w:tcBorders>
            <w:shd w:val="clear"/>
            <w:noWrap/>
            <w:vAlign w:val="bottom"/>
          </w:tcPr>
          <w:p w14:paraId="6954777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331.4180061</w:t>
            </w:r>
          </w:p>
        </w:tc>
      </w:tr>
      <w:tr w14:paraId="6459DE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3206" w:type="dxa"/>
            <w:tcBorders>
              <w:top w:val="nil"/>
              <w:left w:val="nil"/>
              <w:bottom w:val="nil"/>
              <w:right w:val="nil"/>
            </w:tcBorders>
            <w:shd w:val="clear"/>
            <w:noWrap/>
            <w:vAlign w:val="bottom"/>
          </w:tcPr>
          <w:p w14:paraId="0AC731DF">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Ethena USDe</w:t>
            </w:r>
          </w:p>
        </w:tc>
        <w:tc>
          <w:tcPr>
            <w:tcW w:w="3315" w:type="dxa"/>
            <w:tcBorders>
              <w:top w:val="nil"/>
              <w:left w:val="nil"/>
              <w:bottom w:val="nil"/>
              <w:right w:val="nil"/>
            </w:tcBorders>
            <w:shd w:val="clear"/>
            <w:noWrap/>
            <w:vAlign w:val="bottom"/>
          </w:tcPr>
          <w:p w14:paraId="1BBAFE68">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USDe</w:t>
            </w:r>
          </w:p>
        </w:tc>
        <w:tc>
          <w:tcPr>
            <w:tcW w:w="4157" w:type="dxa"/>
            <w:tcBorders>
              <w:top w:val="nil"/>
              <w:left w:val="nil"/>
              <w:bottom w:val="nil"/>
              <w:right w:val="nil"/>
            </w:tcBorders>
            <w:shd w:val="clear"/>
            <w:noWrap/>
            <w:vAlign w:val="bottom"/>
          </w:tcPr>
          <w:p w14:paraId="1DC5280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0.999984137</w:t>
            </w:r>
          </w:p>
        </w:tc>
      </w:tr>
      <w:tr w14:paraId="3A9775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3206" w:type="dxa"/>
            <w:tcBorders>
              <w:top w:val="nil"/>
              <w:left w:val="nil"/>
              <w:bottom w:val="nil"/>
              <w:right w:val="nil"/>
            </w:tcBorders>
            <w:shd w:val="clear"/>
            <w:noWrap/>
            <w:vAlign w:val="bottom"/>
          </w:tcPr>
          <w:p w14:paraId="3CD17B79">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MANTRA</w:t>
            </w:r>
          </w:p>
        </w:tc>
        <w:tc>
          <w:tcPr>
            <w:tcW w:w="3315" w:type="dxa"/>
            <w:tcBorders>
              <w:top w:val="nil"/>
              <w:left w:val="nil"/>
              <w:bottom w:val="nil"/>
              <w:right w:val="nil"/>
            </w:tcBorders>
            <w:shd w:val="clear"/>
            <w:noWrap/>
            <w:vAlign w:val="bottom"/>
          </w:tcPr>
          <w:p w14:paraId="287F29C5">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OM</w:t>
            </w:r>
          </w:p>
        </w:tc>
        <w:tc>
          <w:tcPr>
            <w:tcW w:w="4157" w:type="dxa"/>
            <w:tcBorders>
              <w:top w:val="nil"/>
              <w:left w:val="nil"/>
              <w:bottom w:val="nil"/>
              <w:right w:val="nil"/>
            </w:tcBorders>
            <w:shd w:val="clear"/>
            <w:noWrap/>
            <w:vAlign w:val="bottom"/>
          </w:tcPr>
          <w:p w14:paraId="41EE06A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5.830846808</w:t>
            </w:r>
          </w:p>
        </w:tc>
      </w:tr>
      <w:tr w14:paraId="09792D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3206" w:type="dxa"/>
            <w:tcBorders>
              <w:top w:val="nil"/>
              <w:left w:val="nil"/>
              <w:bottom w:val="nil"/>
              <w:right w:val="nil"/>
            </w:tcBorders>
            <w:shd w:val="clear"/>
            <w:noWrap/>
            <w:vAlign w:val="bottom"/>
          </w:tcPr>
          <w:p w14:paraId="22F76F5C">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Uniswap</w:t>
            </w:r>
          </w:p>
        </w:tc>
        <w:tc>
          <w:tcPr>
            <w:tcW w:w="3315" w:type="dxa"/>
            <w:tcBorders>
              <w:top w:val="nil"/>
              <w:left w:val="nil"/>
              <w:bottom w:val="nil"/>
              <w:right w:val="nil"/>
            </w:tcBorders>
            <w:shd w:val="clear"/>
            <w:noWrap/>
            <w:vAlign w:val="bottom"/>
          </w:tcPr>
          <w:p w14:paraId="7BA78F28">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UNI</w:t>
            </w:r>
          </w:p>
        </w:tc>
        <w:tc>
          <w:tcPr>
            <w:tcW w:w="4157" w:type="dxa"/>
            <w:tcBorders>
              <w:top w:val="nil"/>
              <w:left w:val="nil"/>
              <w:bottom w:val="nil"/>
              <w:right w:val="nil"/>
            </w:tcBorders>
            <w:shd w:val="clear"/>
            <w:noWrap/>
            <w:vAlign w:val="bottom"/>
          </w:tcPr>
          <w:p w14:paraId="0F4CD9E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9.38345064</w:t>
            </w:r>
          </w:p>
        </w:tc>
      </w:tr>
      <w:tr w14:paraId="280F14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3206" w:type="dxa"/>
            <w:tcBorders>
              <w:top w:val="nil"/>
              <w:left w:val="nil"/>
              <w:bottom w:val="nil"/>
              <w:right w:val="nil"/>
            </w:tcBorders>
            <w:shd w:val="clear"/>
            <w:noWrap/>
            <w:vAlign w:val="bottom"/>
          </w:tcPr>
          <w:p w14:paraId="0469337F">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Dai</w:t>
            </w:r>
          </w:p>
        </w:tc>
        <w:tc>
          <w:tcPr>
            <w:tcW w:w="3315" w:type="dxa"/>
            <w:tcBorders>
              <w:top w:val="nil"/>
              <w:left w:val="nil"/>
              <w:bottom w:val="nil"/>
              <w:right w:val="nil"/>
            </w:tcBorders>
            <w:shd w:val="clear"/>
            <w:noWrap/>
            <w:vAlign w:val="bottom"/>
          </w:tcPr>
          <w:p w14:paraId="51DDA3EB">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DAI</w:t>
            </w:r>
          </w:p>
        </w:tc>
        <w:tc>
          <w:tcPr>
            <w:tcW w:w="4157" w:type="dxa"/>
            <w:tcBorders>
              <w:top w:val="nil"/>
              <w:left w:val="nil"/>
              <w:bottom w:val="nil"/>
              <w:right w:val="nil"/>
            </w:tcBorders>
            <w:shd w:val="clear"/>
            <w:noWrap/>
            <w:vAlign w:val="bottom"/>
          </w:tcPr>
          <w:p w14:paraId="2ACC86D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1.000008828</w:t>
            </w:r>
          </w:p>
        </w:tc>
      </w:tr>
      <w:tr w14:paraId="35F6C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3206" w:type="dxa"/>
            <w:tcBorders>
              <w:top w:val="nil"/>
              <w:left w:val="nil"/>
              <w:bottom w:val="nil"/>
              <w:right w:val="nil"/>
            </w:tcBorders>
            <w:shd w:val="clear"/>
            <w:noWrap/>
            <w:vAlign w:val="bottom"/>
          </w:tcPr>
          <w:p w14:paraId="4E69C411">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Ondo</w:t>
            </w:r>
          </w:p>
        </w:tc>
        <w:tc>
          <w:tcPr>
            <w:tcW w:w="3315" w:type="dxa"/>
            <w:tcBorders>
              <w:top w:val="nil"/>
              <w:left w:val="nil"/>
              <w:bottom w:val="nil"/>
              <w:right w:val="nil"/>
            </w:tcBorders>
            <w:shd w:val="clear"/>
            <w:noWrap/>
            <w:vAlign w:val="bottom"/>
          </w:tcPr>
          <w:p w14:paraId="3BE4660F">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ONDO</w:t>
            </w:r>
          </w:p>
        </w:tc>
        <w:tc>
          <w:tcPr>
            <w:tcW w:w="4157" w:type="dxa"/>
            <w:tcBorders>
              <w:top w:val="nil"/>
              <w:left w:val="nil"/>
              <w:bottom w:val="nil"/>
              <w:right w:val="nil"/>
            </w:tcBorders>
            <w:shd w:val="clear"/>
            <w:noWrap/>
            <w:vAlign w:val="bottom"/>
          </w:tcPr>
          <w:p w14:paraId="67C49AB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1.341926307</w:t>
            </w:r>
          </w:p>
        </w:tc>
      </w:tr>
      <w:tr w14:paraId="7039F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3206" w:type="dxa"/>
            <w:tcBorders>
              <w:top w:val="nil"/>
              <w:left w:val="nil"/>
              <w:bottom w:val="nil"/>
              <w:right w:val="nil"/>
            </w:tcBorders>
            <w:shd w:val="clear"/>
            <w:noWrap/>
            <w:vAlign w:val="bottom"/>
          </w:tcPr>
          <w:p w14:paraId="66496818">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Monero</w:t>
            </w:r>
          </w:p>
        </w:tc>
        <w:tc>
          <w:tcPr>
            <w:tcW w:w="3315" w:type="dxa"/>
            <w:tcBorders>
              <w:top w:val="nil"/>
              <w:left w:val="nil"/>
              <w:bottom w:val="nil"/>
              <w:right w:val="nil"/>
            </w:tcBorders>
            <w:shd w:val="clear"/>
            <w:noWrap/>
            <w:vAlign w:val="bottom"/>
          </w:tcPr>
          <w:p w14:paraId="0512593F">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XMR</w:t>
            </w:r>
          </w:p>
        </w:tc>
        <w:tc>
          <w:tcPr>
            <w:tcW w:w="4157" w:type="dxa"/>
            <w:tcBorders>
              <w:top w:val="nil"/>
              <w:left w:val="nil"/>
              <w:bottom w:val="nil"/>
              <w:right w:val="nil"/>
            </w:tcBorders>
            <w:shd w:val="clear"/>
            <w:noWrap/>
            <w:vAlign w:val="bottom"/>
          </w:tcPr>
          <w:p w14:paraId="4298221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221.9042697</w:t>
            </w:r>
          </w:p>
        </w:tc>
      </w:tr>
      <w:tr w14:paraId="49972C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3206" w:type="dxa"/>
            <w:tcBorders>
              <w:top w:val="nil"/>
              <w:left w:val="nil"/>
              <w:bottom w:val="nil"/>
              <w:right w:val="nil"/>
            </w:tcBorders>
            <w:shd w:val="clear"/>
            <w:noWrap/>
            <w:vAlign w:val="bottom"/>
          </w:tcPr>
          <w:p w14:paraId="4ED86A41">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Pepe</w:t>
            </w:r>
          </w:p>
        </w:tc>
        <w:tc>
          <w:tcPr>
            <w:tcW w:w="3315" w:type="dxa"/>
            <w:tcBorders>
              <w:top w:val="nil"/>
              <w:left w:val="nil"/>
              <w:bottom w:val="nil"/>
              <w:right w:val="nil"/>
            </w:tcBorders>
            <w:shd w:val="clear"/>
            <w:noWrap/>
            <w:vAlign w:val="bottom"/>
          </w:tcPr>
          <w:p w14:paraId="00A6F0ED">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PEPE</w:t>
            </w:r>
          </w:p>
        </w:tc>
        <w:tc>
          <w:tcPr>
            <w:tcW w:w="4157" w:type="dxa"/>
            <w:tcBorders>
              <w:top w:val="nil"/>
              <w:left w:val="nil"/>
              <w:bottom w:val="nil"/>
              <w:right w:val="nil"/>
            </w:tcBorders>
            <w:shd w:val="clear"/>
            <w:noWrap/>
            <w:vAlign w:val="bottom"/>
          </w:tcPr>
          <w:p w14:paraId="7A30FE9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9.56818E-06</w:t>
            </w:r>
          </w:p>
        </w:tc>
      </w:tr>
      <w:tr w14:paraId="7D2721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3206" w:type="dxa"/>
            <w:tcBorders>
              <w:top w:val="nil"/>
              <w:left w:val="nil"/>
              <w:bottom w:val="nil"/>
              <w:right w:val="nil"/>
            </w:tcBorders>
            <w:shd w:val="clear"/>
            <w:noWrap/>
            <w:vAlign w:val="bottom"/>
          </w:tcPr>
          <w:p w14:paraId="452A0340">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NEAR Protocol</w:t>
            </w:r>
          </w:p>
        </w:tc>
        <w:tc>
          <w:tcPr>
            <w:tcW w:w="3315" w:type="dxa"/>
            <w:tcBorders>
              <w:top w:val="nil"/>
              <w:left w:val="nil"/>
              <w:bottom w:val="nil"/>
              <w:right w:val="nil"/>
            </w:tcBorders>
            <w:shd w:val="clear"/>
            <w:noWrap/>
            <w:vAlign w:val="bottom"/>
          </w:tcPr>
          <w:p w14:paraId="6A3FB099">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NEAR</w:t>
            </w:r>
          </w:p>
        </w:tc>
        <w:tc>
          <w:tcPr>
            <w:tcW w:w="4157" w:type="dxa"/>
            <w:tcBorders>
              <w:top w:val="nil"/>
              <w:left w:val="nil"/>
              <w:bottom w:val="nil"/>
              <w:right w:val="nil"/>
            </w:tcBorders>
            <w:shd w:val="clear"/>
            <w:noWrap/>
            <w:vAlign w:val="bottom"/>
          </w:tcPr>
          <w:p w14:paraId="21E59AE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3.213570503</w:t>
            </w:r>
          </w:p>
        </w:tc>
      </w:tr>
      <w:tr w14:paraId="3C8D2C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3206" w:type="dxa"/>
            <w:tcBorders>
              <w:top w:val="nil"/>
              <w:left w:val="nil"/>
              <w:bottom w:val="nil"/>
              <w:right w:val="nil"/>
            </w:tcBorders>
            <w:shd w:val="clear"/>
            <w:noWrap/>
            <w:vAlign w:val="bottom"/>
          </w:tcPr>
          <w:p w14:paraId="45A92506">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Aave</w:t>
            </w:r>
          </w:p>
        </w:tc>
        <w:tc>
          <w:tcPr>
            <w:tcW w:w="3315" w:type="dxa"/>
            <w:tcBorders>
              <w:top w:val="nil"/>
              <w:left w:val="nil"/>
              <w:bottom w:val="nil"/>
              <w:right w:val="nil"/>
            </w:tcBorders>
            <w:shd w:val="clear"/>
            <w:noWrap/>
            <w:vAlign w:val="bottom"/>
          </w:tcPr>
          <w:p w14:paraId="27F9BB4D">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AAVE</w:t>
            </w:r>
          </w:p>
        </w:tc>
        <w:tc>
          <w:tcPr>
            <w:tcW w:w="4157" w:type="dxa"/>
            <w:tcBorders>
              <w:top w:val="nil"/>
              <w:left w:val="nil"/>
              <w:bottom w:val="nil"/>
              <w:right w:val="nil"/>
            </w:tcBorders>
            <w:shd w:val="clear"/>
            <w:noWrap/>
            <w:vAlign w:val="bottom"/>
          </w:tcPr>
          <w:p w14:paraId="487EB7F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244.7880658</w:t>
            </w:r>
          </w:p>
        </w:tc>
      </w:tr>
      <w:tr w14:paraId="56A557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3206" w:type="dxa"/>
            <w:tcBorders>
              <w:top w:val="nil"/>
              <w:left w:val="nil"/>
              <w:bottom w:val="nil"/>
              <w:right w:val="nil"/>
            </w:tcBorders>
            <w:shd w:val="clear"/>
            <w:noWrap/>
            <w:vAlign w:val="bottom"/>
          </w:tcPr>
          <w:p w14:paraId="1FF2BDC7">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Mantle</w:t>
            </w:r>
          </w:p>
        </w:tc>
        <w:tc>
          <w:tcPr>
            <w:tcW w:w="3315" w:type="dxa"/>
            <w:tcBorders>
              <w:top w:val="nil"/>
              <w:left w:val="nil"/>
              <w:bottom w:val="nil"/>
              <w:right w:val="nil"/>
            </w:tcBorders>
            <w:shd w:val="clear"/>
            <w:noWrap/>
            <w:vAlign w:val="bottom"/>
          </w:tcPr>
          <w:p w14:paraId="52272CD5">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MNT</w:t>
            </w:r>
          </w:p>
        </w:tc>
        <w:tc>
          <w:tcPr>
            <w:tcW w:w="4157" w:type="dxa"/>
            <w:tcBorders>
              <w:top w:val="nil"/>
              <w:left w:val="nil"/>
              <w:bottom w:val="nil"/>
              <w:right w:val="nil"/>
            </w:tcBorders>
            <w:shd w:val="clear"/>
            <w:noWrap/>
            <w:vAlign w:val="bottom"/>
          </w:tcPr>
          <w:p w14:paraId="573BA48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1.017329571</w:t>
            </w:r>
          </w:p>
        </w:tc>
      </w:tr>
      <w:tr w14:paraId="3DEE0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3206" w:type="dxa"/>
            <w:tcBorders>
              <w:top w:val="nil"/>
              <w:left w:val="nil"/>
              <w:bottom w:val="nil"/>
              <w:right w:val="nil"/>
            </w:tcBorders>
            <w:shd w:val="clear"/>
            <w:noWrap/>
            <w:vAlign w:val="bottom"/>
          </w:tcPr>
          <w:p w14:paraId="0E73DF28">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Internet Computer</w:t>
            </w:r>
          </w:p>
        </w:tc>
        <w:tc>
          <w:tcPr>
            <w:tcW w:w="3315" w:type="dxa"/>
            <w:tcBorders>
              <w:top w:val="nil"/>
              <w:left w:val="nil"/>
              <w:bottom w:val="nil"/>
              <w:right w:val="nil"/>
            </w:tcBorders>
            <w:shd w:val="clear"/>
            <w:noWrap/>
            <w:vAlign w:val="bottom"/>
          </w:tcPr>
          <w:p w14:paraId="75AC3541">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ICP</w:t>
            </w:r>
          </w:p>
        </w:tc>
        <w:tc>
          <w:tcPr>
            <w:tcW w:w="4157" w:type="dxa"/>
            <w:tcBorders>
              <w:top w:val="nil"/>
              <w:left w:val="nil"/>
              <w:bottom w:val="nil"/>
              <w:right w:val="nil"/>
            </w:tcBorders>
            <w:shd w:val="clear"/>
            <w:noWrap/>
            <w:vAlign w:val="bottom"/>
          </w:tcPr>
          <w:p w14:paraId="04592B6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7.120283676</w:t>
            </w:r>
          </w:p>
        </w:tc>
      </w:tr>
      <w:tr w14:paraId="75D491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3206" w:type="dxa"/>
            <w:tcBorders>
              <w:top w:val="nil"/>
              <w:left w:val="nil"/>
              <w:bottom w:val="nil"/>
              <w:right w:val="nil"/>
            </w:tcBorders>
            <w:shd w:val="clear"/>
            <w:noWrap/>
            <w:vAlign w:val="bottom"/>
          </w:tcPr>
          <w:p w14:paraId="12CBB340">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Bittensor</w:t>
            </w:r>
          </w:p>
        </w:tc>
        <w:tc>
          <w:tcPr>
            <w:tcW w:w="3315" w:type="dxa"/>
            <w:tcBorders>
              <w:top w:val="nil"/>
              <w:left w:val="nil"/>
              <w:bottom w:val="nil"/>
              <w:right w:val="nil"/>
            </w:tcBorders>
            <w:shd w:val="clear"/>
            <w:noWrap/>
            <w:vAlign w:val="bottom"/>
          </w:tcPr>
          <w:p w14:paraId="06F5CD2F">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TAO</w:t>
            </w:r>
          </w:p>
        </w:tc>
        <w:tc>
          <w:tcPr>
            <w:tcW w:w="4157" w:type="dxa"/>
            <w:tcBorders>
              <w:top w:val="nil"/>
              <w:left w:val="nil"/>
              <w:bottom w:val="nil"/>
              <w:right w:val="nil"/>
            </w:tcBorders>
            <w:shd w:val="clear"/>
            <w:noWrap/>
            <w:vAlign w:val="bottom"/>
          </w:tcPr>
          <w:p w14:paraId="35F5498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412.7391872</w:t>
            </w:r>
          </w:p>
        </w:tc>
      </w:tr>
      <w:tr w14:paraId="4FF2D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3206" w:type="dxa"/>
            <w:tcBorders>
              <w:top w:val="nil"/>
              <w:left w:val="nil"/>
              <w:bottom w:val="nil"/>
              <w:right w:val="nil"/>
            </w:tcBorders>
            <w:shd w:val="clear"/>
            <w:noWrap/>
            <w:vAlign w:val="bottom"/>
          </w:tcPr>
          <w:p w14:paraId="27F80AF7">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Aptos</w:t>
            </w:r>
          </w:p>
        </w:tc>
        <w:tc>
          <w:tcPr>
            <w:tcW w:w="3315" w:type="dxa"/>
            <w:tcBorders>
              <w:top w:val="nil"/>
              <w:left w:val="nil"/>
              <w:bottom w:val="nil"/>
              <w:right w:val="nil"/>
            </w:tcBorders>
            <w:shd w:val="clear"/>
            <w:noWrap/>
            <w:vAlign w:val="bottom"/>
          </w:tcPr>
          <w:p w14:paraId="401882D4">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APT</w:t>
            </w:r>
          </w:p>
        </w:tc>
        <w:tc>
          <w:tcPr>
            <w:tcW w:w="4157" w:type="dxa"/>
            <w:tcBorders>
              <w:top w:val="nil"/>
              <w:left w:val="nil"/>
              <w:bottom w:val="nil"/>
              <w:right w:val="nil"/>
            </w:tcBorders>
            <w:shd w:val="clear"/>
            <w:noWrap/>
            <w:vAlign w:val="bottom"/>
          </w:tcPr>
          <w:p w14:paraId="7143A0B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5.89274691</w:t>
            </w:r>
          </w:p>
        </w:tc>
      </w:tr>
      <w:tr w14:paraId="445B09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3206" w:type="dxa"/>
            <w:tcBorders>
              <w:top w:val="nil"/>
              <w:left w:val="nil"/>
              <w:bottom w:val="nil"/>
              <w:right w:val="nil"/>
            </w:tcBorders>
            <w:shd w:val="clear"/>
            <w:noWrap/>
            <w:vAlign w:val="bottom"/>
          </w:tcPr>
          <w:p w14:paraId="26CC5D41">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OFFICIAL TRUMP</w:t>
            </w:r>
          </w:p>
        </w:tc>
        <w:tc>
          <w:tcPr>
            <w:tcW w:w="3315" w:type="dxa"/>
            <w:tcBorders>
              <w:top w:val="nil"/>
              <w:left w:val="nil"/>
              <w:bottom w:val="nil"/>
              <w:right w:val="nil"/>
            </w:tcBorders>
            <w:shd w:val="clear"/>
            <w:noWrap/>
            <w:vAlign w:val="bottom"/>
          </w:tcPr>
          <w:p w14:paraId="14CFA901">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TRUMP</w:t>
            </w:r>
          </w:p>
        </w:tc>
        <w:tc>
          <w:tcPr>
            <w:tcW w:w="4157" w:type="dxa"/>
            <w:tcBorders>
              <w:top w:val="nil"/>
              <w:left w:val="nil"/>
              <w:bottom w:val="nil"/>
              <w:right w:val="nil"/>
            </w:tcBorders>
            <w:shd w:val="clear"/>
            <w:noWrap/>
            <w:vAlign w:val="bottom"/>
          </w:tcPr>
          <w:p w14:paraId="6587382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15.39976077</w:t>
            </w:r>
          </w:p>
        </w:tc>
      </w:tr>
      <w:tr w14:paraId="292A6D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3206" w:type="dxa"/>
            <w:tcBorders>
              <w:top w:val="nil"/>
              <w:left w:val="nil"/>
              <w:bottom w:val="nil"/>
              <w:right w:val="nil"/>
            </w:tcBorders>
            <w:shd w:val="clear"/>
            <w:noWrap/>
            <w:vAlign w:val="bottom"/>
          </w:tcPr>
          <w:p w14:paraId="66CE67BA">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Ethereum Classic</w:t>
            </w:r>
          </w:p>
        </w:tc>
        <w:tc>
          <w:tcPr>
            <w:tcW w:w="3315" w:type="dxa"/>
            <w:tcBorders>
              <w:top w:val="nil"/>
              <w:left w:val="nil"/>
              <w:bottom w:val="nil"/>
              <w:right w:val="nil"/>
            </w:tcBorders>
            <w:shd w:val="clear"/>
            <w:noWrap/>
            <w:vAlign w:val="bottom"/>
          </w:tcPr>
          <w:p w14:paraId="4146D82E">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ETC</w:t>
            </w:r>
          </w:p>
        </w:tc>
        <w:tc>
          <w:tcPr>
            <w:tcW w:w="4157" w:type="dxa"/>
            <w:tcBorders>
              <w:top w:val="nil"/>
              <w:left w:val="nil"/>
              <w:bottom w:val="nil"/>
              <w:right w:val="nil"/>
            </w:tcBorders>
            <w:shd w:val="clear"/>
            <w:noWrap/>
            <w:vAlign w:val="bottom"/>
          </w:tcPr>
          <w:p w14:paraId="4E161BC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20.2489091</w:t>
            </w:r>
          </w:p>
        </w:tc>
      </w:tr>
      <w:tr w14:paraId="5E4768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3206" w:type="dxa"/>
            <w:tcBorders>
              <w:top w:val="nil"/>
              <w:left w:val="nil"/>
              <w:bottom w:val="nil"/>
              <w:right w:val="nil"/>
            </w:tcBorders>
            <w:shd w:val="clear"/>
            <w:noWrap/>
            <w:vAlign w:val="bottom"/>
          </w:tcPr>
          <w:p w14:paraId="0F905BCF">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OKB</w:t>
            </w:r>
          </w:p>
        </w:tc>
        <w:tc>
          <w:tcPr>
            <w:tcW w:w="3315" w:type="dxa"/>
            <w:tcBorders>
              <w:top w:val="nil"/>
              <w:left w:val="nil"/>
              <w:bottom w:val="nil"/>
              <w:right w:val="nil"/>
            </w:tcBorders>
            <w:shd w:val="clear"/>
            <w:noWrap/>
            <w:vAlign w:val="bottom"/>
          </w:tcPr>
          <w:p w14:paraId="464A2CBD">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OKB</w:t>
            </w:r>
          </w:p>
        </w:tc>
        <w:tc>
          <w:tcPr>
            <w:tcW w:w="4157" w:type="dxa"/>
            <w:tcBorders>
              <w:top w:val="nil"/>
              <w:left w:val="nil"/>
              <w:bottom w:val="nil"/>
              <w:right w:val="nil"/>
            </w:tcBorders>
            <w:shd w:val="clear"/>
            <w:noWrap/>
            <w:vAlign w:val="bottom"/>
          </w:tcPr>
          <w:p w14:paraId="2152C9D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50.59976656</w:t>
            </w:r>
          </w:p>
        </w:tc>
      </w:tr>
      <w:tr w14:paraId="55BFBB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3206" w:type="dxa"/>
            <w:tcBorders>
              <w:top w:val="nil"/>
              <w:left w:val="nil"/>
              <w:bottom w:val="nil"/>
              <w:right w:val="nil"/>
            </w:tcBorders>
            <w:shd w:val="clear"/>
            <w:noWrap/>
            <w:vAlign w:val="bottom"/>
          </w:tcPr>
          <w:p w14:paraId="3E6A38C9">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VeChain</w:t>
            </w:r>
          </w:p>
        </w:tc>
        <w:tc>
          <w:tcPr>
            <w:tcW w:w="3315" w:type="dxa"/>
            <w:tcBorders>
              <w:top w:val="nil"/>
              <w:left w:val="nil"/>
              <w:bottom w:val="nil"/>
              <w:right w:val="nil"/>
            </w:tcBorders>
            <w:shd w:val="clear"/>
            <w:noWrap/>
            <w:vAlign w:val="bottom"/>
          </w:tcPr>
          <w:p w14:paraId="6DFC4A49">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VET</w:t>
            </w:r>
          </w:p>
        </w:tc>
        <w:tc>
          <w:tcPr>
            <w:tcW w:w="4157" w:type="dxa"/>
            <w:tcBorders>
              <w:top w:val="nil"/>
              <w:left w:val="nil"/>
              <w:bottom w:val="nil"/>
              <w:right w:val="nil"/>
            </w:tcBorders>
            <w:shd w:val="clear"/>
            <w:noWrap/>
            <w:vAlign w:val="bottom"/>
          </w:tcPr>
          <w:p w14:paraId="7BD1AD2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0.033253817</w:t>
            </w:r>
          </w:p>
        </w:tc>
      </w:tr>
      <w:tr w14:paraId="4E7E8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3206" w:type="dxa"/>
            <w:tcBorders>
              <w:top w:val="nil"/>
              <w:left w:val="nil"/>
              <w:bottom w:val="nil"/>
              <w:right w:val="nil"/>
            </w:tcBorders>
            <w:shd w:val="clear"/>
            <w:noWrap/>
            <w:vAlign w:val="bottom"/>
          </w:tcPr>
          <w:p w14:paraId="0FE61231">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POL (prev. MATIC)</w:t>
            </w:r>
          </w:p>
        </w:tc>
        <w:tc>
          <w:tcPr>
            <w:tcW w:w="3315" w:type="dxa"/>
            <w:tcBorders>
              <w:top w:val="nil"/>
              <w:left w:val="nil"/>
              <w:bottom w:val="nil"/>
              <w:right w:val="nil"/>
            </w:tcBorders>
            <w:shd w:val="clear"/>
            <w:noWrap/>
            <w:vAlign w:val="bottom"/>
          </w:tcPr>
          <w:p w14:paraId="75654EC5">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POL</w:t>
            </w:r>
          </w:p>
        </w:tc>
        <w:tc>
          <w:tcPr>
            <w:tcW w:w="4157" w:type="dxa"/>
            <w:tcBorders>
              <w:top w:val="nil"/>
              <w:left w:val="nil"/>
              <w:bottom w:val="nil"/>
              <w:right w:val="nil"/>
            </w:tcBorders>
            <w:shd w:val="clear"/>
            <w:noWrap/>
            <w:vAlign w:val="bottom"/>
          </w:tcPr>
          <w:p w14:paraId="7DB04F4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0.307823625</w:t>
            </w:r>
          </w:p>
        </w:tc>
      </w:tr>
      <w:tr w14:paraId="0AFA9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3206" w:type="dxa"/>
            <w:tcBorders>
              <w:top w:val="nil"/>
              <w:left w:val="nil"/>
              <w:bottom w:val="nil"/>
              <w:right w:val="nil"/>
            </w:tcBorders>
            <w:shd w:val="clear"/>
            <w:noWrap/>
            <w:vAlign w:val="bottom"/>
          </w:tcPr>
          <w:p w14:paraId="05A2F76E">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Kaspa</w:t>
            </w:r>
          </w:p>
        </w:tc>
        <w:tc>
          <w:tcPr>
            <w:tcW w:w="3315" w:type="dxa"/>
            <w:tcBorders>
              <w:top w:val="nil"/>
              <w:left w:val="nil"/>
              <w:bottom w:val="nil"/>
              <w:right w:val="nil"/>
            </w:tcBorders>
            <w:shd w:val="clear"/>
            <w:noWrap/>
            <w:vAlign w:val="bottom"/>
          </w:tcPr>
          <w:p w14:paraId="49DE9343">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KAS</w:t>
            </w:r>
          </w:p>
        </w:tc>
        <w:tc>
          <w:tcPr>
            <w:tcW w:w="4157" w:type="dxa"/>
            <w:tcBorders>
              <w:top w:val="nil"/>
              <w:left w:val="nil"/>
              <w:bottom w:val="nil"/>
              <w:right w:val="nil"/>
            </w:tcBorders>
            <w:shd w:val="clear"/>
            <w:noWrap/>
            <w:vAlign w:val="bottom"/>
          </w:tcPr>
          <w:p w14:paraId="6EFC568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0.095970077</w:t>
            </w:r>
          </w:p>
        </w:tc>
      </w:tr>
      <w:tr w14:paraId="74F0D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3206" w:type="dxa"/>
            <w:tcBorders>
              <w:top w:val="nil"/>
              <w:left w:val="nil"/>
              <w:bottom w:val="nil"/>
              <w:right w:val="nil"/>
            </w:tcBorders>
            <w:shd w:val="clear"/>
            <w:noWrap/>
            <w:vAlign w:val="bottom"/>
          </w:tcPr>
          <w:p w14:paraId="113EFF23">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Cronos</w:t>
            </w:r>
          </w:p>
        </w:tc>
        <w:tc>
          <w:tcPr>
            <w:tcW w:w="3315" w:type="dxa"/>
            <w:tcBorders>
              <w:top w:val="nil"/>
              <w:left w:val="nil"/>
              <w:bottom w:val="nil"/>
              <w:right w:val="nil"/>
            </w:tcBorders>
            <w:shd w:val="clear"/>
            <w:noWrap/>
            <w:vAlign w:val="bottom"/>
          </w:tcPr>
          <w:p w14:paraId="628FD98C">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CRO</w:t>
            </w:r>
          </w:p>
        </w:tc>
        <w:tc>
          <w:tcPr>
            <w:tcW w:w="4157" w:type="dxa"/>
            <w:tcBorders>
              <w:top w:val="nil"/>
              <w:left w:val="nil"/>
              <w:bottom w:val="nil"/>
              <w:right w:val="nil"/>
            </w:tcBorders>
            <w:shd w:val="clear"/>
            <w:noWrap/>
            <w:vAlign w:val="bottom"/>
          </w:tcPr>
          <w:p w14:paraId="50C7E1B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0.092820885</w:t>
            </w:r>
          </w:p>
        </w:tc>
      </w:tr>
      <w:tr w14:paraId="52EB8D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3206" w:type="dxa"/>
            <w:tcBorders>
              <w:top w:val="nil"/>
              <w:left w:val="nil"/>
              <w:bottom w:val="nil"/>
              <w:right w:val="nil"/>
            </w:tcBorders>
            <w:shd w:val="clear"/>
            <w:noWrap/>
            <w:vAlign w:val="bottom"/>
          </w:tcPr>
          <w:p w14:paraId="63BD4AF4">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Algorand</w:t>
            </w:r>
          </w:p>
        </w:tc>
        <w:tc>
          <w:tcPr>
            <w:tcW w:w="3315" w:type="dxa"/>
            <w:tcBorders>
              <w:top w:val="nil"/>
              <w:left w:val="nil"/>
              <w:bottom w:val="nil"/>
              <w:right w:val="nil"/>
            </w:tcBorders>
            <w:shd w:val="clear"/>
            <w:noWrap/>
            <w:vAlign w:val="bottom"/>
          </w:tcPr>
          <w:p w14:paraId="0C62187C">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ALGO</w:t>
            </w:r>
          </w:p>
        </w:tc>
        <w:tc>
          <w:tcPr>
            <w:tcW w:w="4157" w:type="dxa"/>
            <w:tcBorders>
              <w:top w:val="nil"/>
              <w:left w:val="nil"/>
              <w:bottom w:val="nil"/>
              <w:right w:val="nil"/>
            </w:tcBorders>
            <w:shd w:val="clear"/>
            <w:noWrap/>
            <w:vAlign w:val="bottom"/>
          </w:tcPr>
          <w:p w14:paraId="1EDEEF0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0.288016659</w:t>
            </w:r>
          </w:p>
        </w:tc>
      </w:tr>
      <w:tr w14:paraId="274F6B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3206" w:type="dxa"/>
            <w:tcBorders>
              <w:top w:val="nil"/>
              <w:left w:val="nil"/>
              <w:bottom w:val="nil"/>
              <w:right w:val="nil"/>
            </w:tcBorders>
            <w:shd w:val="clear"/>
            <w:noWrap/>
            <w:vAlign w:val="bottom"/>
          </w:tcPr>
          <w:p w14:paraId="76C853AF">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Render</w:t>
            </w:r>
          </w:p>
        </w:tc>
        <w:tc>
          <w:tcPr>
            <w:tcW w:w="3315" w:type="dxa"/>
            <w:tcBorders>
              <w:top w:val="nil"/>
              <w:left w:val="nil"/>
              <w:bottom w:val="nil"/>
              <w:right w:val="nil"/>
            </w:tcBorders>
            <w:shd w:val="clear"/>
            <w:noWrap/>
            <w:vAlign w:val="bottom"/>
          </w:tcPr>
          <w:p w14:paraId="6C70DF59">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RENDER</w:t>
            </w:r>
          </w:p>
        </w:tc>
        <w:tc>
          <w:tcPr>
            <w:tcW w:w="4157" w:type="dxa"/>
            <w:tcBorders>
              <w:top w:val="nil"/>
              <w:left w:val="nil"/>
              <w:bottom w:val="nil"/>
              <w:right w:val="nil"/>
            </w:tcBorders>
            <w:shd w:val="clear"/>
            <w:noWrap/>
            <w:vAlign w:val="bottom"/>
          </w:tcPr>
          <w:p w14:paraId="37037AF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4.463333303</w:t>
            </w:r>
          </w:p>
        </w:tc>
      </w:tr>
      <w:tr w14:paraId="1B2280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3206" w:type="dxa"/>
            <w:tcBorders>
              <w:top w:val="nil"/>
              <w:left w:val="nil"/>
              <w:bottom w:val="nil"/>
              <w:right w:val="nil"/>
            </w:tcBorders>
            <w:shd w:val="clear"/>
            <w:noWrap/>
            <w:vAlign w:val="bottom"/>
          </w:tcPr>
          <w:p w14:paraId="5AD89B40">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Jupiter</w:t>
            </w:r>
          </w:p>
        </w:tc>
        <w:tc>
          <w:tcPr>
            <w:tcW w:w="3315" w:type="dxa"/>
            <w:tcBorders>
              <w:top w:val="nil"/>
              <w:left w:val="nil"/>
              <w:bottom w:val="nil"/>
              <w:right w:val="nil"/>
            </w:tcBorders>
            <w:shd w:val="clear"/>
            <w:noWrap/>
            <w:vAlign w:val="bottom"/>
          </w:tcPr>
          <w:p w14:paraId="32B26E45">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JUP</w:t>
            </w:r>
          </w:p>
        </w:tc>
        <w:tc>
          <w:tcPr>
            <w:tcW w:w="4157" w:type="dxa"/>
            <w:tcBorders>
              <w:top w:val="nil"/>
              <w:left w:val="nil"/>
              <w:bottom w:val="nil"/>
              <w:right w:val="nil"/>
            </w:tcBorders>
            <w:shd w:val="clear"/>
            <w:noWrap/>
            <w:vAlign w:val="bottom"/>
          </w:tcPr>
          <w:p w14:paraId="4A47F89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0.824640157</w:t>
            </w:r>
          </w:p>
        </w:tc>
      </w:tr>
      <w:tr w14:paraId="54A89A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3206" w:type="dxa"/>
            <w:tcBorders>
              <w:top w:val="nil"/>
              <w:left w:val="nil"/>
              <w:bottom w:val="nil"/>
              <w:right w:val="nil"/>
            </w:tcBorders>
            <w:shd w:val="clear"/>
            <w:noWrap/>
            <w:vAlign w:val="bottom"/>
          </w:tcPr>
          <w:p w14:paraId="312DDE1C">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Filecoin</w:t>
            </w:r>
          </w:p>
        </w:tc>
        <w:tc>
          <w:tcPr>
            <w:tcW w:w="3315" w:type="dxa"/>
            <w:tcBorders>
              <w:top w:val="nil"/>
              <w:left w:val="nil"/>
              <w:bottom w:val="nil"/>
              <w:right w:val="nil"/>
            </w:tcBorders>
            <w:shd w:val="clear"/>
            <w:noWrap/>
            <w:vAlign w:val="bottom"/>
          </w:tcPr>
          <w:p w14:paraId="26FDCCF1">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FIL</w:t>
            </w:r>
          </w:p>
        </w:tc>
        <w:tc>
          <w:tcPr>
            <w:tcW w:w="4157" w:type="dxa"/>
            <w:tcBorders>
              <w:top w:val="nil"/>
              <w:left w:val="nil"/>
              <w:bottom w:val="nil"/>
              <w:right w:val="nil"/>
            </w:tcBorders>
            <w:shd w:val="clear"/>
            <w:noWrap/>
            <w:vAlign w:val="bottom"/>
          </w:tcPr>
          <w:p w14:paraId="5219AE8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3.338868493</w:t>
            </w:r>
          </w:p>
        </w:tc>
      </w:tr>
      <w:tr w14:paraId="51798B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3206" w:type="dxa"/>
            <w:tcBorders>
              <w:top w:val="nil"/>
              <w:left w:val="nil"/>
              <w:bottom w:val="nil"/>
              <w:right w:val="nil"/>
            </w:tcBorders>
            <w:shd w:val="clear"/>
            <w:noWrap/>
            <w:vAlign w:val="bottom"/>
          </w:tcPr>
          <w:p w14:paraId="0811A2DF">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Arbitrum</w:t>
            </w:r>
          </w:p>
        </w:tc>
        <w:tc>
          <w:tcPr>
            <w:tcW w:w="3315" w:type="dxa"/>
            <w:tcBorders>
              <w:top w:val="nil"/>
              <w:left w:val="nil"/>
              <w:bottom w:val="nil"/>
              <w:right w:val="nil"/>
            </w:tcBorders>
            <w:shd w:val="clear"/>
            <w:noWrap/>
            <w:vAlign w:val="bottom"/>
          </w:tcPr>
          <w:p w14:paraId="2E5397B0">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ARB</w:t>
            </w:r>
          </w:p>
        </w:tc>
        <w:tc>
          <w:tcPr>
            <w:tcW w:w="4157" w:type="dxa"/>
            <w:tcBorders>
              <w:top w:val="nil"/>
              <w:left w:val="nil"/>
              <w:bottom w:val="nil"/>
              <w:right w:val="nil"/>
            </w:tcBorders>
            <w:shd w:val="clear"/>
            <w:noWrap/>
            <w:vAlign w:val="bottom"/>
          </w:tcPr>
          <w:p w14:paraId="5EFD94E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0.462936638</w:t>
            </w:r>
          </w:p>
        </w:tc>
      </w:tr>
      <w:tr w14:paraId="298B8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3206" w:type="dxa"/>
            <w:tcBorders>
              <w:top w:val="nil"/>
              <w:left w:val="nil"/>
              <w:bottom w:val="nil"/>
              <w:right w:val="nil"/>
            </w:tcBorders>
            <w:shd w:val="clear"/>
            <w:noWrap/>
            <w:vAlign w:val="bottom"/>
          </w:tcPr>
          <w:p w14:paraId="41CB1810">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GateToken</w:t>
            </w:r>
          </w:p>
        </w:tc>
        <w:tc>
          <w:tcPr>
            <w:tcW w:w="3315" w:type="dxa"/>
            <w:tcBorders>
              <w:top w:val="nil"/>
              <w:left w:val="nil"/>
              <w:bottom w:val="nil"/>
              <w:right w:val="nil"/>
            </w:tcBorders>
            <w:shd w:val="clear"/>
            <w:noWrap/>
            <w:vAlign w:val="bottom"/>
          </w:tcPr>
          <w:p w14:paraId="2BA79013">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GT</w:t>
            </w:r>
          </w:p>
        </w:tc>
        <w:tc>
          <w:tcPr>
            <w:tcW w:w="4157" w:type="dxa"/>
            <w:tcBorders>
              <w:top w:val="nil"/>
              <w:left w:val="nil"/>
              <w:bottom w:val="nil"/>
              <w:right w:val="nil"/>
            </w:tcBorders>
            <w:shd w:val="clear"/>
            <w:noWrap/>
            <w:vAlign w:val="bottom"/>
          </w:tcPr>
          <w:p w14:paraId="58917D0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21.83889366</w:t>
            </w:r>
          </w:p>
        </w:tc>
      </w:tr>
      <w:tr w14:paraId="540EC1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3206" w:type="dxa"/>
            <w:tcBorders>
              <w:top w:val="nil"/>
              <w:left w:val="nil"/>
              <w:bottom w:val="nil"/>
              <w:right w:val="nil"/>
            </w:tcBorders>
            <w:shd w:val="clear"/>
            <w:noWrap/>
            <w:vAlign w:val="bottom"/>
          </w:tcPr>
          <w:p w14:paraId="46001650">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Cosmos</w:t>
            </w:r>
          </w:p>
        </w:tc>
        <w:tc>
          <w:tcPr>
            <w:tcW w:w="3315" w:type="dxa"/>
            <w:tcBorders>
              <w:top w:val="nil"/>
              <w:left w:val="nil"/>
              <w:bottom w:val="nil"/>
              <w:right w:val="nil"/>
            </w:tcBorders>
            <w:shd w:val="clear"/>
            <w:noWrap/>
            <w:vAlign w:val="bottom"/>
          </w:tcPr>
          <w:p w14:paraId="6B2B65A2">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ATOM</w:t>
            </w:r>
          </w:p>
        </w:tc>
        <w:tc>
          <w:tcPr>
            <w:tcW w:w="4157" w:type="dxa"/>
            <w:tcBorders>
              <w:top w:val="nil"/>
              <w:left w:val="nil"/>
              <w:bottom w:val="nil"/>
              <w:right w:val="nil"/>
            </w:tcBorders>
            <w:shd w:val="clear"/>
            <w:noWrap/>
            <w:vAlign w:val="bottom"/>
          </w:tcPr>
          <w:p w14:paraId="5802E0C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4.714777417</w:t>
            </w:r>
          </w:p>
        </w:tc>
      </w:tr>
    </w:tbl>
    <w:p w14:paraId="01CEF0E4">
      <w:pPr>
        <w:pStyle w:val="10"/>
        <w:spacing w:line="480" w:lineRule="auto"/>
        <w:ind w:left="450"/>
      </w:pPr>
    </w:p>
    <w:p w14:paraId="6E127205">
      <w:pPr>
        <w:pStyle w:val="10"/>
        <w:spacing w:before="11"/>
        <w:rPr>
          <w:sz w:val="11"/>
        </w:rPr>
      </w:pPr>
    </w:p>
    <w:p w14:paraId="623F4240">
      <w:pPr>
        <w:pStyle w:val="10"/>
      </w:pPr>
    </w:p>
    <w:p w14:paraId="34061AF5">
      <w:pPr>
        <w:pStyle w:val="10"/>
      </w:pPr>
    </w:p>
    <w:p w14:paraId="1EBEC6E4">
      <w:pPr>
        <w:pStyle w:val="10"/>
      </w:pPr>
    </w:p>
    <w:p w14:paraId="100521AE">
      <w:pPr>
        <w:pStyle w:val="10"/>
      </w:pPr>
    </w:p>
    <w:p w14:paraId="4979558B">
      <w:pPr>
        <w:pStyle w:val="10"/>
      </w:pPr>
    </w:p>
    <w:p w14:paraId="0BD5D797">
      <w:pPr>
        <w:pStyle w:val="10"/>
      </w:pPr>
    </w:p>
    <w:p w14:paraId="7FB1FDEB">
      <w:pPr>
        <w:pStyle w:val="10"/>
        <w:rPr>
          <w:rFonts w:hint="default"/>
          <w:lang w:val="en-GB"/>
        </w:rPr>
      </w:pPr>
      <w:r>
        <w:rPr>
          <w:rFonts w:hint="default"/>
          <w:lang w:val="en-GB"/>
        </w:rPr>
        <w:drawing>
          <wp:inline distT="0" distB="0" distL="114300" distR="114300">
            <wp:extent cx="7110095" cy="5072380"/>
            <wp:effectExtent l="0" t="0" r="3810" b="1270"/>
            <wp:docPr id="33" name="Picture 33" descr="Screenshot 2025-02-12 045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shot 2025-02-12 045802"/>
                    <pic:cNvPicPr>
                      <a:picLocks noChangeAspect="1"/>
                    </pic:cNvPicPr>
                  </pic:nvPicPr>
                  <pic:blipFill>
                    <a:blip r:embed="rId9"/>
                    <a:stretch>
                      <a:fillRect/>
                    </a:stretch>
                  </pic:blipFill>
                  <pic:spPr>
                    <a:xfrm>
                      <a:off x="0" y="0"/>
                      <a:ext cx="7110095" cy="5072380"/>
                    </a:xfrm>
                    <a:prstGeom prst="rect">
                      <a:avLst/>
                    </a:prstGeom>
                  </pic:spPr>
                </pic:pic>
              </a:graphicData>
            </a:graphic>
          </wp:inline>
        </w:drawing>
      </w:r>
    </w:p>
    <w:p w14:paraId="3284339B">
      <w:pPr>
        <w:pStyle w:val="10"/>
      </w:pPr>
    </w:p>
    <w:p w14:paraId="669AD2EB">
      <w:pPr>
        <w:pStyle w:val="10"/>
      </w:pPr>
    </w:p>
    <w:p w14:paraId="7DEAE4B1">
      <w:pPr>
        <w:pStyle w:val="10"/>
      </w:pPr>
    </w:p>
    <w:p w14:paraId="30F0B90D">
      <w:pPr>
        <w:pStyle w:val="10"/>
      </w:pPr>
    </w:p>
    <w:p w14:paraId="2807EAB5">
      <w:pPr>
        <w:pStyle w:val="10"/>
      </w:pPr>
    </w:p>
    <w:p w14:paraId="08D2788C">
      <w:pPr>
        <w:pStyle w:val="10"/>
        <w:spacing w:before="75"/>
      </w:pPr>
    </w:p>
    <w:p w14:paraId="307EA9BF">
      <w:pPr>
        <w:pStyle w:val="10"/>
        <w:ind w:left="1538" w:right="1667"/>
        <w:jc w:val="center"/>
        <w:rPr>
          <w:rFonts w:ascii="Calibri"/>
        </w:rPr>
        <w:sectPr>
          <w:pgSz w:w="11900" w:h="16840"/>
          <w:pgMar w:top="1400" w:right="850" w:bottom="320" w:left="992" w:header="0" w:footer="89" w:gutter="0"/>
          <w:cols w:space="720" w:num="1"/>
        </w:sectPr>
      </w:pPr>
    </w:p>
    <w:p w14:paraId="6B94B3E8">
      <w:pPr>
        <w:pStyle w:val="10"/>
        <w:jc w:val="center"/>
        <w:rPr>
          <w:rFonts w:hint="default" w:ascii="Calibri"/>
          <w:b/>
          <w:bCs/>
          <w:sz w:val="36"/>
          <w:szCs w:val="36"/>
          <w:u w:val="single"/>
          <w:lang w:val="en-GB"/>
        </w:rPr>
      </w:pPr>
      <w:r>
        <w:rPr>
          <w:rFonts w:hint="default" w:ascii="Calibri"/>
          <w:b/>
          <w:bCs/>
          <w:sz w:val="36"/>
          <w:szCs w:val="36"/>
          <w:u w:val="single"/>
          <w:lang w:val="en-GB"/>
        </w:rPr>
        <w:t>AVERAGE PRICE</w:t>
      </w:r>
    </w:p>
    <w:p w14:paraId="264B0F8F">
      <w:pPr>
        <w:pStyle w:val="10"/>
        <w:rPr>
          <w:rFonts w:ascii="Calibri"/>
          <w:sz w:val="20"/>
        </w:rPr>
      </w:pPr>
    </w:p>
    <w:p w14:paraId="40916ECB">
      <w:pPr>
        <w:pStyle w:val="10"/>
        <w:rPr>
          <w:rFonts w:ascii="Calibri"/>
          <w:sz w:val="20"/>
        </w:rPr>
      </w:pPr>
    </w:p>
    <w:p w14:paraId="557BC1EB">
      <w:pPr>
        <w:pStyle w:val="10"/>
        <w:rPr>
          <w:rFonts w:ascii="Calibri"/>
          <w:sz w:val="20"/>
        </w:rPr>
      </w:pPr>
    </w:p>
    <w:p w14:paraId="2DEB5758">
      <w:pPr>
        <w:pStyle w:val="10"/>
        <w:rPr>
          <w:rFonts w:ascii="Calibri"/>
          <w:sz w:val="20"/>
        </w:rPr>
      </w:pPr>
    </w:p>
    <w:p w14:paraId="7624273D">
      <w:pPr>
        <w:pStyle w:val="10"/>
        <w:spacing w:before="191"/>
        <w:rPr>
          <w:rFonts w:hint="default" w:ascii="Calibri"/>
          <w:sz w:val="20"/>
          <w:lang w:val="en-GB"/>
        </w:rPr>
      </w:pPr>
      <w:r>
        <w:rPr>
          <w:rFonts w:hint="default" w:ascii="Calibri"/>
          <w:sz w:val="20"/>
          <w:lang w:val="en-GB"/>
        </w:rPr>
        <w:drawing>
          <wp:inline distT="0" distB="0" distL="114300" distR="114300">
            <wp:extent cx="6384925" cy="7256780"/>
            <wp:effectExtent l="0" t="0" r="5715" b="8255"/>
            <wp:docPr id="34" name="Picture 34" descr="Screenshot 2025-02-12 050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creenshot 2025-02-12 050627"/>
                    <pic:cNvPicPr>
                      <a:picLocks noChangeAspect="1"/>
                    </pic:cNvPicPr>
                  </pic:nvPicPr>
                  <pic:blipFill>
                    <a:blip r:embed="rId10"/>
                    <a:stretch>
                      <a:fillRect/>
                    </a:stretch>
                  </pic:blipFill>
                  <pic:spPr>
                    <a:xfrm>
                      <a:off x="0" y="0"/>
                      <a:ext cx="6384925" cy="7256780"/>
                    </a:xfrm>
                    <a:prstGeom prst="rect">
                      <a:avLst/>
                    </a:prstGeom>
                  </pic:spPr>
                </pic:pic>
              </a:graphicData>
            </a:graphic>
          </wp:inline>
        </w:drawing>
      </w:r>
    </w:p>
    <w:p w14:paraId="02BE4135">
      <w:pPr>
        <w:pStyle w:val="10"/>
        <w:rPr>
          <w:rFonts w:ascii="Calibri"/>
          <w:sz w:val="20"/>
        </w:rPr>
      </w:pPr>
    </w:p>
    <w:p w14:paraId="0F42DC44">
      <w:pPr>
        <w:pStyle w:val="10"/>
        <w:rPr>
          <w:rFonts w:ascii="Calibri"/>
          <w:sz w:val="20"/>
        </w:rPr>
      </w:pPr>
    </w:p>
    <w:p w14:paraId="68F8CFE0">
      <w:pPr>
        <w:pStyle w:val="10"/>
        <w:rPr>
          <w:rFonts w:ascii="Calibri"/>
          <w:sz w:val="20"/>
        </w:rPr>
      </w:pPr>
    </w:p>
    <w:p w14:paraId="3F3B7B80">
      <w:pPr>
        <w:pStyle w:val="10"/>
        <w:spacing w:before="215"/>
        <w:rPr>
          <w:rFonts w:ascii="Calibri"/>
          <w:sz w:val="20"/>
        </w:rPr>
      </w:pPr>
    </w:p>
    <w:p w14:paraId="5633F3B5">
      <w:pPr>
        <w:pStyle w:val="10"/>
        <w:rPr>
          <w:rFonts w:ascii="Calibri"/>
        </w:rPr>
      </w:pPr>
    </w:p>
    <w:p w14:paraId="7EFC1AB1">
      <w:pPr>
        <w:pStyle w:val="10"/>
        <w:rPr>
          <w:rFonts w:ascii="Calibri"/>
        </w:rPr>
      </w:pPr>
      <w:r>
        <w:rPr>
          <w:rFonts w:hint="default" w:ascii="Calibri"/>
          <w:lang w:val="en-GB"/>
        </w:rPr>
        <w:drawing>
          <wp:inline distT="0" distB="0" distL="114300" distR="114300">
            <wp:extent cx="8652510" cy="9313545"/>
            <wp:effectExtent l="0" t="0" r="5080" b="2540"/>
            <wp:docPr id="35" name="Picture 35" descr="Screenshot 2025-02-12 050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creenshot 2025-02-12 050646"/>
                    <pic:cNvPicPr>
                      <a:picLocks noChangeAspect="1"/>
                    </pic:cNvPicPr>
                  </pic:nvPicPr>
                  <pic:blipFill>
                    <a:blip r:embed="rId11"/>
                    <a:stretch>
                      <a:fillRect/>
                    </a:stretch>
                  </pic:blipFill>
                  <pic:spPr>
                    <a:xfrm>
                      <a:off x="0" y="0"/>
                      <a:ext cx="8652510" cy="9313545"/>
                    </a:xfrm>
                    <a:prstGeom prst="rect">
                      <a:avLst/>
                    </a:prstGeom>
                  </pic:spPr>
                </pic:pic>
              </a:graphicData>
            </a:graphic>
          </wp:inline>
        </w:drawing>
      </w:r>
    </w:p>
    <w:p w14:paraId="3FC3F17A">
      <w:pPr>
        <w:pStyle w:val="10"/>
        <w:ind w:right="1667"/>
        <w:jc w:val="both"/>
        <w:rPr>
          <w:rFonts w:hint="default" w:ascii="Calibri"/>
          <w:lang w:val="en-GB"/>
        </w:rPr>
        <w:sectPr>
          <w:pgSz w:w="11900" w:h="16840"/>
          <w:pgMar w:top="1940" w:right="850" w:bottom="320" w:left="992" w:header="0" w:footer="89" w:gutter="0"/>
          <w:cols w:space="720" w:num="1"/>
        </w:sectPr>
      </w:pPr>
    </w:p>
    <w:p w14:paraId="3A7E2852">
      <w:pPr>
        <w:tabs>
          <w:tab w:val="left" w:pos="5404"/>
        </w:tabs>
        <w:spacing w:line="240" w:lineRule="auto"/>
        <w:ind w:right="0"/>
        <w:rPr>
          <w:rFonts w:ascii="SimSun" w:hAnsi="SimSun" w:eastAsia="SimSun" w:cs="SimSun"/>
          <w:sz w:val="24"/>
          <w:szCs w:val="24"/>
        </w:rPr>
      </w:pPr>
    </w:p>
    <w:p w14:paraId="457BC702">
      <w:pPr>
        <w:tabs>
          <w:tab w:val="left" w:pos="5404"/>
        </w:tabs>
        <w:spacing w:line="240" w:lineRule="auto"/>
        <w:ind w:right="0"/>
        <w:rPr>
          <w:rFonts w:ascii="SimSun" w:hAnsi="SimSun" w:eastAsia="SimSun" w:cs="SimSun"/>
          <w:sz w:val="24"/>
          <w:szCs w:val="24"/>
        </w:rPr>
      </w:pPr>
    </w:p>
    <w:p w14:paraId="292FD2D6">
      <w:pPr>
        <w:tabs>
          <w:tab w:val="left" w:pos="5404"/>
        </w:tabs>
        <w:spacing w:line="240" w:lineRule="auto"/>
        <w:ind w:right="0"/>
        <w:rPr>
          <w:rFonts w:ascii="SimSun" w:hAnsi="SimSun" w:eastAsia="SimSun" w:cs="SimSun"/>
          <w:sz w:val="24"/>
          <w:szCs w:val="24"/>
        </w:rPr>
      </w:pPr>
    </w:p>
    <w:p w14:paraId="1269143B">
      <w:pPr>
        <w:tabs>
          <w:tab w:val="left" w:pos="5404"/>
        </w:tabs>
        <w:spacing w:line="240" w:lineRule="auto"/>
        <w:ind w:right="0"/>
        <w:rPr>
          <w:rFonts w:ascii="SimSun" w:hAnsi="SimSun" w:eastAsia="SimSun" w:cs="SimSun"/>
          <w:sz w:val="24"/>
          <w:szCs w:val="24"/>
        </w:rPr>
      </w:pPr>
    </w:p>
    <w:p w14:paraId="71AAC6C8">
      <w:pPr>
        <w:tabs>
          <w:tab w:val="left" w:pos="5404"/>
        </w:tabs>
        <w:spacing w:line="240" w:lineRule="auto"/>
        <w:ind w:right="0"/>
        <w:rPr>
          <w:rFonts w:hint="default" w:ascii="SimSun" w:hAnsi="SimSun" w:eastAsia="SimSun" w:cs="SimSun"/>
          <w:sz w:val="24"/>
          <w:szCs w:val="24"/>
          <w:lang w:val="en-GB"/>
        </w:rPr>
      </w:pPr>
      <w:r>
        <w:rPr>
          <w:rFonts w:hint="default" w:ascii="SimSun" w:hAnsi="SimSun" w:eastAsia="SimSun" w:cs="SimSun"/>
          <w:sz w:val="24"/>
          <w:szCs w:val="24"/>
          <w:lang w:val="en-GB"/>
        </w:rPr>
        <w:drawing>
          <wp:inline distT="0" distB="0" distL="114300" distR="114300">
            <wp:extent cx="6386195" cy="2701290"/>
            <wp:effectExtent l="0" t="0" r="4445" b="8255"/>
            <wp:docPr id="37" name="Picture 37" descr="Screenshot 2025-02-12 050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Screenshot 2025-02-12 050725"/>
                    <pic:cNvPicPr>
                      <a:picLocks noChangeAspect="1"/>
                    </pic:cNvPicPr>
                  </pic:nvPicPr>
                  <pic:blipFill>
                    <a:blip r:embed="rId12"/>
                    <a:stretch>
                      <a:fillRect/>
                    </a:stretch>
                  </pic:blipFill>
                  <pic:spPr>
                    <a:xfrm>
                      <a:off x="0" y="0"/>
                      <a:ext cx="6386195" cy="2701290"/>
                    </a:xfrm>
                    <a:prstGeom prst="rect">
                      <a:avLst/>
                    </a:prstGeom>
                  </pic:spPr>
                </pic:pic>
              </a:graphicData>
            </a:graphic>
          </wp:inline>
        </w:drawing>
      </w:r>
    </w:p>
    <w:p w14:paraId="283847D7">
      <w:pPr>
        <w:tabs>
          <w:tab w:val="left" w:pos="5404"/>
        </w:tabs>
        <w:spacing w:line="240" w:lineRule="auto"/>
        <w:ind w:right="0"/>
        <w:rPr>
          <w:rFonts w:ascii="SimSun" w:hAnsi="SimSun" w:eastAsia="SimSun" w:cs="SimSun"/>
          <w:sz w:val="24"/>
          <w:szCs w:val="24"/>
        </w:rPr>
      </w:pPr>
    </w:p>
    <w:p w14:paraId="32528CA0">
      <w:pPr>
        <w:tabs>
          <w:tab w:val="left" w:pos="5404"/>
        </w:tabs>
        <w:spacing w:line="240" w:lineRule="auto"/>
        <w:ind w:right="0"/>
        <w:rPr>
          <w:rFonts w:ascii="SimSun" w:hAnsi="SimSun" w:eastAsia="SimSun" w:cs="SimSun"/>
          <w:sz w:val="24"/>
          <w:szCs w:val="24"/>
        </w:rPr>
      </w:pPr>
    </w:p>
    <w:p w14:paraId="7F8B328D">
      <w:pPr>
        <w:tabs>
          <w:tab w:val="left" w:pos="5404"/>
        </w:tabs>
        <w:spacing w:line="240" w:lineRule="auto"/>
        <w:ind w:right="0"/>
        <w:rPr>
          <w:rFonts w:ascii="SimSun" w:hAnsi="SimSun" w:eastAsia="SimSun" w:cs="SimSun"/>
          <w:sz w:val="24"/>
          <w:szCs w:val="24"/>
        </w:rPr>
      </w:pPr>
    </w:p>
    <w:p w14:paraId="5CF5D3D1">
      <w:pPr>
        <w:tabs>
          <w:tab w:val="left" w:pos="5404"/>
        </w:tabs>
        <w:spacing w:line="240" w:lineRule="auto"/>
        <w:ind w:right="0"/>
        <w:rPr>
          <w:rFonts w:ascii="SimSun" w:hAnsi="SimSun" w:eastAsia="SimSun" w:cs="SimSun"/>
          <w:sz w:val="24"/>
          <w:szCs w:val="24"/>
        </w:rPr>
      </w:pPr>
    </w:p>
    <w:p w14:paraId="3C171818">
      <w:pPr>
        <w:tabs>
          <w:tab w:val="left" w:pos="5404"/>
        </w:tabs>
        <w:spacing w:line="240" w:lineRule="auto"/>
        <w:ind w:right="0"/>
        <w:rPr>
          <w:rFonts w:ascii="SimSun" w:hAnsi="SimSun" w:eastAsia="SimSun" w:cs="SimSun"/>
          <w:sz w:val="24"/>
          <w:szCs w:val="24"/>
        </w:rPr>
      </w:pPr>
    </w:p>
    <w:p w14:paraId="1FDF7D1A">
      <w:pPr>
        <w:tabs>
          <w:tab w:val="left" w:pos="5404"/>
        </w:tabs>
        <w:spacing w:line="240" w:lineRule="auto"/>
        <w:ind w:right="0"/>
        <w:rPr>
          <w:rFonts w:ascii="SimSun" w:hAnsi="SimSun" w:eastAsia="SimSun" w:cs="SimSun"/>
          <w:sz w:val="24"/>
          <w:szCs w:val="24"/>
        </w:rPr>
      </w:pPr>
    </w:p>
    <w:p w14:paraId="1A606747">
      <w:pPr>
        <w:tabs>
          <w:tab w:val="left" w:pos="5404"/>
        </w:tabs>
        <w:spacing w:line="240" w:lineRule="auto"/>
        <w:ind w:right="0"/>
        <w:rPr>
          <w:rFonts w:ascii="SimSun" w:hAnsi="SimSun" w:eastAsia="SimSun" w:cs="SimSun"/>
          <w:sz w:val="24"/>
          <w:szCs w:val="24"/>
        </w:rPr>
      </w:pPr>
    </w:p>
    <w:p w14:paraId="41207A13">
      <w:pPr>
        <w:tabs>
          <w:tab w:val="left" w:pos="5404"/>
        </w:tabs>
        <w:spacing w:line="240" w:lineRule="auto"/>
        <w:ind w:right="0"/>
        <w:rPr>
          <w:rFonts w:ascii="SimSun" w:hAnsi="SimSun" w:eastAsia="SimSun" w:cs="SimSun"/>
          <w:sz w:val="24"/>
          <w:szCs w:val="24"/>
        </w:rPr>
      </w:pPr>
    </w:p>
    <w:p w14:paraId="1ABC8259">
      <w:pPr>
        <w:tabs>
          <w:tab w:val="left" w:pos="5404"/>
        </w:tabs>
        <w:spacing w:line="240" w:lineRule="auto"/>
        <w:ind w:right="0"/>
        <w:rPr>
          <w:rFonts w:ascii="SimSun" w:hAnsi="SimSun" w:eastAsia="SimSun" w:cs="SimSun"/>
          <w:sz w:val="24"/>
          <w:szCs w:val="24"/>
        </w:rPr>
      </w:pPr>
    </w:p>
    <w:p w14:paraId="5B0042B3">
      <w:pPr>
        <w:tabs>
          <w:tab w:val="left" w:pos="5404"/>
        </w:tabs>
        <w:spacing w:line="240" w:lineRule="auto"/>
        <w:ind w:right="0"/>
        <w:rPr>
          <w:rFonts w:ascii="SimSun" w:hAnsi="SimSun" w:eastAsia="SimSun" w:cs="SimSun"/>
          <w:sz w:val="24"/>
          <w:szCs w:val="24"/>
        </w:rPr>
      </w:pPr>
    </w:p>
    <w:p w14:paraId="57CE7FBB">
      <w:pPr>
        <w:tabs>
          <w:tab w:val="left" w:pos="5404"/>
        </w:tabs>
        <w:spacing w:line="240" w:lineRule="auto"/>
        <w:ind w:right="0"/>
        <w:rPr>
          <w:rFonts w:ascii="SimSun" w:hAnsi="SimSun" w:eastAsia="SimSun" w:cs="SimSun"/>
          <w:sz w:val="24"/>
          <w:szCs w:val="24"/>
        </w:rPr>
      </w:pPr>
    </w:p>
    <w:p w14:paraId="46296439">
      <w:pPr>
        <w:tabs>
          <w:tab w:val="left" w:pos="5404"/>
        </w:tabs>
        <w:spacing w:line="240" w:lineRule="auto"/>
        <w:ind w:right="0"/>
        <w:rPr>
          <w:rFonts w:ascii="SimSun" w:hAnsi="SimSun" w:eastAsia="SimSun" w:cs="SimSun"/>
          <w:sz w:val="24"/>
          <w:szCs w:val="24"/>
        </w:rPr>
      </w:pPr>
    </w:p>
    <w:p w14:paraId="576A12E0">
      <w:pPr>
        <w:tabs>
          <w:tab w:val="left" w:pos="5404"/>
        </w:tabs>
        <w:spacing w:line="240" w:lineRule="auto"/>
        <w:ind w:right="0"/>
        <w:rPr>
          <w:rFonts w:ascii="SimSun" w:hAnsi="SimSun" w:eastAsia="SimSun" w:cs="SimSun"/>
          <w:sz w:val="24"/>
          <w:szCs w:val="24"/>
        </w:rPr>
      </w:pPr>
    </w:p>
    <w:p w14:paraId="7D84281F">
      <w:pPr>
        <w:tabs>
          <w:tab w:val="left" w:pos="5404"/>
        </w:tabs>
        <w:spacing w:line="240" w:lineRule="auto"/>
        <w:ind w:right="0"/>
        <w:rPr>
          <w:rFonts w:ascii="SimSun" w:hAnsi="SimSun" w:eastAsia="SimSun" w:cs="SimSun"/>
          <w:sz w:val="24"/>
          <w:szCs w:val="24"/>
        </w:rPr>
      </w:pPr>
    </w:p>
    <w:p w14:paraId="4147F871">
      <w:pPr>
        <w:tabs>
          <w:tab w:val="left" w:pos="5404"/>
        </w:tabs>
        <w:spacing w:line="240" w:lineRule="auto"/>
        <w:ind w:right="0"/>
        <w:rPr>
          <w:rFonts w:ascii="SimSun" w:hAnsi="SimSun" w:eastAsia="SimSun" w:cs="SimSun"/>
          <w:sz w:val="24"/>
          <w:szCs w:val="24"/>
        </w:rPr>
      </w:pPr>
    </w:p>
    <w:p w14:paraId="095D995F">
      <w:pPr>
        <w:tabs>
          <w:tab w:val="left" w:pos="5404"/>
        </w:tabs>
        <w:spacing w:line="240" w:lineRule="auto"/>
        <w:ind w:right="0"/>
        <w:rPr>
          <w:rFonts w:ascii="Calibri"/>
          <w:position w:val="180"/>
          <w:sz w:val="20"/>
        </w:rPr>
      </w:pPr>
      <w:r>
        <w:rPr>
          <w:rFonts w:ascii="SimSun" w:hAnsi="SimSun" w:eastAsia="SimSun" w:cs="SimSun"/>
          <w:sz w:val="24"/>
          <w:szCs w:val="24"/>
        </w:rPr>
        <w:t xml:space="preserve">The average price of the top 50 cryptocurrencies is approximately </w:t>
      </w:r>
      <w:r>
        <w:rPr>
          <w:rStyle w:val="16"/>
          <w:rFonts w:ascii="SimSun" w:hAnsi="SimSun" w:eastAsia="SimSun" w:cs="SimSun"/>
          <w:sz w:val="24"/>
          <w:szCs w:val="24"/>
        </w:rPr>
        <w:t>$2018.54</w:t>
      </w:r>
      <w:r>
        <w:rPr>
          <w:rFonts w:ascii="Calibri"/>
          <w:sz w:val="20"/>
        </w:rPr>
        <w:tab/>
      </w:r>
    </w:p>
    <w:p w14:paraId="768E3E19">
      <w:pPr>
        <w:pStyle w:val="10"/>
        <w:rPr>
          <w:rFonts w:ascii="Calibri"/>
          <w:sz w:val="20"/>
        </w:rPr>
      </w:pPr>
    </w:p>
    <w:p w14:paraId="422DC4BC">
      <w:pPr>
        <w:pStyle w:val="10"/>
        <w:rPr>
          <w:rFonts w:ascii="Calibri"/>
          <w:sz w:val="20"/>
        </w:rPr>
      </w:pPr>
    </w:p>
    <w:p w14:paraId="52014564">
      <w:pPr>
        <w:pStyle w:val="10"/>
        <w:rPr>
          <w:rFonts w:ascii="Calibri"/>
          <w:sz w:val="20"/>
        </w:rPr>
      </w:pPr>
    </w:p>
    <w:p w14:paraId="53221F5F">
      <w:pPr>
        <w:pStyle w:val="10"/>
        <w:rPr>
          <w:rFonts w:ascii="Calibri"/>
          <w:sz w:val="20"/>
        </w:rPr>
      </w:pPr>
    </w:p>
    <w:p w14:paraId="649B8E49">
      <w:pPr>
        <w:pStyle w:val="10"/>
        <w:rPr>
          <w:rFonts w:ascii="Calibri"/>
          <w:sz w:val="20"/>
        </w:rPr>
      </w:pPr>
    </w:p>
    <w:p w14:paraId="119D0A13">
      <w:pPr>
        <w:pStyle w:val="10"/>
        <w:rPr>
          <w:rFonts w:ascii="Calibri"/>
          <w:sz w:val="20"/>
        </w:rPr>
      </w:pPr>
    </w:p>
    <w:p w14:paraId="5FD1EC3B">
      <w:pPr>
        <w:pStyle w:val="10"/>
        <w:rPr>
          <w:rFonts w:ascii="Calibri"/>
          <w:sz w:val="20"/>
        </w:rPr>
      </w:pPr>
    </w:p>
    <w:p w14:paraId="622B939C">
      <w:pPr>
        <w:pStyle w:val="10"/>
        <w:rPr>
          <w:rFonts w:ascii="Calibri"/>
          <w:sz w:val="20"/>
        </w:rPr>
      </w:pPr>
    </w:p>
    <w:p w14:paraId="01A45A1F">
      <w:pPr>
        <w:pStyle w:val="10"/>
        <w:rPr>
          <w:rFonts w:ascii="Calibri"/>
          <w:sz w:val="20"/>
        </w:rPr>
      </w:pPr>
    </w:p>
    <w:p w14:paraId="48526DC7">
      <w:pPr>
        <w:pStyle w:val="10"/>
        <w:rPr>
          <w:rFonts w:ascii="Calibri"/>
          <w:sz w:val="20"/>
        </w:rPr>
      </w:pPr>
    </w:p>
    <w:p w14:paraId="434714D8">
      <w:pPr>
        <w:pStyle w:val="10"/>
        <w:rPr>
          <w:rFonts w:ascii="Calibri"/>
          <w:sz w:val="20"/>
        </w:rPr>
      </w:pPr>
    </w:p>
    <w:p w14:paraId="17E6B539">
      <w:pPr>
        <w:pStyle w:val="10"/>
        <w:rPr>
          <w:rFonts w:ascii="Calibri"/>
          <w:sz w:val="20"/>
        </w:rPr>
      </w:pPr>
    </w:p>
    <w:p w14:paraId="6B3657CD">
      <w:pPr>
        <w:pStyle w:val="10"/>
        <w:rPr>
          <w:rFonts w:ascii="Calibri"/>
          <w:sz w:val="20"/>
        </w:rPr>
      </w:pPr>
    </w:p>
    <w:p w14:paraId="466C1BA1">
      <w:pPr>
        <w:pStyle w:val="10"/>
        <w:rPr>
          <w:rFonts w:ascii="Calibri"/>
          <w:sz w:val="20"/>
        </w:rPr>
      </w:pPr>
    </w:p>
    <w:p w14:paraId="4C3345B7">
      <w:pPr>
        <w:pStyle w:val="10"/>
        <w:spacing w:before="105"/>
        <w:rPr>
          <w:rFonts w:ascii="Calibri"/>
          <w:sz w:val="20"/>
        </w:rPr>
      </w:pPr>
    </w:p>
    <w:p w14:paraId="405EF2F3">
      <w:pPr>
        <w:pStyle w:val="10"/>
        <w:rPr>
          <w:rFonts w:ascii="Calibri"/>
        </w:rPr>
      </w:pPr>
    </w:p>
    <w:p w14:paraId="0918CEDC">
      <w:pPr>
        <w:pStyle w:val="10"/>
        <w:rPr>
          <w:rFonts w:ascii="Calibri"/>
        </w:rPr>
      </w:pPr>
    </w:p>
    <w:p w14:paraId="5B01D8EF">
      <w:pPr>
        <w:pStyle w:val="10"/>
        <w:rPr>
          <w:rFonts w:ascii="Calibri"/>
        </w:rPr>
      </w:pPr>
    </w:p>
    <w:p w14:paraId="1E6D9EBA">
      <w:pPr>
        <w:pStyle w:val="10"/>
        <w:rPr>
          <w:rFonts w:ascii="Calibri"/>
        </w:rPr>
      </w:pPr>
    </w:p>
    <w:p w14:paraId="45C728AC">
      <w:pPr>
        <w:pStyle w:val="10"/>
        <w:rPr>
          <w:rFonts w:ascii="Calibri"/>
        </w:rPr>
      </w:pPr>
    </w:p>
    <w:p w14:paraId="22A8C0BA">
      <w:pPr>
        <w:pStyle w:val="10"/>
        <w:rPr>
          <w:rFonts w:ascii="Calibri"/>
        </w:rPr>
      </w:pPr>
    </w:p>
    <w:p w14:paraId="523ECEC3">
      <w:pPr>
        <w:pStyle w:val="10"/>
        <w:spacing w:before="259"/>
        <w:rPr>
          <w:rFonts w:ascii="Calibri"/>
        </w:rPr>
      </w:pPr>
    </w:p>
    <w:p w14:paraId="3B505FD2">
      <w:pPr>
        <w:pStyle w:val="10"/>
        <w:rPr>
          <w:rFonts w:hint="default"/>
          <w:b/>
          <w:sz w:val="36"/>
          <w:lang w:val="en-GB"/>
        </w:rPr>
      </w:pPr>
      <w:r>
        <w:rPr>
          <w:rFonts w:hint="default"/>
          <w:b/>
          <w:sz w:val="36"/>
          <w:lang w:val="en-GB"/>
        </w:rPr>
        <w:drawing>
          <wp:inline distT="0" distB="0" distL="114300" distR="114300">
            <wp:extent cx="6380480" cy="3267075"/>
            <wp:effectExtent l="0" t="0" r="10160" b="3810"/>
            <wp:docPr id="38" name="Picture 38" descr="Screenshot 2025-02-12 051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Screenshot 2025-02-12 051417"/>
                    <pic:cNvPicPr>
                      <a:picLocks noChangeAspect="1"/>
                    </pic:cNvPicPr>
                  </pic:nvPicPr>
                  <pic:blipFill>
                    <a:blip r:embed="rId13"/>
                    <a:stretch>
                      <a:fillRect/>
                    </a:stretch>
                  </pic:blipFill>
                  <pic:spPr>
                    <a:xfrm>
                      <a:off x="0" y="0"/>
                      <a:ext cx="6380480" cy="3267075"/>
                    </a:xfrm>
                    <a:prstGeom prst="rect">
                      <a:avLst/>
                    </a:prstGeom>
                  </pic:spPr>
                </pic:pic>
              </a:graphicData>
            </a:graphic>
          </wp:inline>
        </w:drawing>
      </w:r>
    </w:p>
    <w:p w14:paraId="49C171EE">
      <w:pPr>
        <w:pStyle w:val="10"/>
        <w:rPr>
          <w:b/>
          <w:sz w:val="36"/>
        </w:rPr>
      </w:pPr>
    </w:p>
    <w:p w14:paraId="0D33883C">
      <w:pPr>
        <w:pStyle w:val="10"/>
        <w:rPr>
          <w:b/>
          <w:sz w:val="36"/>
        </w:rPr>
      </w:pPr>
    </w:p>
    <w:p w14:paraId="1C0AA452">
      <w:pPr>
        <w:pStyle w:val="10"/>
        <w:rPr>
          <w:b/>
          <w:sz w:val="36"/>
        </w:rPr>
      </w:pPr>
    </w:p>
    <w:p w14:paraId="73B2BCAC">
      <w:pPr>
        <w:pStyle w:val="10"/>
        <w:rPr>
          <w:b/>
          <w:sz w:val="36"/>
        </w:rPr>
      </w:pPr>
    </w:p>
    <w:p w14:paraId="7418ABA8">
      <w:pPr>
        <w:pStyle w:val="10"/>
        <w:rPr>
          <w:b/>
          <w:sz w:val="36"/>
        </w:rPr>
      </w:pPr>
    </w:p>
    <w:p w14:paraId="1E42F473">
      <w:pPr>
        <w:pStyle w:val="10"/>
        <w:rPr>
          <w:b/>
          <w:sz w:val="36"/>
        </w:rPr>
      </w:pPr>
    </w:p>
    <w:p w14:paraId="5ECCE239">
      <w:pPr>
        <w:pStyle w:val="10"/>
        <w:rPr>
          <w:b/>
          <w:sz w:val="36"/>
        </w:rPr>
      </w:pPr>
    </w:p>
    <w:p w14:paraId="6FEED431">
      <w:pPr>
        <w:pStyle w:val="10"/>
        <w:rPr>
          <w:b/>
          <w:sz w:val="36"/>
        </w:rPr>
      </w:pPr>
    </w:p>
    <w:p w14:paraId="469FD889">
      <w:pPr>
        <w:pStyle w:val="10"/>
        <w:rPr>
          <w:b/>
          <w:sz w:val="36"/>
        </w:rPr>
      </w:pPr>
    </w:p>
    <w:p w14:paraId="73E507E3">
      <w:pPr>
        <w:pStyle w:val="10"/>
        <w:rPr>
          <w:b/>
          <w:sz w:val="36"/>
        </w:rPr>
      </w:pPr>
    </w:p>
    <w:p w14:paraId="0FD0F9E8">
      <w:pPr>
        <w:pStyle w:val="10"/>
        <w:rPr>
          <w:b/>
        </w:rPr>
      </w:pPr>
      <w:bookmarkStart w:id="5" w:name="2.1 What is an exchange"/>
      <w:bookmarkEnd w:id="5"/>
    </w:p>
    <w:p w14:paraId="011639AD">
      <w:pPr>
        <w:pStyle w:val="10"/>
        <w:rPr>
          <w:b/>
        </w:rPr>
      </w:pPr>
    </w:p>
    <w:p w14:paraId="5EB51670">
      <w:pPr>
        <w:pStyle w:val="10"/>
        <w:rPr>
          <w:b/>
        </w:rPr>
      </w:pPr>
    </w:p>
    <w:p w14:paraId="2BA9DC72">
      <w:pPr>
        <w:pStyle w:val="10"/>
        <w:rPr>
          <w:b/>
        </w:rPr>
      </w:pPr>
    </w:p>
    <w:p w14:paraId="49DF0444">
      <w:pPr>
        <w:pStyle w:val="10"/>
        <w:rPr>
          <w:b/>
        </w:rPr>
      </w:pPr>
    </w:p>
    <w:p w14:paraId="1F881165">
      <w:pPr>
        <w:pStyle w:val="10"/>
        <w:rPr>
          <w:b/>
        </w:rPr>
      </w:pPr>
    </w:p>
    <w:p w14:paraId="033397CA">
      <w:pPr>
        <w:rPr>
          <w:b/>
        </w:rPr>
        <w:sectPr>
          <w:pgSz w:w="11900" w:h="16840"/>
          <w:pgMar w:top="1940" w:right="850" w:bottom="320" w:left="992" w:header="0" w:footer="89" w:gutter="0"/>
          <w:cols w:space="720" w:num="1"/>
        </w:sectPr>
      </w:pPr>
      <w:r>
        <w:rPr>
          <w:b/>
        </w:rPr>
        <w:br w:type="page"/>
      </w:r>
    </w:p>
    <w:p w14:paraId="75D8FF98">
      <w:pPr>
        <w:rPr>
          <w:rFonts w:ascii="SimSun" w:hAnsi="SimSun" w:eastAsia="SimSun" w:cs="SimSun"/>
          <w:b/>
          <w:bCs/>
          <w:sz w:val="52"/>
          <w:szCs w:val="52"/>
          <w:u w:val="single"/>
        </w:rPr>
      </w:pPr>
      <w:r>
        <w:rPr>
          <w:rFonts w:ascii="SimSun" w:hAnsi="SimSun" w:eastAsia="SimSun" w:cs="SimSun"/>
          <w:b/>
          <w:bCs/>
          <w:sz w:val="52"/>
          <w:szCs w:val="52"/>
          <w:u w:val="single"/>
        </w:rPr>
        <w:t>highest and lowest 24-hour percentage price change among the top 50</w:t>
      </w:r>
    </w:p>
    <w:p w14:paraId="0EA49A04">
      <w:pPr>
        <w:rPr>
          <w:rFonts w:ascii="SimSun" w:hAnsi="SimSun" w:eastAsia="SimSun" w:cs="SimSun"/>
          <w:b/>
          <w:bCs/>
          <w:sz w:val="52"/>
          <w:szCs w:val="52"/>
          <w:u w:val="single"/>
        </w:rPr>
      </w:pPr>
    </w:p>
    <w:p w14:paraId="413082C8">
      <w:pPr>
        <w:pStyle w:val="15"/>
        <w:keepNext w:val="0"/>
        <w:keepLines w:val="0"/>
        <w:widowControl/>
        <w:suppressLineNumbers w:val="0"/>
        <w:rPr>
          <w:sz w:val="32"/>
          <w:szCs w:val="32"/>
        </w:rPr>
      </w:pPr>
      <w:r>
        <w:rPr>
          <w:sz w:val="32"/>
          <w:szCs w:val="32"/>
        </w:rPr>
        <w:t xml:space="preserve">Based on the latest available data, here's the analysis of the </w:t>
      </w:r>
      <w:r>
        <w:rPr>
          <w:rStyle w:val="16"/>
          <w:sz w:val="32"/>
          <w:szCs w:val="32"/>
        </w:rPr>
        <w:t>highest and lowest 24-hour percentage price changes</w:t>
      </w:r>
      <w:r>
        <w:rPr>
          <w:sz w:val="32"/>
          <w:szCs w:val="32"/>
        </w:rPr>
        <w:t xml:space="preserve"> among the top 50 cryptocurrencies:</w:t>
      </w:r>
    </w:p>
    <w:p w14:paraId="69A4AB6F">
      <w:pPr>
        <w:pStyle w:val="15"/>
        <w:keepNext w:val="0"/>
        <w:keepLines w:val="0"/>
        <w:widowControl/>
        <w:suppressLineNumbers w:val="0"/>
        <w:rPr>
          <w:sz w:val="32"/>
          <w:szCs w:val="32"/>
        </w:rPr>
      </w:pPr>
      <w:r>
        <w:rPr>
          <w:rStyle w:val="16"/>
          <w:sz w:val="32"/>
          <w:szCs w:val="32"/>
        </w:rPr>
        <w:t>Highest 24-Hour Percentage Price Change:</w:t>
      </w:r>
    </w:p>
    <w:p w14:paraId="55CD00E2">
      <w:pPr>
        <w:keepNext w:val="0"/>
        <w:keepLines w:val="0"/>
        <w:widowControl/>
        <w:numPr>
          <w:ilvl w:val="0"/>
          <w:numId w:val="2"/>
        </w:numPr>
        <w:suppressLineNumbers w:val="0"/>
        <w:spacing w:before="0" w:beforeAutospacing="1" w:after="0" w:afterAutospacing="1"/>
        <w:ind w:left="720" w:hanging="360"/>
        <w:rPr>
          <w:sz w:val="28"/>
          <w:szCs w:val="28"/>
        </w:rPr>
      </w:pPr>
      <w:r>
        <w:rPr>
          <w:rStyle w:val="16"/>
          <w:sz w:val="28"/>
          <w:szCs w:val="28"/>
        </w:rPr>
        <w:t>Bittensor (TAO):</w:t>
      </w:r>
      <w:r>
        <w:rPr>
          <w:sz w:val="28"/>
          <w:szCs w:val="28"/>
        </w:rPr>
        <w:t xml:space="preserve"> Increased by approximately 7.10% over the past 24 hours.</w:t>
      </w:r>
    </w:p>
    <w:p w14:paraId="07A62684">
      <w:pPr>
        <w:pStyle w:val="15"/>
        <w:keepNext w:val="0"/>
        <w:keepLines w:val="0"/>
        <w:widowControl/>
        <w:suppressLineNumbers w:val="0"/>
        <w:rPr>
          <w:sz w:val="32"/>
          <w:szCs w:val="32"/>
        </w:rPr>
      </w:pPr>
      <w:r>
        <w:rPr>
          <w:rStyle w:val="16"/>
          <w:sz w:val="32"/>
          <w:szCs w:val="32"/>
        </w:rPr>
        <w:t>Lowest 24-Hour Percentage Price Change:</w:t>
      </w:r>
    </w:p>
    <w:p w14:paraId="144F9076">
      <w:pPr>
        <w:keepNext w:val="0"/>
        <w:keepLines w:val="0"/>
        <w:widowControl/>
        <w:numPr>
          <w:ilvl w:val="0"/>
          <w:numId w:val="3"/>
        </w:numPr>
        <w:suppressLineNumbers w:val="0"/>
        <w:spacing w:before="0" w:beforeAutospacing="1" w:after="0" w:afterAutospacing="1"/>
        <w:ind w:left="720" w:hanging="360"/>
        <w:rPr>
          <w:sz w:val="28"/>
          <w:szCs w:val="28"/>
        </w:rPr>
      </w:pPr>
      <w:r>
        <w:rPr>
          <w:rStyle w:val="16"/>
          <w:sz w:val="28"/>
          <w:szCs w:val="28"/>
        </w:rPr>
        <w:t>Jupiter Project (JUP):</w:t>
      </w:r>
      <w:r>
        <w:rPr>
          <w:sz w:val="28"/>
          <w:szCs w:val="28"/>
        </w:rPr>
        <w:t xml:space="preserve"> Decreased by approximately 14.18% over the past 24 hours.</w:t>
      </w:r>
    </w:p>
    <w:p w14:paraId="721041C0">
      <w:pPr>
        <w:pStyle w:val="15"/>
        <w:keepNext w:val="0"/>
        <w:keepLines w:val="0"/>
        <w:widowControl/>
        <w:suppressLineNumbers w:val="0"/>
        <w:rPr>
          <w:sz w:val="32"/>
          <w:szCs w:val="32"/>
        </w:rPr>
      </w:pPr>
      <w:r>
        <w:rPr>
          <w:sz w:val="32"/>
          <w:szCs w:val="32"/>
        </w:rPr>
        <w:t>These figures are based on the most recent data available and are subject to change as the market fluctuates. For the most accurate and up-to-date information, it's advisable to consult real-time cryptocurrency tracking platforms.</w:t>
      </w:r>
    </w:p>
    <w:p w14:paraId="728124D2">
      <w:pPr>
        <w:rPr>
          <w:rFonts w:ascii="SimSun" w:hAnsi="SimSun" w:eastAsia="SimSun" w:cs="SimSun"/>
          <w:b/>
          <w:bCs/>
          <w:sz w:val="52"/>
          <w:szCs w:val="52"/>
          <w:u w:val="single"/>
        </w:rPr>
      </w:pPr>
    </w:p>
    <w:p w14:paraId="733544F7">
      <w:pPr>
        <w:rPr>
          <w:rFonts w:ascii="SimSun" w:hAnsi="SimSun" w:eastAsia="SimSun" w:cs="SimSun"/>
          <w:b/>
          <w:bCs/>
          <w:sz w:val="52"/>
          <w:szCs w:val="52"/>
          <w:u w:val="single"/>
        </w:rPr>
      </w:pPr>
    </w:p>
    <w:p w14:paraId="2DFBF059">
      <w:pPr>
        <w:rPr>
          <w:rFonts w:ascii="SimSun" w:hAnsi="SimSun" w:eastAsia="SimSun" w:cs="SimSun"/>
          <w:b/>
          <w:bCs/>
          <w:sz w:val="52"/>
          <w:szCs w:val="52"/>
          <w:u w:val="single"/>
        </w:rPr>
        <w:sectPr>
          <w:pgSz w:w="11900" w:h="16840"/>
          <w:pgMar w:top="1940" w:right="850" w:bottom="320" w:left="992" w:header="0" w:footer="89" w:gutter="0"/>
          <w:cols w:space="720" w:num="1"/>
        </w:sectPr>
      </w:pPr>
    </w:p>
    <w:p w14:paraId="48083FF8">
      <w:pPr>
        <w:rPr>
          <w:b/>
        </w:rPr>
      </w:pPr>
    </w:p>
    <w:p w14:paraId="7055141F">
      <w:pPr>
        <w:pStyle w:val="10"/>
        <w:rPr>
          <w:b/>
        </w:rPr>
      </w:pPr>
    </w:p>
    <w:p w14:paraId="15175345">
      <w:pPr>
        <w:pStyle w:val="10"/>
        <w:rPr>
          <w:b/>
        </w:rPr>
      </w:pPr>
    </w:p>
    <w:p w14:paraId="19869D0A">
      <w:pPr>
        <w:pStyle w:val="10"/>
        <w:rPr>
          <w:b/>
        </w:rPr>
      </w:pPr>
    </w:p>
    <w:p w14:paraId="37020A61">
      <w:pPr>
        <w:pStyle w:val="10"/>
        <w:rPr>
          <w:b/>
        </w:rPr>
      </w:pPr>
    </w:p>
    <w:p w14:paraId="1270C458">
      <w:pPr>
        <w:pStyle w:val="10"/>
        <w:rPr>
          <w:b/>
        </w:rPr>
      </w:pPr>
    </w:p>
    <w:p w14:paraId="1B099C30">
      <w:pPr>
        <w:pStyle w:val="10"/>
        <w:rPr>
          <w:b/>
        </w:rPr>
      </w:pPr>
    </w:p>
    <w:p w14:paraId="69C53836">
      <w:pPr>
        <w:pStyle w:val="10"/>
        <w:rPr>
          <w:b/>
        </w:rPr>
      </w:pPr>
    </w:p>
    <w:p w14:paraId="4413BA55">
      <w:pPr>
        <w:pStyle w:val="10"/>
        <w:rPr>
          <w:b/>
        </w:rPr>
      </w:pPr>
    </w:p>
    <w:p w14:paraId="7C3DF0C9">
      <w:pPr>
        <w:pStyle w:val="10"/>
        <w:rPr>
          <w:b/>
        </w:rPr>
      </w:pPr>
    </w:p>
    <w:p w14:paraId="4A7835AD">
      <w:pPr>
        <w:pStyle w:val="10"/>
        <w:rPr>
          <w:b/>
        </w:rPr>
      </w:pPr>
    </w:p>
    <w:p w14:paraId="6BDE2C32">
      <w:pPr>
        <w:pStyle w:val="10"/>
        <w:rPr>
          <w:b/>
        </w:rPr>
      </w:pPr>
    </w:p>
    <w:p w14:paraId="36B407C1">
      <w:pPr>
        <w:pStyle w:val="10"/>
        <w:rPr>
          <w:b/>
        </w:rPr>
      </w:pPr>
    </w:p>
    <w:p w14:paraId="07013DDD">
      <w:pPr>
        <w:pStyle w:val="10"/>
        <w:spacing w:before="106"/>
        <w:rPr>
          <w:b/>
        </w:rPr>
      </w:pPr>
      <w:r>
        <w:rPr>
          <w:b/>
          <w:sz w:val="20"/>
        </w:rPr>
        <w:drawing>
          <wp:anchor distT="0" distB="0" distL="0" distR="0" simplePos="0" relativeHeight="251661312" behindDoc="1" locked="0" layoutInCell="1" allowOverlap="1">
            <wp:simplePos x="0" y="0"/>
            <wp:positionH relativeFrom="page">
              <wp:posOffset>1978660</wp:posOffset>
            </wp:positionH>
            <wp:positionV relativeFrom="paragraph">
              <wp:posOffset>20320</wp:posOffset>
            </wp:positionV>
            <wp:extent cx="3599815" cy="2757170"/>
            <wp:effectExtent l="0" t="0" r="0" b="0"/>
            <wp:wrapTopAndBottom/>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4" cstate="print"/>
                    <a:stretch>
                      <a:fillRect/>
                    </a:stretch>
                  </pic:blipFill>
                  <pic:spPr>
                    <a:xfrm>
                      <a:off x="0" y="0"/>
                      <a:ext cx="3600049" cy="2757487"/>
                    </a:xfrm>
                    <a:prstGeom prst="rect">
                      <a:avLst/>
                    </a:prstGeom>
                  </pic:spPr>
                </pic:pic>
              </a:graphicData>
            </a:graphic>
          </wp:anchor>
        </w:drawing>
      </w:r>
    </w:p>
    <w:p w14:paraId="6208A963">
      <w:pPr>
        <w:pStyle w:val="10"/>
        <w:ind w:left="1538" w:right="1667"/>
        <w:jc w:val="center"/>
        <w:rPr>
          <w:rFonts w:ascii="Calibri"/>
        </w:rPr>
        <w:sectPr>
          <w:pgSz w:w="11900" w:h="16840"/>
          <w:pgMar w:top="1940" w:right="850" w:bottom="320" w:left="992" w:header="0" w:footer="89" w:gutter="0"/>
          <w:cols w:space="720" w:num="1"/>
        </w:sectPr>
      </w:pPr>
    </w:p>
    <w:p w14:paraId="58D455B8">
      <w:pPr>
        <w:pStyle w:val="18"/>
        <w:numPr>
          <w:ilvl w:val="0"/>
          <w:numId w:val="4"/>
        </w:numPr>
        <w:tabs>
          <w:tab w:val="left" w:pos="753"/>
        </w:tabs>
        <w:spacing w:before="78" w:after="0" w:line="240" w:lineRule="auto"/>
        <w:ind w:left="753" w:right="0" w:hanging="304"/>
        <w:jc w:val="left"/>
        <w:rPr>
          <w:rFonts w:ascii="Trebuchet MS"/>
          <w:sz w:val="24"/>
        </w:rPr>
      </w:pPr>
      <w:bookmarkStart w:id="6" w:name="1. Transactions"/>
      <w:bookmarkEnd w:id="6"/>
      <w:r>
        <w:rPr>
          <w:rFonts w:ascii="Trebuchet MS"/>
          <w:color w:val="000009"/>
          <w:spacing w:val="-2"/>
          <w:w w:val="110"/>
          <w:sz w:val="24"/>
        </w:rPr>
        <w:t>Transactions</w:t>
      </w:r>
    </w:p>
    <w:p w14:paraId="5E074F65">
      <w:pPr>
        <w:pStyle w:val="10"/>
        <w:spacing w:before="195"/>
        <w:rPr>
          <w:rFonts w:ascii="Trebuchet MS"/>
          <w:sz w:val="24"/>
        </w:rPr>
      </w:pPr>
    </w:p>
    <w:p w14:paraId="074F96EA">
      <w:pPr>
        <w:pStyle w:val="10"/>
        <w:spacing w:line="480" w:lineRule="auto"/>
        <w:ind w:left="450" w:right="598"/>
        <w:jc w:val="both"/>
      </w:pPr>
      <w:r>
        <w:t xml:space="preserve">In traditional business dealings, brokers, agents, and legal representatives can add significant complication and expense to what should otherwise be a straightforward transaction. There’s paperwork, brokerage fees, commissions, and any number of other special conditions which may </w:t>
      </w:r>
      <w:r>
        <w:rPr>
          <w:spacing w:val="-2"/>
        </w:rPr>
        <w:t>apply.</w:t>
      </w:r>
    </w:p>
    <w:p w14:paraId="7E67CF89">
      <w:pPr>
        <w:pStyle w:val="10"/>
      </w:pPr>
    </w:p>
    <w:p w14:paraId="49D5FF8E">
      <w:pPr>
        <w:pStyle w:val="10"/>
      </w:pPr>
    </w:p>
    <w:p w14:paraId="415502EC">
      <w:pPr>
        <w:pStyle w:val="10"/>
        <w:spacing w:before="67"/>
      </w:pPr>
    </w:p>
    <w:p w14:paraId="1D4040D8">
      <w:pPr>
        <w:pStyle w:val="10"/>
        <w:spacing w:line="480" w:lineRule="auto"/>
        <w:ind w:left="450" w:right="592"/>
        <w:jc w:val="both"/>
      </w:pPr>
      <w:r>
        <w:t>One of the advantages of cryptocurrency transactions is that they are one-to-one affairs, taking place on a peer-to-peer networking structure that makes “cutting out the middle man” a standard practice. This leads to greater clarity in establishing audit trails, less confusion over who should pay what to whom, and greater accountability, in that the two parties involved in a transaction each know who</w:t>
      </w:r>
      <w:r>
        <w:rPr>
          <w:spacing w:val="40"/>
        </w:rPr>
        <w:t xml:space="preserve"> </w:t>
      </w:r>
      <w:r>
        <w:t>they are.</w:t>
      </w:r>
    </w:p>
    <w:p w14:paraId="71F09E8D">
      <w:pPr>
        <w:pStyle w:val="10"/>
      </w:pPr>
    </w:p>
    <w:p w14:paraId="47E1FDF2">
      <w:pPr>
        <w:pStyle w:val="10"/>
      </w:pPr>
    </w:p>
    <w:p w14:paraId="28308FF9">
      <w:pPr>
        <w:pStyle w:val="10"/>
      </w:pPr>
    </w:p>
    <w:p w14:paraId="255A19DC">
      <w:pPr>
        <w:pStyle w:val="10"/>
      </w:pPr>
    </w:p>
    <w:p w14:paraId="60991904">
      <w:pPr>
        <w:pStyle w:val="10"/>
        <w:spacing w:before="225"/>
      </w:pPr>
    </w:p>
    <w:p w14:paraId="77156A59">
      <w:pPr>
        <w:pStyle w:val="18"/>
        <w:numPr>
          <w:ilvl w:val="0"/>
          <w:numId w:val="4"/>
        </w:numPr>
        <w:tabs>
          <w:tab w:val="left" w:pos="753"/>
        </w:tabs>
        <w:spacing w:before="1" w:after="0" w:line="240" w:lineRule="auto"/>
        <w:ind w:left="753" w:right="0" w:hanging="304"/>
        <w:jc w:val="left"/>
        <w:rPr>
          <w:rFonts w:ascii="Trebuchet MS"/>
          <w:sz w:val="24"/>
        </w:rPr>
      </w:pPr>
      <w:bookmarkStart w:id="7" w:name="2. Asset Transfers"/>
      <w:bookmarkEnd w:id="7"/>
      <w:r>
        <w:rPr>
          <w:rFonts w:ascii="Trebuchet MS"/>
          <w:color w:val="000009"/>
          <w:w w:val="115"/>
          <w:sz w:val="24"/>
        </w:rPr>
        <w:t>Asset</w:t>
      </w:r>
      <w:r>
        <w:rPr>
          <w:color w:val="000009"/>
          <w:spacing w:val="10"/>
          <w:w w:val="115"/>
          <w:sz w:val="24"/>
        </w:rPr>
        <w:t xml:space="preserve"> </w:t>
      </w:r>
      <w:r>
        <w:rPr>
          <w:rFonts w:ascii="Trebuchet MS"/>
          <w:color w:val="000009"/>
          <w:spacing w:val="-2"/>
          <w:w w:val="115"/>
          <w:sz w:val="24"/>
        </w:rPr>
        <w:t>Transfers</w:t>
      </w:r>
    </w:p>
    <w:p w14:paraId="1CE8F3E3">
      <w:pPr>
        <w:pStyle w:val="10"/>
        <w:spacing w:before="196"/>
        <w:rPr>
          <w:rFonts w:ascii="Trebuchet MS"/>
          <w:sz w:val="24"/>
        </w:rPr>
      </w:pPr>
    </w:p>
    <w:p w14:paraId="4649689F">
      <w:pPr>
        <w:pStyle w:val="10"/>
        <w:spacing w:line="480" w:lineRule="auto"/>
        <w:ind w:left="449" w:right="592"/>
        <w:jc w:val="both"/>
      </w:pPr>
      <w:r>
        <w:t>One financial analyst describes the cryptocurrency blockchain as resembling a “large property rights database,” which</w:t>
      </w:r>
      <w:r>
        <w:rPr>
          <w:spacing w:val="-1"/>
        </w:rPr>
        <w:t xml:space="preserve"> </w:t>
      </w:r>
      <w:r>
        <w:t>can</w:t>
      </w:r>
      <w:r>
        <w:rPr>
          <w:spacing w:val="-1"/>
        </w:rPr>
        <w:t xml:space="preserve"> </w:t>
      </w:r>
      <w:r>
        <w:t>on</w:t>
      </w:r>
      <w:r>
        <w:rPr>
          <w:spacing w:val="-1"/>
        </w:rPr>
        <w:t xml:space="preserve"> </w:t>
      </w:r>
      <w:r>
        <w:t>one</w:t>
      </w:r>
      <w:r>
        <w:rPr>
          <w:spacing w:val="-1"/>
        </w:rPr>
        <w:t xml:space="preserve"> </w:t>
      </w:r>
      <w:r>
        <w:t>level be used</w:t>
      </w:r>
      <w:r>
        <w:rPr>
          <w:spacing w:val="-1"/>
        </w:rPr>
        <w:t xml:space="preserve"> </w:t>
      </w:r>
      <w:r>
        <w:t>to</w:t>
      </w:r>
      <w:r>
        <w:rPr>
          <w:spacing w:val="-1"/>
        </w:rPr>
        <w:t xml:space="preserve"> </w:t>
      </w:r>
      <w:r>
        <w:t>execute</w:t>
      </w:r>
      <w:r>
        <w:rPr>
          <w:spacing w:val="-1"/>
        </w:rPr>
        <w:t xml:space="preserve"> </w:t>
      </w:r>
      <w:r>
        <w:t>and</w:t>
      </w:r>
      <w:r>
        <w:rPr>
          <w:spacing w:val="-1"/>
        </w:rPr>
        <w:t xml:space="preserve"> </w:t>
      </w:r>
      <w:r>
        <w:t>enforce two-party</w:t>
      </w:r>
      <w:r>
        <w:rPr>
          <w:spacing w:val="-1"/>
        </w:rPr>
        <w:t xml:space="preserve"> </w:t>
      </w:r>
      <w:r>
        <w:t>contracts on</w:t>
      </w:r>
      <w:r>
        <w:rPr>
          <w:spacing w:val="-1"/>
        </w:rPr>
        <w:t xml:space="preserve"> </w:t>
      </w:r>
      <w:r>
        <w:t>commodities like automobiles or real estate. But the blockchain cryptocurrency ecosystem may also be used to facilitate specialist modes of transfer.</w:t>
      </w:r>
    </w:p>
    <w:p w14:paraId="09C65BC8">
      <w:pPr>
        <w:pStyle w:val="10"/>
      </w:pPr>
    </w:p>
    <w:p w14:paraId="5C1E5A6C">
      <w:pPr>
        <w:pStyle w:val="10"/>
      </w:pPr>
    </w:p>
    <w:p w14:paraId="58E0D01B">
      <w:pPr>
        <w:pStyle w:val="10"/>
        <w:spacing w:before="67"/>
      </w:pPr>
    </w:p>
    <w:p w14:paraId="54E8851B">
      <w:pPr>
        <w:pStyle w:val="10"/>
        <w:spacing w:line="480" w:lineRule="auto"/>
        <w:ind w:left="449" w:right="591"/>
        <w:jc w:val="both"/>
      </w:pPr>
      <w:r>
        <w:t>For example, cryptocurrency contracts can be designed to add third party approvals, make reference</w:t>
      </w:r>
      <w:r>
        <w:rPr>
          <w:spacing w:val="40"/>
        </w:rPr>
        <w:t xml:space="preserve"> </w:t>
      </w:r>
      <w:r>
        <w:t>to external facts, or be completed at a specified date or time in the future. And since you as the cryptocurrency holder have exclusive governance of your account, this minimizes the time and expense involved in making asset transfers.</w:t>
      </w:r>
    </w:p>
    <w:p w14:paraId="52557E09">
      <w:pPr>
        <w:pStyle w:val="10"/>
      </w:pPr>
    </w:p>
    <w:p w14:paraId="0EBDEBFB">
      <w:pPr>
        <w:pStyle w:val="10"/>
      </w:pPr>
    </w:p>
    <w:p w14:paraId="5CEB8398">
      <w:pPr>
        <w:pStyle w:val="10"/>
        <w:spacing w:before="109"/>
      </w:pPr>
    </w:p>
    <w:p w14:paraId="3C286824">
      <w:pPr>
        <w:pStyle w:val="10"/>
        <w:spacing w:before="1"/>
        <w:ind w:left="1538" w:right="1667"/>
        <w:jc w:val="center"/>
        <w:rPr>
          <w:rFonts w:ascii="Calibri"/>
        </w:rPr>
      </w:pPr>
      <w:r>
        <w:rPr>
          <w:rFonts w:ascii="Calibri"/>
          <w:spacing w:val="-5"/>
        </w:rPr>
        <w:t>18</w:t>
      </w:r>
    </w:p>
    <w:p w14:paraId="25CA83FC">
      <w:pPr>
        <w:pStyle w:val="10"/>
        <w:spacing w:after="0"/>
        <w:jc w:val="center"/>
        <w:rPr>
          <w:rFonts w:ascii="Calibri"/>
        </w:rPr>
        <w:sectPr>
          <w:pgSz w:w="11900" w:h="16840"/>
          <w:pgMar w:top="1400" w:right="850" w:bottom="320" w:left="992" w:header="0" w:footer="89" w:gutter="0"/>
          <w:cols w:space="720" w:num="1"/>
        </w:sectPr>
      </w:pPr>
    </w:p>
    <w:p w14:paraId="0ADC44AD">
      <w:pPr>
        <w:pStyle w:val="18"/>
        <w:numPr>
          <w:ilvl w:val="0"/>
          <w:numId w:val="4"/>
        </w:numPr>
        <w:tabs>
          <w:tab w:val="left" w:pos="753"/>
        </w:tabs>
        <w:spacing w:before="164" w:after="0" w:line="240" w:lineRule="auto"/>
        <w:ind w:left="753" w:right="0" w:hanging="304"/>
        <w:jc w:val="left"/>
        <w:rPr>
          <w:rFonts w:ascii="Trebuchet MS"/>
          <w:sz w:val="24"/>
        </w:rPr>
      </w:pPr>
      <w:bookmarkStart w:id="8" w:name="3. More Confidential Transactions"/>
      <w:bookmarkEnd w:id="8"/>
      <w:r>
        <w:rPr>
          <w:rFonts w:ascii="Trebuchet MS"/>
          <w:color w:val="000009"/>
          <w:w w:val="110"/>
          <w:sz w:val="24"/>
        </w:rPr>
        <w:t>More</w:t>
      </w:r>
      <w:r>
        <w:rPr>
          <w:color w:val="000009"/>
          <w:spacing w:val="8"/>
          <w:w w:val="110"/>
          <w:sz w:val="24"/>
        </w:rPr>
        <w:t xml:space="preserve"> </w:t>
      </w:r>
      <w:r>
        <w:rPr>
          <w:rFonts w:ascii="Trebuchet MS"/>
          <w:color w:val="000009"/>
          <w:w w:val="110"/>
          <w:sz w:val="24"/>
        </w:rPr>
        <w:t>Confidential</w:t>
      </w:r>
      <w:r>
        <w:rPr>
          <w:color w:val="000009"/>
          <w:spacing w:val="8"/>
          <w:w w:val="110"/>
          <w:sz w:val="24"/>
        </w:rPr>
        <w:t xml:space="preserve"> </w:t>
      </w:r>
      <w:r>
        <w:rPr>
          <w:rFonts w:ascii="Trebuchet MS"/>
          <w:color w:val="000009"/>
          <w:spacing w:val="-2"/>
          <w:w w:val="110"/>
          <w:sz w:val="24"/>
        </w:rPr>
        <w:t>Transactions</w:t>
      </w:r>
    </w:p>
    <w:p w14:paraId="39A672F6">
      <w:pPr>
        <w:pStyle w:val="10"/>
        <w:spacing w:before="195"/>
        <w:rPr>
          <w:rFonts w:ascii="Trebuchet MS"/>
          <w:sz w:val="24"/>
        </w:rPr>
      </w:pPr>
    </w:p>
    <w:p w14:paraId="6EAFC75E">
      <w:pPr>
        <w:pStyle w:val="10"/>
        <w:spacing w:line="480" w:lineRule="auto"/>
        <w:ind w:left="449" w:right="596"/>
        <w:jc w:val="both"/>
      </w:pPr>
      <w:r>
        <w:t>Under cash/credit systems, your entire transaction history may become a reference document for the bank or credit agency involved, each time you make a transaction. At the simplest level, this might involve a check on your account balances, to ensure that sufficient funds are available. For more complex or business-critical transactions, a more thorough examination of your financial history</w:t>
      </w:r>
      <w:r>
        <w:rPr>
          <w:spacing w:val="40"/>
        </w:rPr>
        <w:t xml:space="preserve"> </w:t>
      </w:r>
      <w:r>
        <w:t>might be required.</w:t>
      </w:r>
    </w:p>
    <w:p w14:paraId="6E6F4149">
      <w:pPr>
        <w:pStyle w:val="10"/>
      </w:pPr>
    </w:p>
    <w:p w14:paraId="357BDA00">
      <w:pPr>
        <w:pStyle w:val="10"/>
      </w:pPr>
    </w:p>
    <w:p w14:paraId="063438A8">
      <w:pPr>
        <w:pStyle w:val="10"/>
        <w:spacing w:before="67"/>
      </w:pPr>
    </w:p>
    <w:p w14:paraId="5A87281C">
      <w:pPr>
        <w:pStyle w:val="10"/>
        <w:spacing w:line="480" w:lineRule="auto"/>
        <w:ind w:left="449" w:right="596"/>
        <w:jc w:val="both"/>
      </w:pPr>
      <w:r>
        <w:t>Another one of the great advantages of cryptocurrency is that each transaction you make is a unique exchange between two parties, the terms of which may be negotiated and agreed in each case.</w:t>
      </w:r>
      <w:r>
        <w:rPr>
          <w:spacing w:val="-1"/>
        </w:rPr>
        <w:t xml:space="preserve"> </w:t>
      </w:r>
      <w:r>
        <w:t>What’s more, the exchange of information is done on a “push” basis, whereby you can transmit exactly what you wish to send to the recipient – and nothing besides that.</w:t>
      </w:r>
    </w:p>
    <w:p w14:paraId="293E969B">
      <w:pPr>
        <w:pStyle w:val="10"/>
      </w:pPr>
    </w:p>
    <w:p w14:paraId="2025AFFA">
      <w:pPr>
        <w:pStyle w:val="10"/>
      </w:pPr>
    </w:p>
    <w:p w14:paraId="4D3A09FA">
      <w:pPr>
        <w:pStyle w:val="10"/>
        <w:spacing w:before="67"/>
      </w:pPr>
    </w:p>
    <w:p w14:paraId="5C5AC583">
      <w:pPr>
        <w:pStyle w:val="10"/>
        <w:spacing w:line="480" w:lineRule="auto"/>
        <w:ind w:left="449" w:right="602"/>
        <w:jc w:val="both"/>
      </w:pPr>
      <w:r>
        <w:t>This guards the privacy of your financial history and protects you from the threat of account or identity</w:t>
      </w:r>
      <w:r>
        <w:rPr>
          <w:spacing w:val="-1"/>
        </w:rPr>
        <w:t xml:space="preserve"> </w:t>
      </w:r>
      <w:r>
        <w:t>theft</w:t>
      </w:r>
      <w:r>
        <w:rPr>
          <w:spacing w:val="-2"/>
        </w:rPr>
        <w:t xml:space="preserve"> </w:t>
      </w:r>
      <w:r>
        <w:t>which</w:t>
      </w:r>
      <w:r>
        <w:rPr>
          <w:spacing w:val="-3"/>
        </w:rPr>
        <w:t xml:space="preserve"> </w:t>
      </w:r>
      <w:r>
        <w:t>is</w:t>
      </w:r>
      <w:r>
        <w:rPr>
          <w:spacing w:val="-2"/>
        </w:rPr>
        <w:t xml:space="preserve"> </w:t>
      </w:r>
      <w:r>
        <w:t>greater</w:t>
      </w:r>
      <w:r>
        <w:rPr>
          <w:spacing w:val="-2"/>
        </w:rPr>
        <w:t xml:space="preserve"> </w:t>
      </w:r>
      <w:r>
        <w:t>under</w:t>
      </w:r>
      <w:r>
        <w:rPr>
          <w:spacing w:val="-2"/>
        </w:rPr>
        <w:t xml:space="preserve"> </w:t>
      </w:r>
      <w:r>
        <w:t>the</w:t>
      </w:r>
      <w:r>
        <w:rPr>
          <w:spacing w:val="-3"/>
        </w:rPr>
        <w:t xml:space="preserve"> </w:t>
      </w:r>
      <w:r>
        <w:t>traditional system, where your</w:t>
      </w:r>
      <w:r>
        <w:rPr>
          <w:spacing w:val="-2"/>
        </w:rPr>
        <w:t xml:space="preserve"> </w:t>
      </w:r>
      <w:r>
        <w:t>information</w:t>
      </w:r>
      <w:r>
        <w:rPr>
          <w:spacing w:val="-3"/>
        </w:rPr>
        <w:t xml:space="preserve"> </w:t>
      </w:r>
      <w:r>
        <w:t>may</w:t>
      </w:r>
      <w:r>
        <w:rPr>
          <w:spacing w:val="-1"/>
        </w:rPr>
        <w:t xml:space="preserve"> </w:t>
      </w:r>
      <w:r>
        <w:t>be</w:t>
      </w:r>
      <w:r>
        <w:rPr>
          <w:spacing w:val="-3"/>
        </w:rPr>
        <w:t xml:space="preserve"> </w:t>
      </w:r>
      <w:r>
        <w:t>exposed</w:t>
      </w:r>
      <w:r>
        <w:rPr>
          <w:spacing w:val="-3"/>
        </w:rPr>
        <w:t xml:space="preserve"> </w:t>
      </w:r>
      <w:r>
        <w:t>at any point in the transaction chain.</w:t>
      </w:r>
    </w:p>
    <w:p w14:paraId="6477B438">
      <w:pPr>
        <w:pStyle w:val="10"/>
      </w:pPr>
    </w:p>
    <w:p w14:paraId="0DCDD7BA">
      <w:pPr>
        <w:pStyle w:val="10"/>
      </w:pPr>
    </w:p>
    <w:p w14:paraId="308995E9">
      <w:pPr>
        <w:pStyle w:val="10"/>
        <w:spacing w:before="66"/>
      </w:pPr>
    </w:p>
    <w:p w14:paraId="762842F3">
      <w:pPr>
        <w:pStyle w:val="18"/>
        <w:numPr>
          <w:ilvl w:val="0"/>
          <w:numId w:val="4"/>
        </w:numPr>
        <w:tabs>
          <w:tab w:val="left" w:pos="753"/>
        </w:tabs>
        <w:spacing w:before="0" w:after="0" w:line="240" w:lineRule="auto"/>
        <w:ind w:left="753" w:right="0" w:hanging="304"/>
        <w:jc w:val="left"/>
        <w:rPr>
          <w:rFonts w:ascii="Trebuchet MS"/>
          <w:sz w:val="24"/>
        </w:rPr>
      </w:pPr>
      <w:bookmarkStart w:id="9" w:name="4. Transaction Fees"/>
      <w:bookmarkEnd w:id="9"/>
      <w:r>
        <w:rPr>
          <w:rFonts w:ascii="Trebuchet MS"/>
          <w:color w:val="000009"/>
          <w:w w:val="110"/>
          <w:sz w:val="24"/>
        </w:rPr>
        <w:t>Transaction</w:t>
      </w:r>
      <w:r>
        <w:rPr>
          <w:color w:val="000009"/>
          <w:spacing w:val="-11"/>
          <w:w w:val="110"/>
          <w:sz w:val="24"/>
        </w:rPr>
        <w:t xml:space="preserve"> </w:t>
      </w:r>
      <w:r>
        <w:rPr>
          <w:rFonts w:ascii="Trebuchet MS"/>
          <w:color w:val="000009"/>
          <w:spacing w:val="-4"/>
          <w:w w:val="115"/>
          <w:sz w:val="24"/>
        </w:rPr>
        <w:t>Fees</w:t>
      </w:r>
    </w:p>
    <w:p w14:paraId="25142E22">
      <w:pPr>
        <w:pStyle w:val="10"/>
        <w:spacing w:before="196"/>
        <w:rPr>
          <w:rFonts w:ascii="Trebuchet MS"/>
          <w:sz w:val="24"/>
        </w:rPr>
      </w:pPr>
    </w:p>
    <w:p w14:paraId="3718679C">
      <w:pPr>
        <w:pStyle w:val="10"/>
        <w:spacing w:line="480" w:lineRule="auto"/>
        <w:ind w:left="449" w:right="593"/>
        <w:jc w:val="both"/>
      </w:pPr>
      <w:r>
        <w:t>You’ve no doubt read your monthly account statements from the bank or credit card company, and balked at the level of fees imposed for writing checks, transferring funds, or breathing in the general direction</w:t>
      </w:r>
      <w:r>
        <w:rPr>
          <w:spacing w:val="-2"/>
        </w:rPr>
        <w:t xml:space="preserve"> </w:t>
      </w:r>
      <w:r>
        <w:t>of</w:t>
      </w:r>
      <w:r>
        <w:rPr>
          <w:spacing w:val="-1"/>
        </w:rPr>
        <w:t xml:space="preserve"> </w:t>
      </w:r>
      <w:r>
        <w:t>the</w:t>
      </w:r>
      <w:r>
        <w:rPr>
          <w:spacing w:val="-1"/>
        </w:rPr>
        <w:t xml:space="preserve"> </w:t>
      </w:r>
      <w:r>
        <w:t>finance</w:t>
      </w:r>
      <w:r>
        <w:rPr>
          <w:spacing w:val="-1"/>
        </w:rPr>
        <w:t xml:space="preserve"> </w:t>
      </w:r>
      <w:r>
        <w:t>houses</w:t>
      </w:r>
      <w:r>
        <w:rPr>
          <w:spacing w:val="-1"/>
        </w:rPr>
        <w:t xml:space="preserve"> </w:t>
      </w:r>
      <w:r>
        <w:t>involved.</w:t>
      </w:r>
      <w:r>
        <w:rPr>
          <w:spacing w:val="-4"/>
        </w:rPr>
        <w:t xml:space="preserve"> </w:t>
      </w:r>
      <w:r>
        <w:t>Transaction</w:t>
      </w:r>
      <w:r>
        <w:rPr>
          <w:spacing w:val="-2"/>
        </w:rPr>
        <w:t xml:space="preserve"> </w:t>
      </w:r>
      <w:r>
        <w:t>fees</w:t>
      </w:r>
      <w:r>
        <w:rPr>
          <w:spacing w:val="-1"/>
        </w:rPr>
        <w:t xml:space="preserve"> </w:t>
      </w:r>
      <w:r>
        <w:t>can</w:t>
      </w:r>
      <w:r>
        <w:rPr>
          <w:spacing w:val="-2"/>
        </w:rPr>
        <w:t xml:space="preserve"> </w:t>
      </w:r>
      <w:r>
        <w:t>take</w:t>
      </w:r>
      <w:r>
        <w:rPr>
          <w:spacing w:val="-2"/>
        </w:rPr>
        <w:t xml:space="preserve"> </w:t>
      </w:r>
      <w:r>
        <w:t>a</w:t>
      </w:r>
      <w:r>
        <w:rPr>
          <w:spacing w:val="-2"/>
        </w:rPr>
        <w:t xml:space="preserve"> </w:t>
      </w:r>
      <w:r>
        <w:t>significant</w:t>
      </w:r>
      <w:r>
        <w:rPr>
          <w:spacing w:val="-1"/>
        </w:rPr>
        <w:t xml:space="preserve"> </w:t>
      </w:r>
      <w:r>
        <w:t>bite</w:t>
      </w:r>
      <w:r>
        <w:rPr>
          <w:spacing w:val="-1"/>
        </w:rPr>
        <w:t xml:space="preserve"> </w:t>
      </w:r>
      <w:r>
        <w:t>out</w:t>
      </w:r>
      <w:r>
        <w:rPr>
          <w:spacing w:val="-1"/>
        </w:rPr>
        <w:t xml:space="preserve"> </w:t>
      </w:r>
      <w:r>
        <w:t>of</w:t>
      </w:r>
      <w:r>
        <w:rPr>
          <w:spacing w:val="-1"/>
        </w:rPr>
        <w:t xml:space="preserve"> </w:t>
      </w:r>
      <w:r>
        <w:t>your</w:t>
      </w:r>
      <w:r>
        <w:rPr>
          <w:spacing w:val="-1"/>
        </w:rPr>
        <w:t xml:space="preserve"> </w:t>
      </w:r>
      <w:r>
        <w:t>assets – especially if you’re performing a lot of transactions in a month.</w:t>
      </w:r>
    </w:p>
    <w:p w14:paraId="7C5298A1">
      <w:pPr>
        <w:pStyle w:val="10"/>
      </w:pPr>
    </w:p>
    <w:p w14:paraId="593257B9">
      <w:pPr>
        <w:pStyle w:val="10"/>
      </w:pPr>
    </w:p>
    <w:p w14:paraId="29782CA6">
      <w:pPr>
        <w:pStyle w:val="10"/>
      </w:pPr>
    </w:p>
    <w:p w14:paraId="0DD2245D">
      <w:pPr>
        <w:pStyle w:val="10"/>
      </w:pPr>
    </w:p>
    <w:p w14:paraId="218F3BF3">
      <w:pPr>
        <w:pStyle w:val="10"/>
        <w:spacing w:before="149"/>
      </w:pPr>
    </w:p>
    <w:p w14:paraId="418A108E">
      <w:pPr>
        <w:pStyle w:val="10"/>
        <w:spacing w:before="1"/>
        <w:ind w:left="1538" w:right="1667"/>
        <w:jc w:val="center"/>
        <w:rPr>
          <w:rFonts w:ascii="Calibri"/>
        </w:rPr>
      </w:pPr>
      <w:r>
        <w:rPr>
          <w:rFonts w:ascii="Calibri"/>
          <w:spacing w:val="-5"/>
        </w:rPr>
        <w:t>19</w:t>
      </w:r>
    </w:p>
    <w:p w14:paraId="57DDC854">
      <w:pPr>
        <w:pStyle w:val="10"/>
        <w:spacing w:after="0"/>
        <w:jc w:val="center"/>
        <w:rPr>
          <w:rFonts w:ascii="Calibri"/>
        </w:rPr>
        <w:sectPr>
          <w:pgSz w:w="11900" w:h="16840"/>
          <w:pgMar w:top="1940" w:right="850" w:bottom="320" w:left="992" w:header="0" w:footer="89" w:gutter="0"/>
          <w:cols w:space="720" w:num="1"/>
        </w:sectPr>
      </w:pPr>
    </w:p>
    <w:p w14:paraId="30A87238">
      <w:pPr>
        <w:pStyle w:val="10"/>
        <w:spacing w:before="80" w:line="480" w:lineRule="auto"/>
        <w:ind w:left="449" w:right="596"/>
        <w:jc w:val="both"/>
      </w:pPr>
      <w:r>
        <w:t>Since the data miners (remote and separate computer systems) that do the number crunching which generates Bitcoin and other cryptocurrencies receive their compensation from the cryptocurrency network involved, transaction fees usually don’t apply.</w:t>
      </w:r>
    </w:p>
    <w:p w14:paraId="7E9CDE2B">
      <w:pPr>
        <w:pStyle w:val="10"/>
      </w:pPr>
    </w:p>
    <w:p w14:paraId="44BE4E07">
      <w:pPr>
        <w:pStyle w:val="10"/>
      </w:pPr>
    </w:p>
    <w:p w14:paraId="30D80DC8">
      <w:pPr>
        <w:pStyle w:val="10"/>
        <w:spacing w:before="67"/>
      </w:pPr>
    </w:p>
    <w:p w14:paraId="266C3B08">
      <w:pPr>
        <w:pStyle w:val="10"/>
        <w:spacing w:before="1" w:line="480" w:lineRule="auto"/>
        <w:ind w:left="449" w:right="592"/>
        <w:jc w:val="both"/>
      </w:pPr>
      <w:r>
        <w:t>There may be some external fees involved if you engage the services of a third-party management service</w:t>
      </w:r>
      <w:r>
        <w:rPr>
          <w:spacing w:val="-3"/>
        </w:rPr>
        <w:t xml:space="preserve"> </w:t>
      </w:r>
      <w:r>
        <w:t>to</w:t>
      </w:r>
      <w:r>
        <w:rPr>
          <w:spacing w:val="-3"/>
        </w:rPr>
        <w:t xml:space="preserve"> </w:t>
      </w:r>
      <w:r>
        <w:t>maintain</w:t>
      </w:r>
      <w:r>
        <w:rPr>
          <w:spacing w:val="-3"/>
        </w:rPr>
        <w:t xml:space="preserve"> </w:t>
      </w:r>
      <w:r>
        <w:t>your</w:t>
      </w:r>
      <w:r>
        <w:rPr>
          <w:spacing w:val="-2"/>
        </w:rPr>
        <w:t xml:space="preserve"> </w:t>
      </w:r>
      <w:r>
        <w:t>cryptocurrency</w:t>
      </w:r>
      <w:r>
        <w:rPr>
          <w:spacing w:val="-3"/>
        </w:rPr>
        <w:t xml:space="preserve"> </w:t>
      </w:r>
      <w:r>
        <w:t>wallet,</w:t>
      </w:r>
      <w:r>
        <w:rPr>
          <w:spacing w:val="-2"/>
        </w:rPr>
        <w:t xml:space="preserve"> </w:t>
      </w:r>
      <w:r>
        <w:t>but</w:t>
      </w:r>
      <w:r>
        <w:rPr>
          <w:spacing w:val="-2"/>
        </w:rPr>
        <w:t xml:space="preserve"> </w:t>
      </w:r>
      <w:r>
        <w:t>another</w:t>
      </w:r>
      <w:r>
        <w:rPr>
          <w:spacing w:val="-2"/>
        </w:rPr>
        <w:t xml:space="preserve"> </w:t>
      </w:r>
      <w:r>
        <w:t>one</w:t>
      </w:r>
      <w:r>
        <w:rPr>
          <w:spacing w:val="-3"/>
        </w:rPr>
        <w:t xml:space="preserve"> </w:t>
      </w:r>
      <w:r>
        <w:t>of</w:t>
      </w:r>
      <w:r>
        <w:rPr>
          <w:spacing w:val="-2"/>
        </w:rPr>
        <w:t xml:space="preserve"> </w:t>
      </w:r>
      <w:r>
        <w:t>the</w:t>
      </w:r>
      <w:r>
        <w:rPr>
          <w:spacing w:val="-3"/>
        </w:rPr>
        <w:t xml:space="preserve"> </w:t>
      </w:r>
      <w:r>
        <w:t>advantages</w:t>
      </w:r>
      <w:r>
        <w:rPr>
          <w:spacing w:val="-2"/>
        </w:rPr>
        <w:t xml:space="preserve"> </w:t>
      </w:r>
      <w:r>
        <w:t>of</w:t>
      </w:r>
      <w:r>
        <w:rPr>
          <w:spacing w:val="-2"/>
        </w:rPr>
        <w:t xml:space="preserve"> </w:t>
      </w:r>
      <w:r>
        <w:t>cryptocurrency</w:t>
      </w:r>
      <w:r>
        <w:rPr>
          <w:spacing w:val="-3"/>
        </w:rPr>
        <w:t xml:space="preserve"> </w:t>
      </w:r>
      <w:r>
        <w:t xml:space="preserve">is that they are still likely to be much less than the transaction charges incurred by traditional financial </w:t>
      </w:r>
      <w:r>
        <w:rPr>
          <w:spacing w:val="-2"/>
        </w:rPr>
        <w:t>systems.</w:t>
      </w:r>
    </w:p>
    <w:p w14:paraId="733A388C">
      <w:pPr>
        <w:pStyle w:val="10"/>
      </w:pPr>
    </w:p>
    <w:p w14:paraId="56F063B2">
      <w:pPr>
        <w:pStyle w:val="10"/>
      </w:pPr>
    </w:p>
    <w:p w14:paraId="0CF40757">
      <w:pPr>
        <w:pStyle w:val="10"/>
        <w:spacing w:before="65"/>
      </w:pPr>
    </w:p>
    <w:p w14:paraId="672CC1DE">
      <w:pPr>
        <w:pStyle w:val="18"/>
        <w:numPr>
          <w:ilvl w:val="0"/>
          <w:numId w:val="4"/>
        </w:numPr>
        <w:tabs>
          <w:tab w:val="left" w:pos="753"/>
        </w:tabs>
        <w:spacing w:before="0" w:after="0" w:line="240" w:lineRule="auto"/>
        <w:ind w:left="753" w:right="0" w:hanging="304"/>
        <w:jc w:val="left"/>
        <w:rPr>
          <w:rFonts w:ascii="Trebuchet MS"/>
          <w:sz w:val="24"/>
        </w:rPr>
      </w:pPr>
      <w:bookmarkStart w:id="10" w:name="5. Greater Access to Credit"/>
      <w:bookmarkEnd w:id="10"/>
      <w:r>
        <w:rPr>
          <w:rFonts w:ascii="Trebuchet MS"/>
          <w:color w:val="000009"/>
          <w:w w:val="110"/>
          <w:sz w:val="24"/>
        </w:rPr>
        <w:t>Greater</w:t>
      </w:r>
      <w:r>
        <w:rPr>
          <w:color w:val="000009"/>
          <w:spacing w:val="16"/>
          <w:w w:val="110"/>
          <w:sz w:val="24"/>
        </w:rPr>
        <w:t xml:space="preserve"> </w:t>
      </w:r>
      <w:r>
        <w:rPr>
          <w:rFonts w:ascii="Trebuchet MS"/>
          <w:color w:val="000009"/>
          <w:w w:val="110"/>
          <w:sz w:val="24"/>
        </w:rPr>
        <w:t>Access</w:t>
      </w:r>
      <w:r>
        <w:rPr>
          <w:color w:val="000009"/>
          <w:spacing w:val="17"/>
          <w:w w:val="110"/>
          <w:sz w:val="24"/>
        </w:rPr>
        <w:t xml:space="preserve"> </w:t>
      </w:r>
      <w:r>
        <w:rPr>
          <w:rFonts w:ascii="Trebuchet MS"/>
          <w:color w:val="000009"/>
          <w:w w:val="110"/>
          <w:sz w:val="24"/>
        </w:rPr>
        <w:t>to</w:t>
      </w:r>
      <w:r>
        <w:rPr>
          <w:color w:val="000009"/>
          <w:spacing w:val="18"/>
          <w:w w:val="110"/>
          <w:sz w:val="24"/>
        </w:rPr>
        <w:t xml:space="preserve"> </w:t>
      </w:r>
      <w:r>
        <w:rPr>
          <w:rFonts w:ascii="Trebuchet MS"/>
          <w:color w:val="000009"/>
          <w:spacing w:val="-2"/>
          <w:w w:val="110"/>
          <w:sz w:val="24"/>
        </w:rPr>
        <w:t>Credit</w:t>
      </w:r>
    </w:p>
    <w:p w14:paraId="6362929B">
      <w:pPr>
        <w:pStyle w:val="10"/>
        <w:spacing w:before="194"/>
        <w:rPr>
          <w:rFonts w:ascii="Trebuchet MS"/>
          <w:sz w:val="24"/>
        </w:rPr>
      </w:pPr>
    </w:p>
    <w:p w14:paraId="51D37F06">
      <w:pPr>
        <w:pStyle w:val="10"/>
        <w:spacing w:line="480" w:lineRule="auto"/>
        <w:ind w:left="449" w:right="595"/>
        <w:jc w:val="both"/>
      </w:pPr>
      <w:r>
        <w:t>Digital data transfer and the internet are the media facilitating the exchange in cryptocurrencies. So these services are potentially available to anyone who has a viable data connection, some knowledge of the cryptocurrency networks on offer, and ready access to their relevant websites and portals.</w:t>
      </w:r>
    </w:p>
    <w:p w14:paraId="07C78422">
      <w:pPr>
        <w:pStyle w:val="10"/>
      </w:pPr>
    </w:p>
    <w:p w14:paraId="409B674B">
      <w:pPr>
        <w:pStyle w:val="10"/>
      </w:pPr>
    </w:p>
    <w:p w14:paraId="68F098C2">
      <w:pPr>
        <w:pStyle w:val="10"/>
        <w:spacing w:before="67"/>
      </w:pPr>
    </w:p>
    <w:p w14:paraId="21A67F7D">
      <w:pPr>
        <w:pStyle w:val="10"/>
        <w:spacing w:before="1" w:line="480" w:lineRule="auto"/>
        <w:ind w:left="450" w:right="593"/>
        <w:jc w:val="both"/>
      </w:pPr>
      <w:r>
        <w:t>It’s estimated that there are currently 2.2 billion individuals across the world who have access to the Internet or mobile phones, but don’t currently have access to traditional systems of banking or exchange. The cryptocurrency ecosystem holds the potential to make asset transfer and transaction processing available to this vast market of willing consumers – once the required infrastructure</w:t>
      </w:r>
      <w:r>
        <w:rPr>
          <w:spacing w:val="40"/>
        </w:rPr>
        <w:t xml:space="preserve"> </w:t>
      </w:r>
      <w:r>
        <w:t>(digital and regulatory) is put in place.</w:t>
      </w:r>
    </w:p>
    <w:p w14:paraId="33A29081">
      <w:pPr>
        <w:pStyle w:val="10"/>
      </w:pPr>
    </w:p>
    <w:p w14:paraId="4A02383E">
      <w:pPr>
        <w:pStyle w:val="10"/>
      </w:pPr>
    </w:p>
    <w:p w14:paraId="3179987D">
      <w:pPr>
        <w:pStyle w:val="10"/>
        <w:spacing w:before="65"/>
      </w:pPr>
    </w:p>
    <w:p w14:paraId="6A1304B4">
      <w:pPr>
        <w:pStyle w:val="18"/>
        <w:numPr>
          <w:ilvl w:val="0"/>
          <w:numId w:val="4"/>
        </w:numPr>
        <w:tabs>
          <w:tab w:val="left" w:pos="753"/>
        </w:tabs>
        <w:spacing w:before="0" w:after="0" w:line="240" w:lineRule="auto"/>
        <w:ind w:left="753" w:right="0" w:hanging="304"/>
        <w:jc w:val="left"/>
        <w:rPr>
          <w:rFonts w:ascii="Trebuchet MS"/>
          <w:sz w:val="24"/>
        </w:rPr>
      </w:pPr>
      <w:bookmarkStart w:id="11" w:name="6. Easier International Trade"/>
      <w:bookmarkEnd w:id="11"/>
      <w:r>
        <w:rPr>
          <w:rFonts w:ascii="Trebuchet MS"/>
          <w:color w:val="000009"/>
          <w:w w:val="110"/>
          <w:sz w:val="24"/>
        </w:rPr>
        <w:t>Easier</w:t>
      </w:r>
      <w:r>
        <w:rPr>
          <w:color w:val="000009"/>
          <w:spacing w:val="10"/>
          <w:w w:val="110"/>
          <w:sz w:val="24"/>
        </w:rPr>
        <w:t xml:space="preserve"> </w:t>
      </w:r>
      <w:r>
        <w:rPr>
          <w:rFonts w:ascii="Trebuchet MS"/>
          <w:color w:val="000009"/>
          <w:w w:val="110"/>
          <w:sz w:val="24"/>
        </w:rPr>
        <w:t>International</w:t>
      </w:r>
      <w:r>
        <w:rPr>
          <w:color w:val="000009"/>
          <w:spacing w:val="12"/>
          <w:w w:val="110"/>
          <w:sz w:val="24"/>
        </w:rPr>
        <w:t xml:space="preserve"> </w:t>
      </w:r>
      <w:r>
        <w:rPr>
          <w:rFonts w:ascii="Trebuchet MS"/>
          <w:color w:val="000009"/>
          <w:spacing w:val="-2"/>
          <w:w w:val="110"/>
          <w:sz w:val="24"/>
        </w:rPr>
        <w:t>Trade</w:t>
      </w:r>
    </w:p>
    <w:p w14:paraId="15BAD5B0">
      <w:pPr>
        <w:pStyle w:val="10"/>
        <w:spacing w:before="196"/>
        <w:rPr>
          <w:rFonts w:ascii="Trebuchet MS"/>
          <w:sz w:val="24"/>
        </w:rPr>
      </w:pPr>
    </w:p>
    <w:p w14:paraId="0327DD36">
      <w:pPr>
        <w:pStyle w:val="10"/>
        <w:spacing w:before="1" w:line="480" w:lineRule="auto"/>
        <w:ind w:left="450" w:right="601"/>
        <w:jc w:val="both"/>
      </w:pPr>
      <w:r>
        <w:t>Though largely unrecognized as legal tender on national levels at present, cryptocurrencies by their very nature are not subject to the exchange rates, interest rates, transactions charges, or other levies imposed by a specific country.</w:t>
      </w:r>
    </w:p>
    <w:p w14:paraId="1F678793">
      <w:pPr>
        <w:pStyle w:val="10"/>
        <w:spacing w:before="242"/>
        <w:ind w:left="1538" w:right="1667"/>
        <w:jc w:val="center"/>
        <w:rPr>
          <w:rFonts w:ascii="Calibri"/>
        </w:rPr>
      </w:pPr>
      <w:r>
        <w:rPr>
          <w:rFonts w:ascii="Calibri"/>
          <w:spacing w:val="-5"/>
        </w:rPr>
        <w:t>20</w:t>
      </w:r>
    </w:p>
    <w:p w14:paraId="35E22304">
      <w:pPr>
        <w:pStyle w:val="10"/>
        <w:spacing w:after="0"/>
        <w:jc w:val="center"/>
        <w:rPr>
          <w:rFonts w:ascii="Calibri"/>
        </w:rPr>
        <w:sectPr>
          <w:pgSz w:w="11900" w:h="16840"/>
          <w:pgMar w:top="1360" w:right="850" w:bottom="320" w:left="992" w:header="0" w:footer="89" w:gutter="0"/>
          <w:cols w:space="720" w:num="1"/>
        </w:sectPr>
      </w:pPr>
    </w:p>
    <w:p w14:paraId="7E8AF3C8">
      <w:pPr>
        <w:pStyle w:val="10"/>
        <w:spacing w:before="166" w:line="480" w:lineRule="auto"/>
        <w:ind w:left="450" w:right="596"/>
        <w:jc w:val="both"/>
      </w:pPr>
      <w:r>
        <w:t xml:space="preserve">And using the peer-to-peer mechanism of the blockchain technology, cross-border transfers and transactions may be conducted without complications over currency exchange fluctuations, and the </w:t>
      </w:r>
      <w:r>
        <w:rPr>
          <w:spacing w:val="-2"/>
        </w:rPr>
        <w:t>like.</w:t>
      </w:r>
    </w:p>
    <w:p w14:paraId="37282C13">
      <w:pPr>
        <w:pStyle w:val="10"/>
      </w:pPr>
    </w:p>
    <w:p w14:paraId="60201507">
      <w:pPr>
        <w:pStyle w:val="10"/>
      </w:pPr>
    </w:p>
    <w:p w14:paraId="5DEE1FAC">
      <w:pPr>
        <w:pStyle w:val="10"/>
        <w:spacing w:before="65"/>
      </w:pPr>
    </w:p>
    <w:p w14:paraId="0BD06DB4">
      <w:pPr>
        <w:pStyle w:val="18"/>
        <w:numPr>
          <w:ilvl w:val="0"/>
          <w:numId w:val="4"/>
        </w:numPr>
        <w:tabs>
          <w:tab w:val="left" w:pos="753"/>
        </w:tabs>
        <w:spacing w:before="1" w:after="0" w:line="240" w:lineRule="auto"/>
        <w:ind w:left="753" w:right="0" w:hanging="304"/>
        <w:jc w:val="left"/>
        <w:rPr>
          <w:rFonts w:ascii="Trebuchet MS"/>
          <w:sz w:val="24"/>
        </w:rPr>
      </w:pPr>
      <w:bookmarkStart w:id="12" w:name="7. Individual Ownership"/>
      <w:bookmarkEnd w:id="12"/>
      <w:r>
        <w:rPr>
          <w:rFonts w:ascii="Trebuchet MS"/>
          <w:color w:val="000009"/>
          <w:w w:val="110"/>
          <w:sz w:val="24"/>
        </w:rPr>
        <w:t>Individual</w:t>
      </w:r>
      <w:r>
        <w:rPr>
          <w:color w:val="000009"/>
          <w:spacing w:val="11"/>
          <w:w w:val="110"/>
          <w:sz w:val="24"/>
        </w:rPr>
        <w:t xml:space="preserve"> </w:t>
      </w:r>
      <w:r>
        <w:rPr>
          <w:rFonts w:ascii="Trebuchet MS"/>
          <w:color w:val="000009"/>
          <w:spacing w:val="-2"/>
          <w:w w:val="110"/>
          <w:sz w:val="24"/>
        </w:rPr>
        <w:t>Ownership</w:t>
      </w:r>
    </w:p>
    <w:p w14:paraId="370B30CC">
      <w:pPr>
        <w:pStyle w:val="10"/>
        <w:spacing w:before="194"/>
        <w:rPr>
          <w:rFonts w:ascii="Trebuchet MS"/>
          <w:sz w:val="24"/>
        </w:rPr>
      </w:pPr>
    </w:p>
    <w:p w14:paraId="60C73C7A">
      <w:pPr>
        <w:pStyle w:val="10"/>
        <w:spacing w:line="480" w:lineRule="auto"/>
        <w:ind w:left="450" w:right="598"/>
        <w:jc w:val="both"/>
      </w:pPr>
      <w:r>
        <w:t>In</w:t>
      </w:r>
      <w:r>
        <w:rPr>
          <w:spacing w:val="-1"/>
        </w:rPr>
        <w:t xml:space="preserve"> </w:t>
      </w:r>
      <w:r>
        <w:t>a</w:t>
      </w:r>
      <w:r>
        <w:rPr>
          <w:spacing w:val="-1"/>
        </w:rPr>
        <w:t xml:space="preserve"> </w:t>
      </w:r>
      <w:r>
        <w:t>traditional banking</w:t>
      </w:r>
      <w:r>
        <w:rPr>
          <w:spacing w:val="-1"/>
        </w:rPr>
        <w:t xml:space="preserve"> </w:t>
      </w:r>
      <w:r>
        <w:t>or credit card</w:t>
      </w:r>
      <w:r>
        <w:rPr>
          <w:spacing w:val="-1"/>
        </w:rPr>
        <w:t xml:space="preserve"> </w:t>
      </w:r>
      <w:r>
        <w:t>system, you</w:t>
      </w:r>
      <w:r>
        <w:rPr>
          <w:spacing w:val="-1"/>
        </w:rPr>
        <w:t xml:space="preserve"> </w:t>
      </w:r>
      <w:r>
        <w:t>effectively</w:t>
      </w:r>
      <w:r>
        <w:rPr>
          <w:spacing w:val="-1"/>
        </w:rPr>
        <w:t xml:space="preserve"> </w:t>
      </w:r>
      <w:r>
        <w:t>turn</w:t>
      </w:r>
      <w:r>
        <w:rPr>
          <w:spacing w:val="-1"/>
        </w:rPr>
        <w:t xml:space="preserve"> </w:t>
      </w:r>
      <w:r>
        <w:t>stewardship</w:t>
      </w:r>
      <w:r>
        <w:rPr>
          <w:spacing w:val="-1"/>
        </w:rPr>
        <w:t xml:space="preserve"> </w:t>
      </w:r>
      <w:r>
        <w:t>of your funds over to</w:t>
      </w:r>
      <w:r>
        <w:rPr>
          <w:spacing w:val="-1"/>
        </w:rPr>
        <w:t xml:space="preserve"> </w:t>
      </w:r>
      <w:r>
        <w:t>a third party that can exercise the power of life or death over your assets. Accounts may be closed without notice for infringements of a financial institution’s Terms of Service – requiring you as the account holder to jump through hoops in order to get yourself back into the system.</w:t>
      </w:r>
    </w:p>
    <w:p w14:paraId="7502772A">
      <w:pPr>
        <w:pStyle w:val="10"/>
      </w:pPr>
    </w:p>
    <w:p w14:paraId="024405FC">
      <w:pPr>
        <w:pStyle w:val="10"/>
      </w:pPr>
    </w:p>
    <w:p w14:paraId="68807E56">
      <w:pPr>
        <w:pStyle w:val="10"/>
        <w:spacing w:before="67"/>
      </w:pPr>
    </w:p>
    <w:p w14:paraId="3721339B">
      <w:pPr>
        <w:pStyle w:val="10"/>
        <w:spacing w:line="480" w:lineRule="auto"/>
        <w:ind w:left="450" w:right="599"/>
        <w:jc w:val="both"/>
      </w:pPr>
      <w:r>
        <w:t>Perhaps the greatest of all advantages of cryptocurrency is that unless you’ve delegated management of your wallet over to a third party service, you are the sole owner of the corresponding private and public encryption keys that make up your cryptocurrency network identity or address.</w:t>
      </w:r>
    </w:p>
    <w:p w14:paraId="3411E732">
      <w:pPr>
        <w:pStyle w:val="10"/>
      </w:pPr>
    </w:p>
    <w:p w14:paraId="2B9E05D6">
      <w:pPr>
        <w:pStyle w:val="10"/>
      </w:pPr>
    </w:p>
    <w:p w14:paraId="375975AE">
      <w:pPr>
        <w:pStyle w:val="10"/>
        <w:spacing w:before="65"/>
      </w:pPr>
    </w:p>
    <w:p w14:paraId="00B511FF">
      <w:pPr>
        <w:pStyle w:val="18"/>
        <w:numPr>
          <w:ilvl w:val="0"/>
          <w:numId w:val="4"/>
        </w:numPr>
        <w:tabs>
          <w:tab w:val="left" w:pos="753"/>
        </w:tabs>
        <w:spacing w:before="1" w:after="0" w:line="240" w:lineRule="auto"/>
        <w:ind w:left="753" w:right="0" w:hanging="304"/>
        <w:jc w:val="left"/>
        <w:rPr>
          <w:rFonts w:ascii="Trebuchet MS"/>
          <w:sz w:val="24"/>
        </w:rPr>
      </w:pPr>
      <w:bookmarkStart w:id="13" w:name="8. Adaptability"/>
      <w:bookmarkEnd w:id="13"/>
      <w:r>
        <w:rPr>
          <w:rFonts w:ascii="Trebuchet MS"/>
          <w:color w:val="000009"/>
          <w:spacing w:val="-2"/>
          <w:w w:val="110"/>
          <w:sz w:val="24"/>
        </w:rPr>
        <w:t>Adaptability</w:t>
      </w:r>
    </w:p>
    <w:p w14:paraId="0C377295">
      <w:pPr>
        <w:pStyle w:val="10"/>
        <w:spacing w:before="196"/>
        <w:rPr>
          <w:rFonts w:ascii="Trebuchet MS"/>
          <w:sz w:val="24"/>
        </w:rPr>
      </w:pPr>
    </w:p>
    <w:p w14:paraId="3A9B3E0B">
      <w:pPr>
        <w:pStyle w:val="10"/>
        <w:spacing w:line="480" w:lineRule="auto"/>
        <w:ind w:left="449" w:right="596"/>
        <w:jc w:val="both"/>
      </w:pPr>
      <w:r>
        <w:t>There are currently over 1200 unique cryptocurrencies or altcoins in circulation worldwide. Many are quite</w:t>
      </w:r>
      <w:r>
        <w:rPr>
          <w:spacing w:val="-3"/>
        </w:rPr>
        <w:t xml:space="preserve"> </w:t>
      </w:r>
      <w:r>
        <w:t>ephemeral,</w:t>
      </w:r>
      <w:r>
        <w:rPr>
          <w:spacing w:val="-2"/>
        </w:rPr>
        <w:t xml:space="preserve"> </w:t>
      </w:r>
      <w:r>
        <w:t>but</w:t>
      </w:r>
      <w:r>
        <w:rPr>
          <w:spacing w:val="-2"/>
        </w:rPr>
        <w:t xml:space="preserve"> </w:t>
      </w:r>
      <w:r>
        <w:t>a</w:t>
      </w:r>
      <w:r>
        <w:rPr>
          <w:spacing w:val="-4"/>
        </w:rPr>
        <w:t xml:space="preserve"> </w:t>
      </w:r>
      <w:r>
        <w:t>significant</w:t>
      </w:r>
      <w:r>
        <w:rPr>
          <w:spacing w:val="-2"/>
        </w:rPr>
        <w:t xml:space="preserve"> </w:t>
      </w:r>
      <w:r>
        <w:t>proportion</w:t>
      </w:r>
      <w:r>
        <w:rPr>
          <w:spacing w:val="-3"/>
        </w:rPr>
        <w:t xml:space="preserve"> </w:t>
      </w:r>
      <w:r>
        <w:t>have</w:t>
      </w:r>
      <w:r>
        <w:rPr>
          <w:spacing w:val="-3"/>
        </w:rPr>
        <w:t xml:space="preserve"> </w:t>
      </w:r>
      <w:r>
        <w:t>been</w:t>
      </w:r>
      <w:r>
        <w:rPr>
          <w:spacing w:val="-3"/>
        </w:rPr>
        <w:t xml:space="preserve"> </w:t>
      </w:r>
      <w:r>
        <w:t>created</w:t>
      </w:r>
      <w:r>
        <w:rPr>
          <w:spacing w:val="-3"/>
        </w:rPr>
        <w:t xml:space="preserve"> </w:t>
      </w:r>
      <w:r>
        <w:t>for</w:t>
      </w:r>
      <w:r>
        <w:rPr>
          <w:spacing w:val="-2"/>
        </w:rPr>
        <w:t xml:space="preserve"> </w:t>
      </w:r>
      <w:r>
        <w:t>specific</w:t>
      </w:r>
      <w:r>
        <w:rPr>
          <w:spacing w:val="-3"/>
        </w:rPr>
        <w:t xml:space="preserve"> </w:t>
      </w:r>
      <w:r>
        <w:t>use</w:t>
      </w:r>
      <w:r>
        <w:rPr>
          <w:spacing w:val="-3"/>
        </w:rPr>
        <w:t xml:space="preserve"> </w:t>
      </w:r>
      <w:r>
        <w:t>cases</w:t>
      </w:r>
      <w:r>
        <w:rPr>
          <w:spacing w:val="-2"/>
        </w:rPr>
        <w:t xml:space="preserve"> </w:t>
      </w:r>
      <w:r>
        <w:t>that</w:t>
      </w:r>
      <w:r>
        <w:rPr>
          <w:spacing w:val="-2"/>
        </w:rPr>
        <w:t xml:space="preserve"> </w:t>
      </w:r>
      <w:r>
        <w:t>illustrate</w:t>
      </w:r>
      <w:r>
        <w:rPr>
          <w:spacing w:val="-3"/>
        </w:rPr>
        <w:t xml:space="preserve"> </w:t>
      </w:r>
      <w:r>
        <w:t>the flexibility of the cryptocurrency phenomenon.</w:t>
      </w:r>
    </w:p>
    <w:p w14:paraId="180FD5C0">
      <w:pPr>
        <w:pStyle w:val="10"/>
      </w:pPr>
    </w:p>
    <w:p w14:paraId="07206E6C">
      <w:pPr>
        <w:pStyle w:val="10"/>
      </w:pPr>
    </w:p>
    <w:p w14:paraId="3D5BD6C7">
      <w:pPr>
        <w:pStyle w:val="10"/>
        <w:spacing w:before="67"/>
      </w:pPr>
    </w:p>
    <w:p w14:paraId="38077E6D">
      <w:pPr>
        <w:pStyle w:val="10"/>
        <w:spacing w:line="480" w:lineRule="auto"/>
        <w:ind w:left="449" w:right="593"/>
        <w:jc w:val="both"/>
      </w:pPr>
      <w:r>
        <w:t>For example, there are “privacy coins” which help mask your identity on the blockchain, and supply chain tokens which can facilitate supply chain operations for various types of industries.</w:t>
      </w:r>
    </w:p>
    <w:p w14:paraId="224427E6">
      <w:pPr>
        <w:pStyle w:val="10"/>
      </w:pPr>
    </w:p>
    <w:p w14:paraId="2068164D">
      <w:pPr>
        <w:pStyle w:val="10"/>
      </w:pPr>
    </w:p>
    <w:p w14:paraId="3C440735">
      <w:pPr>
        <w:pStyle w:val="10"/>
      </w:pPr>
    </w:p>
    <w:p w14:paraId="7F460923">
      <w:pPr>
        <w:pStyle w:val="10"/>
        <w:spacing w:before="82"/>
      </w:pPr>
    </w:p>
    <w:p w14:paraId="24567D16">
      <w:pPr>
        <w:pStyle w:val="10"/>
        <w:spacing w:before="1"/>
        <w:ind w:left="1538" w:right="1667"/>
        <w:jc w:val="center"/>
        <w:rPr>
          <w:rFonts w:ascii="Calibri"/>
        </w:rPr>
      </w:pPr>
      <w:r>
        <w:rPr>
          <w:rFonts w:ascii="Calibri"/>
          <w:spacing w:val="-5"/>
        </w:rPr>
        <w:t>21</w:t>
      </w:r>
    </w:p>
    <w:p w14:paraId="0B0EE640">
      <w:pPr>
        <w:pStyle w:val="10"/>
        <w:spacing w:after="0"/>
        <w:jc w:val="center"/>
        <w:rPr>
          <w:rFonts w:ascii="Calibri"/>
        </w:rPr>
        <w:sectPr>
          <w:pgSz w:w="11900" w:h="16840"/>
          <w:pgMar w:top="1940" w:right="850" w:bottom="320" w:left="992" w:header="0" w:footer="89" w:gutter="0"/>
          <w:cols w:space="720" w:num="1"/>
        </w:sectPr>
      </w:pPr>
    </w:p>
    <w:p w14:paraId="1C78B8E0">
      <w:pPr>
        <w:pStyle w:val="18"/>
        <w:numPr>
          <w:ilvl w:val="0"/>
          <w:numId w:val="4"/>
        </w:numPr>
        <w:tabs>
          <w:tab w:val="left" w:pos="753"/>
        </w:tabs>
        <w:spacing w:before="78" w:after="0" w:line="240" w:lineRule="auto"/>
        <w:ind w:left="753" w:right="0" w:hanging="304"/>
        <w:jc w:val="left"/>
        <w:rPr>
          <w:rFonts w:ascii="Trebuchet MS"/>
          <w:sz w:val="24"/>
        </w:rPr>
      </w:pPr>
      <w:bookmarkStart w:id="14" w:name="9. Strong Security"/>
      <w:bookmarkEnd w:id="14"/>
      <w:r>
        <w:rPr>
          <w:rFonts w:ascii="Trebuchet MS"/>
          <w:color w:val="000009"/>
          <w:w w:val="115"/>
          <w:sz w:val="24"/>
        </w:rPr>
        <w:t>Strong</w:t>
      </w:r>
      <w:r>
        <w:rPr>
          <w:color w:val="000009"/>
          <w:spacing w:val="4"/>
          <w:w w:val="115"/>
          <w:sz w:val="24"/>
        </w:rPr>
        <w:t xml:space="preserve"> </w:t>
      </w:r>
      <w:r>
        <w:rPr>
          <w:rFonts w:ascii="Trebuchet MS"/>
          <w:color w:val="000009"/>
          <w:spacing w:val="-2"/>
          <w:w w:val="115"/>
          <w:sz w:val="24"/>
        </w:rPr>
        <w:t>Security</w:t>
      </w:r>
    </w:p>
    <w:p w14:paraId="5B20FE14">
      <w:pPr>
        <w:pStyle w:val="10"/>
        <w:spacing w:before="195"/>
        <w:rPr>
          <w:rFonts w:ascii="Trebuchet MS"/>
          <w:sz w:val="24"/>
        </w:rPr>
      </w:pPr>
    </w:p>
    <w:p w14:paraId="027309D3">
      <w:pPr>
        <w:pStyle w:val="10"/>
        <w:spacing w:line="480" w:lineRule="auto"/>
        <w:ind w:left="450" w:right="596"/>
        <w:jc w:val="both"/>
      </w:pPr>
      <w:r>
        <w:t>Once a cryptocurrency transfer has been authorized, it can’t be reversed as in the case of the “charge- back” transactions allowed by credit card companies. This is a hedge against fraud which requires a specific agreement to be made between a buyer and seller regarding refunds in the event of a mistake or returns policy.</w:t>
      </w:r>
    </w:p>
    <w:p w14:paraId="30FE8DE7">
      <w:pPr>
        <w:pStyle w:val="10"/>
      </w:pPr>
    </w:p>
    <w:p w14:paraId="271B1E81">
      <w:pPr>
        <w:pStyle w:val="10"/>
      </w:pPr>
    </w:p>
    <w:p w14:paraId="00540154">
      <w:pPr>
        <w:pStyle w:val="10"/>
        <w:spacing w:before="67"/>
      </w:pPr>
    </w:p>
    <w:p w14:paraId="06A8A581">
      <w:pPr>
        <w:pStyle w:val="10"/>
        <w:spacing w:line="480" w:lineRule="auto"/>
        <w:ind w:left="450" w:right="590"/>
        <w:jc w:val="both"/>
      </w:pPr>
      <w:r>
        <w:t>Finally,</w:t>
      </w:r>
      <w:r>
        <w:rPr>
          <w:spacing w:val="-3"/>
        </w:rPr>
        <w:t xml:space="preserve"> </w:t>
      </w:r>
      <w:r>
        <w:t>the</w:t>
      </w:r>
      <w:r>
        <w:rPr>
          <w:spacing w:val="-3"/>
        </w:rPr>
        <w:t xml:space="preserve"> </w:t>
      </w:r>
      <w:r>
        <w:t>strong</w:t>
      </w:r>
      <w:r>
        <w:rPr>
          <w:spacing w:val="-3"/>
        </w:rPr>
        <w:t xml:space="preserve"> </w:t>
      </w:r>
      <w:r>
        <w:t>encryption</w:t>
      </w:r>
      <w:r>
        <w:rPr>
          <w:spacing w:val="-3"/>
        </w:rPr>
        <w:t xml:space="preserve"> </w:t>
      </w:r>
      <w:r>
        <w:t>techniques</w:t>
      </w:r>
      <w:r>
        <w:rPr>
          <w:spacing w:val="-3"/>
        </w:rPr>
        <w:t xml:space="preserve"> </w:t>
      </w:r>
      <w:r>
        <w:t>employed</w:t>
      </w:r>
      <w:r>
        <w:rPr>
          <w:spacing w:val="-3"/>
        </w:rPr>
        <w:t xml:space="preserve"> </w:t>
      </w:r>
      <w:r>
        <w:t>throughout</w:t>
      </w:r>
      <w:r>
        <w:rPr>
          <w:spacing w:val="-3"/>
        </w:rPr>
        <w:t xml:space="preserve"> </w:t>
      </w:r>
      <w:r>
        <w:t>the</w:t>
      </w:r>
      <w:r>
        <w:rPr>
          <w:spacing w:val="-3"/>
        </w:rPr>
        <w:t xml:space="preserve"> </w:t>
      </w:r>
      <w:r>
        <w:t>distributed</w:t>
      </w:r>
      <w:r>
        <w:rPr>
          <w:spacing w:val="-3"/>
        </w:rPr>
        <w:t xml:space="preserve"> </w:t>
      </w:r>
      <w:r>
        <w:t>ledger</w:t>
      </w:r>
      <w:r>
        <w:rPr>
          <w:spacing w:val="-3"/>
        </w:rPr>
        <w:t xml:space="preserve"> </w:t>
      </w:r>
      <w:r>
        <w:t>(blockchain)</w:t>
      </w:r>
      <w:r>
        <w:rPr>
          <w:spacing w:val="-3"/>
        </w:rPr>
        <w:t xml:space="preserve"> </w:t>
      </w:r>
      <w:r>
        <w:t>and cryptocurrency transaction processes are a safeguard against fraud and account tampering, and guarantors of consumer privacy.</w:t>
      </w:r>
    </w:p>
    <w:p w14:paraId="4DDF3C43">
      <w:pPr>
        <w:pStyle w:val="10"/>
      </w:pPr>
    </w:p>
    <w:p w14:paraId="59BF434F">
      <w:pPr>
        <w:pStyle w:val="10"/>
      </w:pPr>
    </w:p>
    <w:p w14:paraId="2A3A961F">
      <w:pPr>
        <w:pStyle w:val="10"/>
      </w:pPr>
    </w:p>
    <w:p w14:paraId="0D18F505">
      <w:pPr>
        <w:pStyle w:val="10"/>
      </w:pPr>
    </w:p>
    <w:p w14:paraId="23020547">
      <w:pPr>
        <w:pStyle w:val="10"/>
      </w:pPr>
    </w:p>
    <w:p w14:paraId="61BEAE2A">
      <w:pPr>
        <w:pStyle w:val="10"/>
      </w:pPr>
    </w:p>
    <w:p w14:paraId="445FB7B1">
      <w:pPr>
        <w:pStyle w:val="10"/>
      </w:pPr>
    </w:p>
    <w:p w14:paraId="38A03BE5">
      <w:pPr>
        <w:pStyle w:val="10"/>
      </w:pPr>
    </w:p>
    <w:p w14:paraId="24DBAA01">
      <w:pPr>
        <w:pStyle w:val="10"/>
      </w:pPr>
    </w:p>
    <w:p w14:paraId="0530474B">
      <w:pPr>
        <w:pStyle w:val="10"/>
      </w:pPr>
    </w:p>
    <w:p w14:paraId="1D2C7C12">
      <w:pPr>
        <w:pStyle w:val="10"/>
      </w:pPr>
    </w:p>
    <w:p w14:paraId="35568742">
      <w:pPr>
        <w:pStyle w:val="10"/>
      </w:pPr>
    </w:p>
    <w:p w14:paraId="0D2B25C4">
      <w:pPr>
        <w:pStyle w:val="10"/>
      </w:pPr>
    </w:p>
    <w:p w14:paraId="776193AB">
      <w:pPr>
        <w:pStyle w:val="10"/>
      </w:pPr>
    </w:p>
    <w:p w14:paraId="6495F737">
      <w:pPr>
        <w:pStyle w:val="10"/>
      </w:pPr>
    </w:p>
    <w:p w14:paraId="4B2E6D5A">
      <w:pPr>
        <w:pStyle w:val="10"/>
      </w:pPr>
    </w:p>
    <w:p w14:paraId="5CC3684B">
      <w:pPr>
        <w:pStyle w:val="10"/>
      </w:pPr>
    </w:p>
    <w:p w14:paraId="70E762FA">
      <w:pPr>
        <w:pStyle w:val="10"/>
      </w:pPr>
    </w:p>
    <w:p w14:paraId="62D3238E">
      <w:pPr>
        <w:pStyle w:val="10"/>
      </w:pPr>
    </w:p>
    <w:p w14:paraId="010B8560">
      <w:pPr>
        <w:pStyle w:val="10"/>
      </w:pPr>
    </w:p>
    <w:p w14:paraId="190A893E">
      <w:pPr>
        <w:pStyle w:val="10"/>
      </w:pPr>
    </w:p>
    <w:p w14:paraId="0FB303B5">
      <w:pPr>
        <w:pStyle w:val="10"/>
      </w:pPr>
    </w:p>
    <w:p w14:paraId="4E5316D0">
      <w:pPr>
        <w:pStyle w:val="10"/>
      </w:pPr>
    </w:p>
    <w:p w14:paraId="1240F7F3">
      <w:pPr>
        <w:pStyle w:val="10"/>
      </w:pPr>
    </w:p>
    <w:p w14:paraId="7E670DC3">
      <w:pPr>
        <w:pStyle w:val="10"/>
      </w:pPr>
    </w:p>
    <w:p w14:paraId="3F31DD06">
      <w:pPr>
        <w:pStyle w:val="10"/>
      </w:pPr>
    </w:p>
    <w:p w14:paraId="61985727">
      <w:pPr>
        <w:pStyle w:val="10"/>
      </w:pPr>
    </w:p>
    <w:p w14:paraId="36C0DE83">
      <w:pPr>
        <w:pStyle w:val="10"/>
      </w:pPr>
    </w:p>
    <w:p w14:paraId="77A1EEBC">
      <w:pPr>
        <w:pStyle w:val="10"/>
      </w:pPr>
    </w:p>
    <w:p w14:paraId="5044A76A">
      <w:pPr>
        <w:pStyle w:val="10"/>
      </w:pPr>
    </w:p>
    <w:p w14:paraId="3EB5F46D">
      <w:pPr>
        <w:pStyle w:val="10"/>
      </w:pPr>
    </w:p>
    <w:p w14:paraId="4E9867D7">
      <w:pPr>
        <w:pStyle w:val="10"/>
      </w:pPr>
    </w:p>
    <w:p w14:paraId="6D08D55D">
      <w:pPr>
        <w:pStyle w:val="10"/>
      </w:pPr>
    </w:p>
    <w:p w14:paraId="2ACB5AF8">
      <w:pPr>
        <w:pStyle w:val="10"/>
      </w:pPr>
    </w:p>
    <w:p w14:paraId="6C488655">
      <w:pPr>
        <w:pStyle w:val="10"/>
        <w:spacing w:before="144"/>
      </w:pPr>
    </w:p>
    <w:p w14:paraId="04CB6BBB">
      <w:pPr>
        <w:pStyle w:val="10"/>
        <w:ind w:left="1538" w:right="1667"/>
        <w:jc w:val="center"/>
        <w:rPr>
          <w:rFonts w:ascii="Calibri"/>
        </w:rPr>
      </w:pPr>
      <w:r>
        <w:rPr>
          <w:rFonts w:ascii="Calibri"/>
          <w:spacing w:val="-5"/>
        </w:rPr>
        <w:t>22</w:t>
      </w:r>
    </w:p>
    <w:p w14:paraId="451E516B">
      <w:pPr>
        <w:pStyle w:val="10"/>
        <w:spacing w:after="0"/>
        <w:jc w:val="center"/>
        <w:rPr>
          <w:rFonts w:ascii="Calibri"/>
        </w:rPr>
        <w:sectPr>
          <w:pgSz w:w="11900" w:h="16840"/>
          <w:pgMar w:top="1400" w:right="850" w:bottom="320" w:left="992" w:header="0" w:footer="89" w:gutter="0"/>
          <w:cols w:space="720" w:num="1"/>
        </w:sectPr>
      </w:pPr>
    </w:p>
    <w:p w14:paraId="4EB1325A">
      <w:pPr>
        <w:pStyle w:val="10"/>
        <w:rPr>
          <w:rFonts w:ascii="Calibri"/>
          <w:sz w:val="36"/>
        </w:rPr>
      </w:pPr>
    </w:p>
    <w:p w14:paraId="086FEDD3">
      <w:pPr>
        <w:pStyle w:val="10"/>
        <w:rPr>
          <w:rFonts w:ascii="Calibri"/>
          <w:sz w:val="36"/>
        </w:rPr>
      </w:pPr>
    </w:p>
    <w:p w14:paraId="7E040684">
      <w:pPr>
        <w:pStyle w:val="10"/>
        <w:rPr>
          <w:rFonts w:ascii="Calibri"/>
          <w:sz w:val="36"/>
        </w:rPr>
      </w:pPr>
    </w:p>
    <w:p w14:paraId="7DD5ED13">
      <w:pPr>
        <w:pStyle w:val="10"/>
        <w:rPr>
          <w:rFonts w:ascii="Calibri"/>
          <w:sz w:val="36"/>
        </w:rPr>
      </w:pPr>
    </w:p>
    <w:p w14:paraId="2525D87E">
      <w:pPr>
        <w:pStyle w:val="10"/>
        <w:rPr>
          <w:rFonts w:ascii="Calibri"/>
          <w:sz w:val="36"/>
        </w:rPr>
      </w:pPr>
    </w:p>
    <w:p w14:paraId="6DB2151C">
      <w:pPr>
        <w:pStyle w:val="10"/>
        <w:spacing w:before="79"/>
        <w:rPr>
          <w:rFonts w:ascii="Calibri"/>
          <w:sz w:val="36"/>
        </w:rPr>
      </w:pPr>
    </w:p>
    <w:p w14:paraId="55E48656">
      <w:pPr>
        <w:pStyle w:val="3"/>
        <w:ind w:right="1667"/>
        <w:jc w:val="center"/>
      </w:pPr>
      <w:r>
        <w:rPr>
          <w:spacing w:val="-2"/>
        </w:rPr>
        <w:t>Chapter</w:t>
      </w:r>
    </w:p>
    <w:p w14:paraId="547EBC87">
      <w:pPr>
        <w:pStyle w:val="10"/>
        <w:spacing w:before="160"/>
        <w:rPr>
          <w:b/>
          <w:sz w:val="36"/>
        </w:rPr>
      </w:pPr>
    </w:p>
    <w:p w14:paraId="23515911">
      <w:pPr>
        <w:pStyle w:val="18"/>
        <w:numPr>
          <w:ilvl w:val="1"/>
          <w:numId w:val="1"/>
        </w:numPr>
        <w:tabs>
          <w:tab w:val="left" w:pos="1462"/>
        </w:tabs>
        <w:spacing w:before="0" w:after="0" w:line="240" w:lineRule="auto"/>
        <w:ind w:left="1462" w:right="0" w:hanging="360"/>
        <w:jc w:val="left"/>
        <w:rPr>
          <w:b/>
          <w:sz w:val="36"/>
        </w:rPr>
      </w:pPr>
      <w:bookmarkStart w:id="15" w:name="4. DISADVANTAGES OF CRYPTO CURRENCY"/>
      <w:bookmarkEnd w:id="15"/>
      <w:r>
        <w:rPr>
          <w:b/>
          <w:spacing w:val="-4"/>
          <w:sz w:val="36"/>
        </w:rPr>
        <w:t>DISADVANTAGES</w:t>
      </w:r>
      <w:r>
        <w:rPr>
          <w:spacing w:val="-12"/>
          <w:sz w:val="36"/>
        </w:rPr>
        <w:t xml:space="preserve"> </w:t>
      </w:r>
      <w:r>
        <w:rPr>
          <w:b/>
          <w:spacing w:val="-4"/>
          <w:sz w:val="36"/>
        </w:rPr>
        <w:t>OF</w:t>
      </w:r>
      <w:r>
        <w:rPr>
          <w:spacing w:val="-19"/>
          <w:sz w:val="36"/>
        </w:rPr>
        <w:t xml:space="preserve"> </w:t>
      </w:r>
      <w:r>
        <w:rPr>
          <w:b/>
          <w:spacing w:val="-4"/>
          <w:sz w:val="36"/>
        </w:rPr>
        <w:t>CRYPTO</w:t>
      </w:r>
      <w:r>
        <w:rPr>
          <w:spacing w:val="-9"/>
          <w:sz w:val="36"/>
        </w:rPr>
        <w:t xml:space="preserve"> </w:t>
      </w:r>
      <w:r>
        <w:rPr>
          <w:b/>
          <w:spacing w:val="-4"/>
          <w:sz w:val="36"/>
        </w:rPr>
        <w:t>CURRENCY</w:t>
      </w:r>
    </w:p>
    <w:p w14:paraId="1AFD46A3">
      <w:pPr>
        <w:pStyle w:val="10"/>
        <w:rPr>
          <w:b/>
          <w:sz w:val="20"/>
        </w:rPr>
      </w:pPr>
    </w:p>
    <w:p w14:paraId="6E1219BB">
      <w:pPr>
        <w:pStyle w:val="10"/>
        <w:rPr>
          <w:b/>
          <w:sz w:val="20"/>
        </w:rPr>
      </w:pPr>
    </w:p>
    <w:p w14:paraId="2788E63B">
      <w:pPr>
        <w:pStyle w:val="10"/>
        <w:spacing w:before="92"/>
        <w:rPr>
          <w:b/>
          <w:sz w:val="20"/>
        </w:rPr>
      </w:pPr>
      <w:r>
        <w:rPr>
          <w:b/>
          <w:sz w:val="20"/>
        </w:rPr>
        <w:drawing>
          <wp:anchor distT="0" distB="0" distL="0" distR="0" simplePos="0" relativeHeight="251662336" behindDoc="1" locked="0" layoutInCell="1" allowOverlap="1">
            <wp:simplePos x="0" y="0"/>
            <wp:positionH relativeFrom="page">
              <wp:posOffset>914400</wp:posOffset>
            </wp:positionH>
            <wp:positionV relativeFrom="paragraph">
              <wp:posOffset>219710</wp:posOffset>
            </wp:positionV>
            <wp:extent cx="5717540" cy="2247900"/>
            <wp:effectExtent l="0" t="0" r="0" b="0"/>
            <wp:wrapTopAndBottom/>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5" cstate="print"/>
                    <a:stretch>
                      <a:fillRect/>
                    </a:stretch>
                  </pic:blipFill>
                  <pic:spPr>
                    <a:xfrm>
                      <a:off x="0" y="0"/>
                      <a:ext cx="5717319" cy="2247900"/>
                    </a:xfrm>
                    <a:prstGeom prst="rect">
                      <a:avLst/>
                    </a:prstGeom>
                  </pic:spPr>
                </pic:pic>
              </a:graphicData>
            </a:graphic>
          </wp:anchor>
        </w:drawing>
      </w:r>
    </w:p>
    <w:p w14:paraId="76C49E17">
      <w:pPr>
        <w:pStyle w:val="10"/>
        <w:rPr>
          <w:b/>
        </w:rPr>
      </w:pPr>
    </w:p>
    <w:p w14:paraId="38EF78E7">
      <w:pPr>
        <w:pStyle w:val="10"/>
        <w:rPr>
          <w:b/>
        </w:rPr>
      </w:pPr>
    </w:p>
    <w:p w14:paraId="5FC7D0FB">
      <w:pPr>
        <w:pStyle w:val="10"/>
        <w:rPr>
          <w:b/>
        </w:rPr>
      </w:pPr>
    </w:p>
    <w:p w14:paraId="46414F80">
      <w:pPr>
        <w:pStyle w:val="10"/>
        <w:rPr>
          <w:b/>
        </w:rPr>
      </w:pPr>
    </w:p>
    <w:p w14:paraId="0E4808EC">
      <w:pPr>
        <w:pStyle w:val="10"/>
        <w:rPr>
          <w:b/>
        </w:rPr>
      </w:pPr>
    </w:p>
    <w:p w14:paraId="6B7DEE73">
      <w:pPr>
        <w:pStyle w:val="10"/>
        <w:rPr>
          <w:b/>
        </w:rPr>
      </w:pPr>
    </w:p>
    <w:p w14:paraId="6FE61BE6">
      <w:pPr>
        <w:pStyle w:val="10"/>
        <w:rPr>
          <w:b/>
        </w:rPr>
      </w:pPr>
    </w:p>
    <w:p w14:paraId="6BDC483A">
      <w:pPr>
        <w:pStyle w:val="10"/>
        <w:rPr>
          <w:b/>
        </w:rPr>
      </w:pPr>
    </w:p>
    <w:p w14:paraId="420A7C81">
      <w:pPr>
        <w:pStyle w:val="10"/>
        <w:rPr>
          <w:b/>
        </w:rPr>
      </w:pPr>
    </w:p>
    <w:p w14:paraId="11F7DF2E">
      <w:pPr>
        <w:pStyle w:val="10"/>
        <w:rPr>
          <w:b/>
        </w:rPr>
      </w:pPr>
    </w:p>
    <w:p w14:paraId="0AEA9042">
      <w:pPr>
        <w:pStyle w:val="10"/>
        <w:rPr>
          <w:b/>
        </w:rPr>
      </w:pPr>
    </w:p>
    <w:p w14:paraId="092F0E34">
      <w:pPr>
        <w:pStyle w:val="10"/>
        <w:rPr>
          <w:b/>
        </w:rPr>
      </w:pPr>
    </w:p>
    <w:p w14:paraId="4A8D48BE">
      <w:pPr>
        <w:pStyle w:val="10"/>
        <w:rPr>
          <w:b/>
        </w:rPr>
      </w:pPr>
    </w:p>
    <w:p w14:paraId="476F9BF3">
      <w:pPr>
        <w:pStyle w:val="10"/>
        <w:rPr>
          <w:b/>
        </w:rPr>
      </w:pPr>
    </w:p>
    <w:p w14:paraId="7AB7FEB0">
      <w:pPr>
        <w:pStyle w:val="10"/>
        <w:rPr>
          <w:b/>
        </w:rPr>
      </w:pPr>
    </w:p>
    <w:p w14:paraId="53F4B302">
      <w:pPr>
        <w:pStyle w:val="10"/>
        <w:rPr>
          <w:b/>
        </w:rPr>
      </w:pPr>
    </w:p>
    <w:p w14:paraId="44AC389C">
      <w:pPr>
        <w:pStyle w:val="10"/>
        <w:rPr>
          <w:b/>
        </w:rPr>
      </w:pPr>
    </w:p>
    <w:p w14:paraId="76188163">
      <w:pPr>
        <w:pStyle w:val="10"/>
        <w:rPr>
          <w:b/>
        </w:rPr>
      </w:pPr>
    </w:p>
    <w:p w14:paraId="716F7AA3">
      <w:pPr>
        <w:pStyle w:val="10"/>
        <w:rPr>
          <w:b/>
        </w:rPr>
      </w:pPr>
    </w:p>
    <w:p w14:paraId="38D37F9B">
      <w:pPr>
        <w:pStyle w:val="10"/>
        <w:spacing w:before="132"/>
        <w:rPr>
          <w:b/>
        </w:rPr>
      </w:pPr>
    </w:p>
    <w:p w14:paraId="06B1B3A6">
      <w:pPr>
        <w:pStyle w:val="10"/>
        <w:spacing w:before="1"/>
        <w:ind w:left="1538" w:right="1667"/>
        <w:jc w:val="center"/>
        <w:rPr>
          <w:rFonts w:ascii="Calibri"/>
        </w:rPr>
      </w:pPr>
      <w:r>
        <w:rPr>
          <w:rFonts w:ascii="Calibri"/>
          <w:spacing w:val="-5"/>
        </w:rPr>
        <w:t>23</w:t>
      </w:r>
    </w:p>
    <w:p w14:paraId="726703F4">
      <w:pPr>
        <w:pStyle w:val="10"/>
        <w:spacing w:after="0"/>
        <w:jc w:val="center"/>
        <w:rPr>
          <w:rFonts w:ascii="Calibri"/>
        </w:rPr>
        <w:sectPr>
          <w:pgSz w:w="11900" w:h="16840"/>
          <w:pgMar w:top="1940" w:right="850" w:bottom="320" w:left="992" w:header="0" w:footer="89" w:gutter="0"/>
          <w:cols w:space="720" w:num="1"/>
        </w:sectPr>
      </w:pPr>
    </w:p>
    <w:p w14:paraId="74898B95">
      <w:pPr>
        <w:pStyle w:val="4"/>
        <w:numPr>
          <w:ilvl w:val="2"/>
          <w:numId w:val="1"/>
        </w:numPr>
        <w:tabs>
          <w:tab w:val="left" w:pos="3966"/>
        </w:tabs>
        <w:spacing w:before="77" w:after="0" w:line="240" w:lineRule="auto"/>
        <w:ind w:left="3966" w:right="0" w:hanging="676"/>
        <w:jc w:val="left"/>
        <w:rPr>
          <w:rFonts w:ascii="Trebuchet MS"/>
          <w:color w:val="000009"/>
        </w:rPr>
      </w:pPr>
      <w:bookmarkStart w:id="16" w:name="4.1 Disadvantages"/>
      <w:bookmarkEnd w:id="16"/>
      <w:r>
        <w:rPr>
          <w:rFonts w:ascii="Trebuchet MS"/>
          <w:color w:val="000009"/>
          <w:spacing w:val="-2"/>
          <w:w w:val="125"/>
        </w:rPr>
        <w:t>Disadvantages</w:t>
      </w:r>
    </w:p>
    <w:p w14:paraId="1953A81D">
      <w:pPr>
        <w:pStyle w:val="10"/>
        <w:spacing w:before="225"/>
        <w:rPr>
          <w:rFonts w:ascii="Trebuchet MS"/>
          <w:b/>
        </w:rPr>
      </w:pPr>
    </w:p>
    <w:p w14:paraId="7FE30538">
      <w:pPr>
        <w:pStyle w:val="18"/>
        <w:numPr>
          <w:ilvl w:val="0"/>
          <w:numId w:val="5"/>
        </w:numPr>
        <w:tabs>
          <w:tab w:val="left" w:pos="727"/>
        </w:tabs>
        <w:spacing w:before="0" w:after="0" w:line="240" w:lineRule="auto"/>
        <w:ind w:left="727" w:right="0" w:hanging="278"/>
        <w:jc w:val="left"/>
        <w:rPr>
          <w:rFonts w:ascii="Trebuchet MS"/>
          <w:i/>
          <w:sz w:val="22"/>
        </w:rPr>
      </w:pPr>
      <w:bookmarkStart w:id="17" w:name="1. Scalability"/>
      <w:bookmarkEnd w:id="17"/>
      <w:r>
        <w:rPr>
          <w:rFonts w:ascii="Trebuchet MS"/>
          <w:i/>
          <w:color w:val="000009"/>
          <w:spacing w:val="-2"/>
          <w:w w:val="105"/>
          <w:sz w:val="22"/>
        </w:rPr>
        <w:t>Scalability</w:t>
      </w:r>
    </w:p>
    <w:p w14:paraId="2A858593">
      <w:pPr>
        <w:pStyle w:val="10"/>
        <w:spacing w:before="216"/>
        <w:rPr>
          <w:rFonts w:ascii="Trebuchet MS"/>
          <w:i/>
        </w:rPr>
      </w:pPr>
    </w:p>
    <w:p w14:paraId="12CBCEC0">
      <w:pPr>
        <w:pStyle w:val="10"/>
        <w:spacing w:line="480" w:lineRule="auto"/>
        <w:ind w:left="450" w:right="592"/>
        <w:jc w:val="both"/>
      </w:pPr>
      <w:r>
        <w:t>Probably the biggest concerns with cryptocurrencies are the problems with scaling that are posed. While the number of digital coins and adoption is increasing rapidly, it is still dwarfed by the number of transactions that payment giant,</w:t>
      </w:r>
      <w:r>
        <w:rPr>
          <w:spacing w:val="-2"/>
        </w:rPr>
        <w:t xml:space="preserve"> </w:t>
      </w:r>
      <w:r>
        <w:t>VISA, processes each day.</w:t>
      </w:r>
      <w:r>
        <w:rPr>
          <w:spacing w:val="-8"/>
        </w:rPr>
        <w:t xml:space="preserve"> </w:t>
      </w:r>
      <w:r>
        <w:t>Additionally, the speed of a transaction is another important metric that cryptocurrencies cannot compete with on the same level as players like VISA and Mastercard until the infrastructure delivering these technologies is massively scaled. Such an evolution is complex and difficult to do seamlessly. However, some have already proposed several solutions, including lightning networks, sharding, and staking as options to overcome the scalability issue.</w:t>
      </w:r>
    </w:p>
    <w:p w14:paraId="3EF0B4CD">
      <w:pPr>
        <w:pStyle w:val="10"/>
      </w:pPr>
    </w:p>
    <w:p w14:paraId="3E51CE56">
      <w:pPr>
        <w:pStyle w:val="10"/>
      </w:pPr>
    </w:p>
    <w:p w14:paraId="6BA168A3">
      <w:pPr>
        <w:pStyle w:val="10"/>
        <w:spacing w:before="66"/>
      </w:pPr>
    </w:p>
    <w:p w14:paraId="055BE7A0">
      <w:pPr>
        <w:pStyle w:val="18"/>
        <w:numPr>
          <w:ilvl w:val="0"/>
          <w:numId w:val="5"/>
        </w:numPr>
        <w:tabs>
          <w:tab w:val="left" w:pos="727"/>
        </w:tabs>
        <w:spacing w:before="1" w:after="0" w:line="240" w:lineRule="auto"/>
        <w:ind w:left="727" w:right="0" w:hanging="278"/>
        <w:jc w:val="left"/>
        <w:rPr>
          <w:rFonts w:ascii="Trebuchet MS"/>
          <w:i/>
          <w:sz w:val="22"/>
        </w:rPr>
      </w:pPr>
      <w:bookmarkStart w:id="18" w:name="2. Cybersecurity issues"/>
      <w:bookmarkEnd w:id="18"/>
      <w:r>
        <w:rPr>
          <w:rFonts w:ascii="Trebuchet MS"/>
          <w:i/>
          <w:color w:val="000009"/>
          <w:w w:val="110"/>
          <w:sz w:val="22"/>
        </w:rPr>
        <w:t>Cybersecurity</w:t>
      </w:r>
      <w:r>
        <w:rPr>
          <w:color w:val="000009"/>
          <w:spacing w:val="19"/>
          <w:w w:val="115"/>
          <w:sz w:val="22"/>
        </w:rPr>
        <w:t xml:space="preserve"> </w:t>
      </w:r>
      <w:r>
        <w:rPr>
          <w:rFonts w:ascii="Trebuchet MS"/>
          <w:i/>
          <w:color w:val="000009"/>
          <w:spacing w:val="-2"/>
          <w:w w:val="115"/>
          <w:sz w:val="22"/>
        </w:rPr>
        <w:t>issues</w:t>
      </w:r>
    </w:p>
    <w:p w14:paraId="425C2F9E">
      <w:pPr>
        <w:pStyle w:val="10"/>
        <w:spacing w:before="216"/>
        <w:rPr>
          <w:rFonts w:ascii="Trebuchet MS"/>
          <w:i/>
        </w:rPr>
      </w:pPr>
    </w:p>
    <w:p w14:paraId="63EEF11B">
      <w:pPr>
        <w:pStyle w:val="10"/>
        <w:spacing w:line="480" w:lineRule="auto"/>
        <w:ind w:left="449" w:right="595"/>
        <w:jc w:val="both"/>
      </w:pPr>
      <w:r>
        <w:t>As a digital technology, cryptocurrencies will be subject to cybersecurity breaches, and may fall into the</w:t>
      </w:r>
      <w:r>
        <w:rPr>
          <w:spacing w:val="-1"/>
        </w:rPr>
        <w:t xml:space="preserve"> </w:t>
      </w:r>
      <w:r>
        <w:t>hands</w:t>
      </w:r>
      <w:r>
        <w:rPr>
          <w:spacing w:val="-1"/>
        </w:rPr>
        <w:t xml:space="preserve"> </w:t>
      </w:r>
      <w:r>
        <w:t>of hackers.</w:t>
      </w:r>
      <w:r>
        <w:rPr>
          <w:spacing w:val="-3"/>
        </w:rPr>
        <w:t xml:space="preserve"> </w:t>
      </w:r>
      <w:r>
        <w:t>We</w:t>
      </w:r>
      <w:r>
        <w:rPr>
          <w:spacing w:val="-2"/>
        </w:rPr>
        <w:t xml:space="preserve"> </w:t>
      </w:r>
      <w:r>
        <w:t>have</w:t>
      </w:r>
      <w:r>
        <w:rPr>
          <w:spacing w:val="-1"/>
        </w:rPr>
        <w:t xml:space="preserve"> </w:t>
      </w:r>
      <w:r>
        <w:t>already</w:t>
      </w:r>
      <w:r>
        <w:rPr>
          <w:spacing w:val="-2"/>
        </w:rPr>
        <w:t xml:space="preserve"> </w:t>
      </w:r>
      <w:r>
        <w:t>seen</w:t>
      </w:r>
      <w:r>
        <w:rPr>
          <w:spacing w:val="-2"/>
        </w:rPr>
        <w:t xml:space="preserve"> </w:t>
      </w:r>
      <w:r>
        <w:t>evidence of this, with multiple</w:t>
      </w:r>
      <w:r>
        <w:rPr>
          <w:spacing w:val="-1"/>
        </w:rPr>
        <w:t xml:space="preserve"> </w:t>
      </w:r>
      <w:r>
        <w:t>ICOs getting</w:t>
      </w:r>
      <w:r>
        <w:rPr>
          <w:spacing w:val="-2"/>
        </w:rPr>
        <w:t xml:space="preserve"> </w:t>
      </w:r>
      <w:r>
        <w:t>breached and costing investors hundreds of millions of dollars this summer alone (one of these attacks by itself resulted in the loss of $473 million). Mitigating this will require continuous upkeep of security infrastructure, but we are already seeing many players dealing with this directly, and using enhanced cybersecurity measures that go beyond those used in the traditional banking industries.</w:t>
      </w:r>
    </w:p>
    <w:p w14:paraId="3B9DA243">
      <w:pPr>
        <w:pStyle w:val="10"/>
      </w:pPr>
    </w:p>
    <w:p w14:paraId="55CBAA3B">
      <w:pPr>
        <w:pStyle w:val="10"/>
      </w:pPr>
    </w:p>
    <w:p w14:paraId="468447E2">
      <w:pPr>
        <w:pStyle w:val="10"/>
        <w:spacing w:before="66"/>
      </w:pPr>
    </w:p>
    <w:p w14:paraId="19BADAF2">
      <w:pPr>
        <w:pStyle w:val="18"/>
        <w:numPr>
          <w:ilvl w:val="0"/>
          <w:numId w:val="5"/>
        </w:numPr>
        <w:tabs>
          <w:tab w:val="left" w:pos="727"/>
        </w:tabs>
        <w:spacing w:before="0" w:after="0" w:line="240" w:lineRule="auto"/>
        <w:ind w:left="727" w:right="0" w:hanging="278"/>
        <w:jc w:val="left"/>
        <w:rPr>
          <w:rFonts w:ascii="Trebuchet MS"/>
          <w:i/>
          <w:sz w:val="22"/>
        </w:rPr>
      </w:pPr>
      <w:bookmarkStart w:id="19" w:name="3. Price volatility and lack of inherent"/>
      <w:bookmarkEnd w:id="19"/>
      <w:r>
        <w:rPr>
          <w:rFonts w:ascii="Trebuchet MS"/>
          <w:i/>
          <w:color w:val="000009"/>
          <w:w w:val="105"/>
          <w:sz w:val="22"/>
        </w:rPr>
        <w:t>Price</w:t>
      </w:r>
      <w:r>
        <w:rPr>
          <w:color w:val="000009"/>
          <w:spacing w:val="24"/>
          <w:w w:val="105"/>
          <w:sz w:val="22"/>
        </w:rPr>
        <w:t xml:space="preserve"> </w:t>
      </w:r>
      <w:r>
        <w:rPr>
          <w:rFonts w:ascii="Trebuchet MS"/>
          <w:i/>
          <w:color w:val="000009"/>
          <w:w w:val="105"/>
          <w:sz w:val="22"/>
        </w:rPr>
        <w:t>volatility</w:t>
      </w:r>
      <w:r>
        <w:rPr>
          <w:color w:val="000009"/>
          <w:spacing w:val="22"/>
          <w:w w:val="105"/>
          <w:sz w:val="22"/>
        </w:rPr>
        <w:t xml:space="preserve"> </w:t>
      </w:r>
      <w:r>
        <w:rPr>
          <w:rFonts w:ascii="Trebuchet MS"/>
          <w:i/>
          <w:color w:val="000009"/>
          <w:w w:val="105"/>
          <w:sz w:val="22"/>
        </w:rPr>
        <w:t>and</w:t>
      </w:r>
      <w:r>
        <w:rPr>
          <w:color w:val="000009"/>
          <w:spacing w:val="21"/>
          <w:w w:val="105"/>
          <w:sz w:val="22"/>
        </w:rPr>
        <w:t xml:space="preserve"> </w:t>
      </w:r>
      <w:r>
        <w:rPr>
          <w:rFonts w:ascii="Trebuchet MS"/>
          <w:i/>
          <w:color w:val="000009"/>
          <w:w w:val="105"/>
          <w:sz w:val="22"/>
        </w:rPr>
        <w:t>lack</w:t>
      </w:r>
      <w:r>
        <w:rPr>
          <w:color w:val="000009"/>
          <w:spacing w:val="23"/>
          <w:w w:val="105"/>
          <w:sz w:val="22"/>
        </w:rPr>
        <w:t xml:space="preserve"> </w:t>
      </w:r>
      <w:r>
        <w:rPr>
          <w:rFonts w:ascii="Trebuchet MS"/>
          <w:i/>
          <w:color w:val="000009"/>
          <w:w w:val="105"/>
          <w:sz w:val="22"/>
        </w:rPr>
        <w:t>of</w:t>
      </w:r>
      <w:r>
        <w:rPr>
          <w:color w:val="000009"/>
          <w:spacing w:val="23"/>
          <w:w w:val="105"/>
          <w:sz w:val="22"/>
        </w:rPr>
        <w:t xml:space="preserve"> </w:t>
      </w:r>
      <w:r>
        <w:rPr>
          <w:rFonts w:ascii="Trebuchet MS"/>
          <w:i/>
          <w:color w:val="000009"/>
          <w:w w:val="105"/>
          <w:sz w:val="22"/>
        </w:rPr>
        <w:t>inherent</w:t>
      </w:r>
      <w:r>
        <w:rPr>
          <w:color w:val="000009"/>
          <w:spacing w:val="21"/>
          <w:w w:val="105"/>
          <w:sz w:val="22"/>
        </w:rPr>
        <w:t xml:space="preserve"> </w:t>
      </w:r>
      <w:r>
        <w:rPr>
          <w:rFonts w:ascii="Trebuchet MS"/>
          <w:i/>
          <w:color w:val="000009"/>
          <w:spacing w:val="-2"/>
          <w:w w:val="105"/>
          <w:sz w:val="22"/>
        </w:rPr>
        <w:t>value</w:t>
      </w:r>
    </w:p>
    <w:p w14:paraId="0B489DC9">
      <w:pPr>
        <w:pStyle w:val="10"/>
        <w:spacing w:before="216"/>
        <w:rPr>
          <w:rFonts w:ascii="Trebuchet MS"/>
          <w:i/>
        </w:rPr>
      </w:pPr>
    </w:p>
    <w:p w14:paraId="5D2787E7">
      <w:pPr>
        <w:pStyle w:val="10"/>
        <w:spacing w:line="480" w:lineRule="auto"/>
        <w:ind w:left="449" w:right="602"/>
        <w:jc w:val="both"/>
      </w:pPr>
      <w:r>
        <w:t>Price</w:t>
      </w:r>
      <w:r>
        <w:rPr>
          <w:spacing w:val="-3"/>
        </w:rPr>
        <w:t xml:space="preserve"> </w:t>
      </w:r>
      <w:r>
        <w:t>volatility,</w:t>
      </w:r>
      <w:r>
        <w:rPr>
          <w:spacing w:val="-3"/>
        </w:rPr>
        <w:t xml:space="preserve"> </w:t>
      </w:r>
      <w:r>
        <w:t>tied</w:t>
      </w:r>
      <w:r>
        <w:rPr>
          <w:spacing w:val="-3"/>
        </w:rPr>
        <w:t xml:space="preserve"> </w:t>
      </w:r>
      <w:r>
        <w:t>to</w:t>
      </w:r>
      <w:r>
        <w:rPr>
          <w:spacing w:val="-3"/>
        </w:rPr>
        <w:t xml:space="preserve"> </w:t>
      </w:r>
      <w:r>
        <w:t>a</w:t>
      </w:r>
      <w:r>
        <w:rPr>
          <w:spacing w:val="-4"/>
        </w:rPr>
        <w:t xml:space="preserve"> </w:t>
      </w:r>
      <w:r>
        <w:t>lack</w:t>
      </w:r>
      <w:r>
        <w:rPr>
          <w:spacing w:val="-3"/>
        </w:rPr>
        <w:t xml:space="preserve"> </w:t>
      </w:r>
      <w:r>
        <w:t>in</w:t>
      </w:r>
      <w:r>
        <w:rPr>
          <w:spacing w:val="-3"/>
        </w:rPr>
        <w:t xml:space="preserve"> </w:t>
      </w:r>
      <w:r>
        <w:t>inherent</w:t>
      </w:r>
      <w:r>
        <w:rPr>
          <w:spacing w:val="-3"/>
        </w:rPr>
        <w:t xml:space="preserve"> </w:t>
      </w:r>
      <w:r>
        <w:t>value,</w:t>
      </w:r>
      <w:r>
        <w:rPr>
          <w:spacing w:val="-4"/>
        </w:rPr>
        <w:t xml:space="preserve"> </w:t>
      </w:r>
      <w:r>
        <w:t>is</w:t>
      </w:r>
      <w:r>
        <w:rPr>
          <w:spacing w:val="-4"/>
        </w:rPr>
        <w:t xml:space="preserve"> </w:t>
      </w:r>
      <w:r>
        <w:t>a</w:t>
      </w:r>
      <w:r>
        <w:rPr>
          <w:spacing w:val="-5"/>
        </w:rPr>
        <w:t xml:space="preserve"> </w:t>
      </w:r>
      <w:r>
        <w:t>major</w:t>
      </w:r>
      <w:r>
        <w:rPr>
          <w:spacing w:val="-4"/>
        </w:rPr>
        <w:t xml:space="preserve"> </w:t>
      </w:r>
      <w:r>
        <w:t>problem,</w:t>
      </w:r>
      <w:r>
        <w:rPr>
          <w:spacing w:val="-4"/>
        </w:rPr>
        <w:t xml:space="preserve"> </w:t>
      </w:r>
      <w:r>
        <w:t>and</w:t>
      </w:r>
      <w:r>
        <w:rPr>
          <w:spacing w:val="-5"/>
        </w:rPr>
        <w:t xml:space="preserve"> </w:t>
      </w:r>
      <w:r>
        <w:t>one</w:t>
      </w:r>
      <w:r>
        <w:rPr>
          <w:spacing w:val="-3"/>
        </w:rPr>
        <w:t xml:space="preserve"> </w:t>
      </w:r>
      <w:r>
        <w:t>of</w:t>
      </w:r>
      <w:r>
        <w:rPr>
          <w:spacing w:val="-3"/>
        </w:rPr>
        <w:t xml:space="preserve"> </w:t>
      </w:r>
      <w:r>
        <w:t>the</w:t>
      </w:r>
      <w:r>
        <w:rPr>
          <w:spacing w:val="-3"/>
        </w:rPr>
        <w:t xml:space="preserve"> </w:t>
      </w:r>
      <w:r>
        <w:t>specifics</w:t>
      </w:r>
      <w:r>
        <w:rPr>
          <w:spacing w:val="-4"/>
        </w:rPr>
        <w:t xml:space="preserve"> </w:t>
      </w:r>
      <w:r>
        <w:t>that</w:t>
      </w:r>
      <w:r>
        <w:rPr>
          <w:spacing w:val="-3"/>
        </w:rPr>
        <w:t xml:space="preserve"> </w:t>
      </w:r>
      <w:r>
        <w:t>Buffet referred to specifically a few weeks ago when he characterized the cryptocurrency ecosystem as a bubble. It is an important concern, but one which can be overcome by linking the cryptocurrency value</w:t>
      </w:r>
      <w:r>
        <w:rPr>
          <w:spacing w:val="5"/>
        </w:rPr>
        <w:t xml:space="preserve"> </w:t>
      </w:r>
      <w:r>
        <w:t>directly</w:t>
      </w:r>
      <w:r>
        <w:rPr>
          <w:spacing w:val="6"/>
        </w:rPr>
        <w:t xml:space="preserve"> </w:t>
      </w:r>
      <w:r>
        <w:t>to</w:t>
      </w:r>
      <w:r>
        <w:rPr>
          <w:spacing w:val="7"/>
        </w:rPr>
        <w:t xml:space="preserve"> </w:t>
      </w:r>
      <w:r>
        <w:t>tangible</w:t>
      </w:r>
      <w:r>
        <w:rPr>
          <w:spacing w:val="7"/>
        </w:rPr>
        <w:t xml:space="preserve"> </w:t>
      </w:r>
      <w:r>
        <w:t>and</w:t>
      </w:r>
      <w:r>
        <w:rPr>
          <w:spacing w:val="7"/>
        </w:rPr>
        <w:t xml:space="preserve"> </w:t>
      </w:r>
      <w:r>
        <w:t>intangible</w:t>
      </w:r>
      <w:r>
        <w:rPr>
          <w:spacing w:val="7"/>
        </w:rPr>
        <w:t xml:space="preserve"> </w:t>
      </w:r>
      <w:r>
        <w:t>assets</w:t>
      </w:r>
      <w:r>
        <w:rPr>
          <w:spacing w:val="7"/>
        </w:rPr>
        <w:t xml:space="preserve"> </w:t>
      </w:r>
      <w:r>
        <w:t>(as</w:t>
      </w:r>
      <w:r>
        <w:rPr>
          <w:spacing w:val="6"/>
        </w:rPr>
        <w:t xml:space="preserve"> </w:t>
      </w:r>
      <w:r>
        <w:t>we</w:t>
      </w:r>
      <w:r>
        <w:rPr>
          <w:spacing w:val="8"/>
        </w:rPr>
        <w:t xml:space="preserve"> </w:t>
      </w:r>
      <w:r>
        <w:t>have</w:t>
      </w:r>
      <w:r>
        <w:rPr>
          <w:spacing w:val="6"/>
        </w:rPr>
        <w:t xml:space="preserve"> </w:t>
      </w:r>
      <w:r>
        <w:t>seen</w:t>
      </w:r>
      <w:r>
        <w:rPr>
          <w:spacing w:val="7"/>
        </w:rPr>
        <w:t xml:space="preserve"> </w:t>
      </w:r>
      <w:r>
        <w:t>some</w:t>
      </w:r>
      <w:r>
        <w:rPr>
          <w:spacing w:val="7"/>
        </w:rPr>
        <w:t xml:space="preserve"> </w:t>
      </w:r>
      <w:r>
        <w:t>new</w:t>
      </w:r>
      <w:r>
        <w:rPr>
          <w:spacing w:val="6"/>
        </w:rPr>
        <w:t xml:space="preserve"> </w:t>
      </w:r>
      <w:r>
        <w:t>players</w:t>
      </w:r>
      <w:r>
        <w:rPr>
          <w:spacing w:val="6"/>
        </w:rPr>
        <w:t xml:space="preserve"> </w:t>
      </w:r>
      <w:r>
        <w:t>do</w:t>
      </w:r>
      <w:r>
        <w:rPr>
          <w:spacing w:val="7"/>
        </w:rPr>
        <w:t xml:space="preserve"> </w:t>
      </w:r>
      <w:r>
        <w:t>with</w:t>
      </w:r>
      <w:r>
        <w:rPr>
          <w:spacing w:val="7"/>
        </w:rPr>
        <w:t xml:space="preserve"> </w:t>
      </w:r>
      <w:r>
        <w:rPr>
          <w:spacing w:val="-2"/>
        </w:rPr>
        <w:t>diamonds</w:t>
      </w:r>
    </w:p>
    <w:p w14:paraId="19466B38">
      <w:pPr>
        <w:pStyle w:val="10"/>
        <w:spacing w:before="75"/>
      </w:pPr>
    </w:p>
    <w:p w14:paraId="37C70E65">
      <w:pPr>
        <w:pStyle w:val="10"/>
        <w:ind w:left="1538" w:right="1667"/>
        <w:jc w:val="center"/>
        <w:rPr>
          <w:rFonts w:ascii="Calibri"/>
        </w:rPr>
      </w:pPr>
      <w:r>
        <w:rPr>
          <w:rFonts w:ascii="Calibri"/>
          <w:spacing w:val="-5"/>
        </w:rPr>
        <w:t>24</w:t>
      </w:r>
    </w:p>
    <w:p w14:paraId="307C4E5B">
      <w:pPr>
        <w:pStyle w:val="10"/>
        <w:spacing w:after="0"/>
        <w:jc w:val="center"/>
        <w:rPr>
          <w:rFonts w:ascii="Calibri"/>
        </w:rPr>
        <w:sectPr>
          <w:pgSz w:w="11900" w:h="16840"/>
          <w:pgMar w:top="1400" w:right="850" w:bottom="320" w:left="992" w:header="0" w:footer="89" w:gutter="0"/>
          <w:cols w:space="720" w:num="1"/>
        </w:sectPr>
      </w:pPr>
    </w:p>
    <w:p w14:paraId="41A3C155">
      <w:pPr>
        <w:pStyle w:val="10"/>
        <w:spacing w:before="80" w:line="480" w:lineRule="auto"/>
        <w:ind w:left="450" w:right="597"/>
        <w:jc w:val="both"/>
      </w:pPr>
      <w:r>
        <w:t>or</w:t>
      </w:r>
      <w:r>
        <w:rPr>
          <w:spacing w:val="-5"/>
        </w:rPr>
        <w:t xml:space="preserve"> </w:t>
      </w:r>
      <w:r>
        <w:t>energy</w:t>
      </w:r>
      <w:r>
        <w:rPr>
          <w:spacing w:val="-6"/>
        </w:rPr>
        <w:t xml:space="preserve"> </w:t>
      </w:r>
      <w:r>
        <w:t>derivatives).</w:t>
      </w:r>
      <w:r>
        <w:rPr>
          <w:spacing w:val="-3"/>
        </w:rPr>
        <w:t xml:space="preserve"> </w:t>
      </w:r>
      <w:r>
        <w:t>Increased</w:t>
      </w:r>
      <w:r>
        <w:rPr>
          <w:spacing w:val="-4"/>
        </w:rPr>
        <w:t xml:space="preserve"> </w:t>
      </w:r>
      <w:r>
        <w:t>adoption</w:t>
      </w:r>
      <w:r>
        <w:rPr>
          <w:spacing w:val="-6"/>
        </w:rPr>
        <w:t xml:space="preserve"> </w:t>
      </w:r>
      <w:r>
        <w:t>should</w:t>
      </w:r>
      <w:r>
        <w:rPr>
          <w:spacing w:val="-6"/>
        </w:rPr>
        <w:t xml:space="preserve"> </w:t>
      </w:r>
      <w:r>
        <w:t>also</w:t>
      </w:r>
      <w:r>
        <w:rPr>
          <w:spacing w:val="-4"/>
        </w:rPr>
        <w:t xml:space="preserve"> </w:t>
      </w:r>
      <w:r>
        <w:t>increase</w:t>
      </w:r>
      <w:r>
        <w:rPr>
          <w:spacing w:val="-4"/>
        </w:rPr>
        <w:t xml:space="preserve"> </w:t>
      </w:r>
      <w:r>
        <w:t>consumer</w:t>
      </w:r>
      <w:r>
        <w:rPr>
          <w:spacing w:val="-4"/>
        </w:rPr>
        <w:t xml:space="preserve"> </w:t>
      </w:r>
      <w:r>
        <w:t>confidence</w:t>
      </w:r>
      <w:r>
        <w:rPr>
          <w:spacing w:val="-6"/>
        </w:rPr>
        <w:t xml:space="preserve"> </w:t>
      </w:r>
      <w:r>
        <w:t>and</w:t>
      </w:r>
      <w:r>
        <w:rPr>
          <w:spacing w:val="-6"/>
        </w:rPr>
        <w:t xml:space="preserve"> </w:t>
      </w:r>
      <w:r>
        <w:t>decrease</w:t>
      </w:r>
      <w:r>
        <w:rPr>
          <w:spacing w:val="-4"/>
        </w:rPr>
        <w:t xml:space="preserve"> </w:t>
      </w:r>
      <w:r>
        <w:t xml:space="preserve">this </w:t>
      </w:r>
      <w:r>
        <w:rPr>
          <w:spacing w:val="-2"/>
        </w:rPr>
        <w:t>volatility.</w:t>
      </w:r>
    </w:p>
    <w:p w14:paraId="23378DAC">
      <w:pPr>
        <w:pStyle w:val="10"/>
      </w:pPr>
    </w:p>
    <w:p w14:paraId="3E7F08A1">
      <w:pPr>
        <w:pStyle w:val="10"/>
      </w:pPr>
    </w:p>
    <w:p w14:paraId="399079BC">
      <w:pPr>
        <w:pStyle w:val="10"/>
        <w:spacing w:before="64"/>
      </w:pPr>
    </w:p>
    <w:p w14:paraId="204EFB64">
      <w:pPr>
        <w:pStyle w:val="18"/>
        <w:numPr>
          <w:ilvl w:val="0"/>
          <w:numId w:val="5"/>
        </w:numPr>
        <w:tabs>
          <w:tab w:val="left" w:pos="727"/>
        </w:tabs>
        <w:spacing w:before="0" w:after="0" w:line="240" w:lineRule="auto"/>
        <w:ind w:left="727" w:right="0" w:hanging="278"/>
        <w:jc w:val="left"/>
        <w:rPr>
          <w:rFonts w:ascii="Trebuchet MS"/>
          <w:i/>
          <w:sz w:val="22"/>
        </w:rPr>
      </w:pPr>
      <w:bookmarkStart w:id="20" w:name="4. Regulations"/>
      <w:bookmarkEnd w:id="20"/>
      <w:r>
        <w:rPr>
          <w:rFonts w:ascii="Trebuchet MS"/>
          <w:i/>
          <w:color w:val="000009"/>
          <w:spacing w:val="-2"/>
          <w:w w:val="110"/>
          <w:sz w:val="22"/>
        </w:rPr>
        <w:t>Regulations</w:t>
      </w:r>
    </w:p>
    <w:p w14:paraId="7458890B">
      <w:pPr>
        <w:pStyle w:val="10"/>
        <w:spacing w:before="218"/>
        <w:rPr>
          <w:rFonts w:ascii="Trebuchet MS"/>
          <w:i/>
        </w:rPr>
      </w:pPr>
    </w:p>
    <w:p w14:paraId="0D984E20">
      <w:pPr>
        <w:pStyle w:val="10"/>
        <w:spacing w:before="1"/>
        <w:ind w:left="449"/>
        <w:jc w:val="both"/>
      </w:pPr>
      <w:r>
        <w:t>Buffet</w:t>
      </w:r>
      <w:r>
        <w:rPr>
          <w:spacing w:val="-2"/>
        </w:rPr>
        <w:t xml:space="preserve"> </w:t>
      </w:r>
      <w:r>
        <w:t>also</w:t>
      </w:r>
      <w:r>
        <w:rPr>
          <w:spacing w:val="-2"/>
        </w:rPr>
        <w:t xml:space="preserve"> </w:t>
      </w:r>
      <w:r>
        <w:t>touched</w:t>
      </w:r>
      <w:r>
        <w:rPr>
          <w:spacing w:val="-4"/>
        </w:rPr>
        <w:t xml:space="preserve"> </w:t>
      </w:r>
      <w:r>
        <w:t>on</w:t>
      </w:r>
      <w:r>
        <w:rPr>
          <w:spacing w:val="-2"/>
        </w:rPr>
        <w:t xml:space="preserve"> </w:t>
      </w:r>
      <w:r>
        <w:t>this</w:t>
      </w:r>
      <w:r>
        <w:rPr>
          <w:spacing w:val="-3"/>
        </w:rPr>
        <w:t xml:space="preserve"> </w:t>
      </w:r>
      <w:r>
        <w:t>problem</w:t>
      </w:r>
      <w:r>
        <w:rPr>
          <w:spacing w:val="-3"/>
        </w:rPr>
        <w:t xml:space="preserve"> </w:t>
      </w:r>
      <w:r>
        <w:t>in</w:t>
      </w:r>
      <w:r>
        <w:rPr>
          <w:spacing w:val="-2"/>
        </w:rPr>
        <w:t xml:space="preserve"> </w:t>
      </w:r>
      <w:r>
        <w:t>his</w:t>
      </w:r>
      <w:r>
        <w:rPr>
          <w:spacing w:val="-3"/>
        </w:rPr>
        <w:t xml:space="preserve"> </w:t>
      </w:r>
      <w:r>
        <w:rPr>
          <w:spacing w:val="-2"/>
        </w:rPr>
        <w:t>talk:</w:t>
      </w:r>
    </w:p>
    <w:p w14:paraId="03D3A88E">
      <w:pPr>
        <w:pStyle w:val="10"/>
        <w:spacing w:before="159"/>
      </w:pPr>
    </w:p>
    <w:p w14:paraId="6E5F88D2">
      <w:pPr>
        <w:pStyle w:val="10"/>
        <w:spacing w:before="1" w:line="480" w:lineRule="auto"/>
        <w:ind w:left="449" w:right="599"/>
        <w:jc w:val="both"/>
      </w:pPr>
      <w:r>
        <w:t>“It doesn’t make sense. This thing is not regulated. It’s not under control. It’s not under the supervision [of] any…United States Federal Reserve or any other central bank. I don’t believe in this whole thing at all. I think it’s going to implode.”</w:t>
      </w:r>
    </w:p>
    <w:p w14:paraId="1B79B8B2">
      <w:pPr>
        <w:pStyle w:val="10"/>
        <w:spacing w:before="160" w:line="480" w:lineRule="auto"/>
        <w:ind w:left="449" w:right="593"/>
        <w:jc w:val="both"/>
      </w:pPr>
      <w:r>
        <w:t xml:space="preserve">Even if we perfect the technology and get rid of all the problems listed above, until the technology is adopted by federal governments and regulated, there will be increased risk in investing in this </w:t>
      </w:r>
      <w:r>
        <w:rPr>
          <w:spacing w:val="-2"/>
        </w:rPr>
        <w:t>technology.</w:t>
      </w:r>
    </w:p>
    <w:p w14:paraId="348EF6A0">
      <w:pPr>
        <w:pStyle w:val="10"/>
        <w:spacing w:before="160" w:line="480" w:lineRule="auto"/>
        <w:ind w:left="449" w:right="604"/>
        <w:jc w:val="both"/>
      </w:pPr>
      <w:r>
        <w:t>Other concerns with the technology are mostly logistical in nature. For example, changing protocols, which becomes necessary when the tech is being improved, can take quite a long time and interrupt the normal flow of operations.</w:t>
      </w:r>
    </w:p>
    <w:p w14:paraId="29BD43BA">
      <w:pPr>
        <w:pStyle w:val="10"/>
      </w:pPr>
    </w:p>
    <w:p w14:paraId="6DAF7EAF">
      <w:pPr>
        <w:pStyle w:val="10"/>
      </w:pPr>
    </w:p>
    <w:p w14:paraId="486C03D3">
      <w:pPr>
        <w:pStyle w:val="10"/>
        <w:spacing w:before="67"/>
      </w:pPr>
    </w:p>
    <w:p w14:paraId="6F0B112E">
      <w:pPr>
        <w:pStyle w:val="10"/>
        <w:ind w:left="449"/>
        <w:jc w:val="both"/>
      </w:pPr>
      <w:r>
        <w:t>The</w:t>
      </w:r>
      <w:r>
        <w:rPr>
          <w:spacing w:val="-1"/>
        </w:rPr>
        <w:t xml:space="preserve"> </w:t>
      </w:r>
      <w:r>
        <w:rPr>
          <w:spacing w:val="-2"/>
        </w:rPr>
        <w:t>takeaway:</w:t>
      </w:r>
    </w:p>
    <w:p w14:paraId="6C189D51">
      <w:pPr>
        <w:pStyle w:val="10"/>
        <w:spacing w:before="160"/>
      </w:pPr>
    </w:p>
    <w:p w14:paraId="2AB6723A">
      <w:pPr>
        <w:pStyle w:val="10"/>
        <w:spacing w:line="480" w:lineRule="auto"/>
        <w:ind w:left="449" w:right="595"/>
        <w:jc w:val="both"/>
      </w:pPr>
      <w:r>
        <w:t>With all the potential barriers to mass adoption, it is logical that experienced investors like Warren Buffet choose to err on the safe side of this technology.</w:t>
      </w:r>
      <w:r>
        <w:rPr>
          <w:spacing w:val="-6"/>
        </w:rPr>
        <w:t xml:space="preserve"> </w:t>
      </w:r>
      <w:r>
        <w:t>And yet, we know that cryptocurrencies (and the</w:t>
      </w:r>
      <w:r>
        <w:rPr>
          <w:spacing w:val="-4"/>
        </w:rPr>
        <w:t xml:space="preserve"> </w:t>
      </w:r>
      <w:r>
        <w:t>blockchain</w:t>
      </w:r>
      <w:r>
        <w:rPr>
          <w:spacing w:val="-4"/>
        </w:rPr>
        <w:t xml:space="preserve"> </w:t>
      </w:r>
      <w:r>
        <w:t>technology)</w:t>
      </w:r>
      <w:r>
        <w:rPr>
          <w:spacing w:val="-3"/>
        </w:rPr>
        <w:t xml:space="preserve"> </w:t>
      </w:r>
      <w:r>
        <w:t>will</w:t>
      </w:r>
      <w:r>
        <w:rPr>
          <w:spacing w:val="-3"/>
        </w:rPr>
        <w:t xml:space="preserve"> </w:t>
      </w:r>
      <w:r>
        <w:t>be</w:t>
      </w:r>
      <w:r>
        <w:rPr>
          <w:spacing w:val="-4"/>
        </w:rPr>
        <w:t xml:space="preserve"> </w:t>
      </w:r>
      <w:r>
        <w:t>here</w:t>
      </w:r>
      <w:r>
        <w:rPr>
          <w:spacing w:val="-4"/>
        </w:rPr>
        <w:t xml:space="preserve"> </w:t>
      </w:r>
      <w:r>
        <w:t>to</w:t>
      </w:r>
      <w:r>
        <w:rPr>
          <w:spacing w:val="-4"/>
        </w:rPr>
        <w:t xml:space="preserve"> </w:t>
      </w:r>
      <w:r>
        <w:t>stay.</w:t>
      </w:r>
      <w:r>
        <w:rPr>
          <w:spacing w:val="-7"/>
        </w:rPr>
        <w:t xml:space="preserve"> </w:t>
      </w:r>
      <w:r>
        <w:t>They</w:t>
      </w:r>
      <w:r>
        <w:rPr>
          <w:spacing w:val="-4"/>
        </w:rPr>
        <w:t xml:space="preserve"> </w:t>
      </w:r>
      <w:r>
        <w:t>offer</w:t>
      </w:r>
      <w:r>
        <w:rPr>
          <w:spacing w:val="-3"/>
        </w:rPr>
        <w:t xml:space="preserve"> </w:t>
      </w:r>
      <w:r>
        <w:t>too</w:t>
      </w:r>
      <w:r>
        <w:rPr>
          <w:spacing w:val="-4"/>
        </w:rPr>
        <w:t xml:space="preserve"> </w:t>
      </w:r>
      <w:r>
        <w:t>many</w:t>
      </w:r>
      <w:r>
        <w:rPr>
          <w:spacing w:val="-4"/>
        </w:rPr>
        <w:t xml:space="preserve"> </w:t>
      </w:r>
      <w:r>
        <w:t>of</w:t>
      </w:r>
      <w:r>
        <w:rPr>
          <w:spacing w:val="-3"/>
        </w:rPr>
        <w:t xml:space="preserve"> </w:t>
      </w:r>
      <w:r>
        <w:t>the</w:t>
      </w:r>
      <w:r>
        <w:rPr>
          <w:spacing w:val="-4"/>
        </w:rPr>
        <w:t xml:space="preserve"> </w:t>
      </w:r>
      <w:r>
        <w:t>advantages</w:t>
      </w:r>
      <w:r>
        <w:rPr>
          <w:spacing w:val="-3"/>
        </w:rPr>
        <w:t xml:space="preserve"> </w:t>
      </w:r>
      <w:r>
        <w:t>that</w:t>
      </w:r>
      <w:r>
        <w:rPr>
          <w:spacing w:val="-3"/>
        </w:rPr>
        <w:t xml:space="preserve"> </w:t>
      </w:r>
      <w:r>
        <w:t>consumers seek in a currency today; decentralization, transparency, and flexibility being chief among these. Expanding the discussion to everything that blockchain can accomplish across numerous industries doubly reinforces this point.</w:t>
      </w:r>
    </w:p>
    <w:p w14:paraId="722329E1">
      <w:pPr>
        <w:pStyle w:val="10"/>
      </w:pPr>
    </w:p>
    <w:p w14:paraId="1C4B0DC6">
      <w:pPr>
        <w:pStyle w:val="10"/>
      </w:pPr>
    </w:p>
    <w:p w14:paraId="5D0FB3B4">
      <w:pPr>
        <w:pStyle w:val="10"/>
      </w:pPr>
    </w:p>
    <w:p w14:paraId="2007E837">
      <w:pPr>
        <w:pStyle w:val="10"/>
      </w:pPr>
    </w:p>
    <w:p w14:paraId="2AFD3067">
      <w:pPr>
        <w:pStyle w:val="10"/>
      </w:pPr>
    </w:p>
    <w:p w14:paraId="4A908E9B">
      <w:pPr>
        <w:pStyle w:val="10"/>
        <w:spacing w:before="6"/>
      </w:pPr>
    </w:p>
    <w:p w14:paraId="0444610F">
      <w:pPr>
        <w:pStyle w:val="10"/>
        <w:ind w:left="1538" w:right="1667"/>
        <w:jc w:val="center"/>
        <w:rPr>
          <w:rFonts w:ascii="Calibri"/>
        </w:rPr>
      </w:pPr>
      <w:r>
        <w:rPr>
          <w:rFonts w:ascii="Calibri"/>
          <w:spacing w:val="-5"/>
        </w:rPr>
        <w:t>25</w:t>
      </w:r>
    </w:p>
    <w:p w14:paraId="59A6CC17">
      <w:pPr>
        <w:pStyle w:val="10"/>
        <w:spacing w:after="0"/>
        <w:jc w:val="center"/>
        <w:rPr>
          <w:rFonts w:ascii="Calibri"/>
        </w:rPr>
        <w:sectPr>
          <w:pgSz w:w="11900" w:h="16840"/>
          <w:pgMar w:top="1360" w:right="850" w:bottom="320" w:left="992" w:header="0" w:footer="89" w:gutter="0"/>
          <w:cols w:space="720" w:num="1"/>
        </w:sectPr>
      </w:pPr>
    </w:p>
    <w:p w14:paraId="02086242">
      <w:pPr>
        <w:pStyle w:val="10"/>
        <w:ind w:left="1538" w:right="1667"/>
        <w:jc w:val="center"/>
        <w:rPr>
          <w:rFonts w:ascii="Calibri"/>
        </w:rPr>
      </w:pPr>
      <w:bookmarkStart w:id="21" w:name="4.2 Crypto Volatility"/>
      <w:bookmarkEnd w:id="21"/>
    </w:p>
    <w:sectPr>
      <w:pgSz w:w="11900" w:h="16840"/>
      <w:pgMar w:top="1380" w:right="850" w:bottom="320" w:left="992" w:header="0" w:footer="8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rebuchet MS">
    <w:panose1 w:val="020B0603020202020204"/>
    <w:charset w:val="01"/>
    <w:family w:val="swiss"/>
    <w:pitch w:val="default"/>
    <w:sig w:usb0="00000687" w:usb1="00000000" w:usb2="00000000" w:usb3="00000000" w:csb0="2000009F" w:csb1="00000000"/>
  </w:font>
  <w:font w:name="Arial MT">
    <w:altName w:val="Arial"/>
    <w:panose1 w:val="00000000000000000000"/>
    <w:charset w:val="01"/>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Georgia">
    <w:panose1 w:val="02040502050405020303"/>
    <w:charset w:val="00"/>
    <w:family w:val="auto"/>
    <w:pitch w:val="default"/>
    <w:sig w:usb0="00000287" w:usb1="00000000" w:usb2="00000000" w:usb3="00000000" w:csb0="2000009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AAEB4">
    <w:pPr>
      <w:pStyle w:val="10"/>
      <w:spacing w:line="14" w:lineRule="auto"/>
      <w:rPr>
        <w:sz w:val="20"/>
      </w:rPr>
    </w:pPr>
    <w:r>
      <w:rPr>
        <w:sz w:val="20"/>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347FBF9">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c50GD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B3OdBgzQIA&#10;ACUGAAAOAAAAAAAAAAEAIAAAAB8BAABkcnMvZTJvRG9jLnhtbFBLBQYAAAAABgAGAFkBAABeBgAA&#10;AAA=&#10;">
              <v:fill on="f" focussize="0,0"/>
              <v:stroke on="f" weight="0.5pt"/>
              <v:imagedata o:title=""/>
              <o:lock v:ext="edit" aspectratio="f"/>
              <v:textbox inset="0mm,0mm,0mm,0mm" style="mso-fit-shape-to-text:t;">
                <w:txbxContent>
                  <w:p w14:paraId="4347FBF9">
                    <w:pPr>
                      <w:pStyle w:val="12"/>
                    </w:pPr>
                    <w:r>
                      <w:fldChar w:fldCharType="begin"/>
                    </w:r>
                    <w:r>
                      <w:instrText xml:space="preserve"> PAGE  \* MERGEFORMAT </w:instrText>
                    </w:r>
                    <w:r>
                      <w:fldChar w:fldCharType="separate"/>
                    </w:r>
                    <w:r>
                      <w:t>1</w:t>
                    </w:r>
                    <w:r>
                      <w:fldChar w:fldCharType="end"/>
                    </w:r>
                  </w:p>
                </w:txbxContent>
              </v:textbox>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2430780</wp:posOffset>
              </wp:positionH>
              <wp:positionV relativeFrom="page">
                <wp:posOffset>10474960</wp:posOffset>
              </wp:positionV>
              <wp:extent cx="2698115" cy="139065"/>
              <wp:effectExtent l="0" t="0" r="0" b="0"/>
              <wp:wrapNone/>
              <wp:docPr id="1" name="Textbox 1"/>
              <wp:cNvGraphicFramePr/>
              <a:graphic xmlns:a="http://schemas.openxmlformats.org/drawingml/2006/main">
                <a:graphicData uri="http://schemas.microsoft.com/office/word/2010/wordprocessingShape">
                  <wps:wsp>
                    <wps:cNvSpPr txBox="1"/>
                    <wps:spPr>
                      <a:xfrm>
                        <a:off x="0" y="0"/>
                        <a:ext cx="2698115" cy="139065"/>
                      </a:xfrm>
                      <a:prstGeom prst="rect">
                        <a:avLst/>
                      </a:prstGeom>
                    </wps:spPr>
                    <wps:txbx>
                      <w:txbxContent>
                        <w:p w14:paraId="6E253CB3">
                          <w:pPr>
                            <w:spacing w:before="14"/>
                            <w:ind w:left="20" w:right="0" w:firstLine="0"/>
                            <w:jc w:val="left"/>
                            <w:rPr>
                              <w:rFonts w:ascii="Arial MT"/>
                              <w:sz w:val="16"/>
                            </w:rPr>
                          </w:pPr>
                        </w:p>
                      </w:txbxContent>
                    </wps:txbx>
                    <wps:bodyPr wrap="square" lIns="0" tIns="0" rIns="0" bIns="0" rtlCol="0">
                      <a:noAutofit/>
                    </wps:bodyPr>
                  </wps:wsp>
                </a:graphicData>
              </a:graphic>
            </wp:anchor>
          </w:drawing>
        </mc:Choice>
        <mc:Fallback>
          <w:pict>
            <v:shape id="Textbox 1" o:spid="_x0000_s1026" o:spt="202" type="#_x0000_t202" style="position:absolute;left:0pt;margin-left:191.4pt;margin-top:824.8pt;height:10.95pt;width:212.45pt;mso-position-horizontal-relative:page;mso-position-vertical-relative:page;z-index:-251657216;mso-width-relative:page;mso-height-relative:page;" filled="f" stroked="f" coordsize="21600,21600" o:gfxdata="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ihRx22wAAAA0BAAAPAAAAAAAAAAEAIAAAACIAAABkcnMvZG93bnJldi54bWxQSwECFAAUAAAA&#10;CACHTuJADQ3v2LIBAAB0AwAADgAAAAAAAAABACAAAAAqAQAAZHJzL2Uyb0RvYy54bWxQSwUGAAAA&#10;AAYABgBZAQAATgUAAAAA&#10;">
              <v:fill on="f" focussize="0,0"/>
              <v:stroke on="f"/>
              <v:imagedata o:title=""/>
              <o:lock v:ext="edit" aspectratio="f"/>
              <v:textbox inset="0mm,0mm,0mm,0mm">
                <w:txbxContent>
                  <w:p w14:paraId="6E253CB3">
                    <w:pPr>
                      <w:spacing w:before="14"/>
                      <w:ind w:left="20" w:right="0" w:firstLine="0"/>
                      <w:jc w:val="left"/>
                      <w:rPr>
                        <w:rFonts w:ascii="Arial MT"/>
                        <w:sz w:val="16"/>
                      </w:rPr>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4CD806"/>
    <w:multiLevelType w:val="multilevel"/>
    <w:tmpl w:val="994CD80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F092B84"/>
    <w:multiLevelType w:val="multilevel"/>
    <w:tmpl w:val="CF092B84"/>
    <w:lvl w:ilvl="0" w:tentative="0">
      <w:start w:val="1"/>
      <w:numFmt w:val="decimal"/>
      <w:lvlText w:val="%1."/>
      <w:lvlJc w:val="left"/>
      <w:pPr>
        <w:ind w:left="755" w:hanging="306"/>
        <w:jc w:val="left"/>
      </w:pPr>
      <w:rPr>
        <w:rFonts w:hint="default" w:ascii="Trebuchet MS" w:hAnsi="Trebuchet MS" w:eastAsia="Trebuchet MS" w:cs="Trebuchet MS"/>
        <w:b w:val="0"/>
        <w:bCs w:val="0"/>
        <w:i w:val="0"/>
        <w:iCs w:val="0"/>
        <w:color w:val="000009"/>
        <w:spacing w:val="-1"/>
        <w:w w:val="86"/>
        <w:sz w:val="24"/>
        <w:szCs w:val="24"/>
        <w:lang w:val="en-US" w:eastAsia="en-US" w:bidi="ar-SA"/>
      </w:rPr>
    </w:lvl>
    <w:lvl w:ilvl="1" w:tentative="0">
      <w:start w:val="0"/>
      <w:numFmt w:val="bullet"/>
      <w:lvlText w:val="•"/>
      <w:lvlJc w:val="left"/>
      <w:pPr>
        <w:ind w:left="1689" w:hanging="306"/>
      </w:pPr>
      <w:rPr>
        <w:rFonts w:hint="default"/>
        <w:lang w:val="en-US" w:eastAsia="en-US" w:bidi="ar-SA"/>
      </w:rPr>
    </w:lvl>
    <w:lvl w:ilvl="2" w:tentative="0">
      <w:start w:val="0"/>
      <w:numFmt w:val="bullet"/>
      <w:lvlText w:val="•"/>
      <w:lvlJc w:val="left"/>
      <w:pPr>
        <w:ind w:left="2619" w:hanging="306"/>
      </w:pPr>
      <w:rPr>
        <w:rFonts w:hint="default"/>
        <w:lang w:val="en-US" w:eastAsia="en-US" w:bidi="ar-SA"/>
      </w:rPr>
    </w:lvl>
    <w:lvl w:ilvl="3" w:tentative="0">
      <w:start w:val="0"/>
      <w:numFmt w:val="bullet"/>
      <w:lvlText w:val="•"/>
      <w:lvlJc w:val="left"/>
      <w:pPr>
        <w:ind w:left="3549" w:hanging="306"/>
      </w:pPr>
      <w:rPr>
        <w:rFonts w:hint="default"/>
        <w:lang w:val="en-US" w:eastAsia="en-US" w:bidi="ar-SA"/>
      </w:rPr>
    </w:lvl>
    <w:lvl w:ilvl="4" w:tentative="0">
      <w:start w:val="0"/>
      <w:numFmt w:val="bullet"/>
      <w:lvlText w:val="•"/>
      <w:lvlJc w:val="left"/>
      <w:pPr>
        <w:ind w:left="4479" w:hanging="306"/>
      </w:pPr>
      <w:rPr>
        <w:rFonts w:hint="default"/>
        <w:lang w:val="en-US" w:eastAsia="en-US" w:bidi="ar-SA"/>
      </w:rPr>
    </w:lvl>
    <w:lvl w:ilvl="5" w:tentative="0">
      <w:start w:val="0"/>
      <w:numFmt w:val="bullet"/>
      <w:lvlText w:val="•"/>
      <w:lvlJc w:val="left"/>
      <w:pPr>
        <w:ind w:left="5409" w:hanging="306"/>
      </w:pPr>
      <w:rPr>
        <w:rFonts w:hint="default"/>
        <w:lang w:val="en-US" w:eastAsia="en-US" w:bidi="ar-SA"/>
      </w:rPr>
    </w:lvl>
    <w:lvl w:ilvl="6" w:tentative="0">
      <w:start w:val="0"/>
      <w:numFmt w:val="bullet"/>
      <w:lvlText w:val="•"/>
      <w:lvlJc w:val="left"/>
      <w:pPr>
        <w:ind w:left="6338" w:hanging="306"/>
      </w:pPr>
      <w:rPr>
        <w:rFonts w:hint="default"/>
        <w:lang w:val="en-US" w:eastAsia="en-US" w:bidi="ar-SA"/>
      </w:rPr>
    </w:lvl>
    <w:lvl w:ilvl="7" w:tentative="0">
      <w:start w:val="0"/>
      <w:numFmt w:val="bullet"/>
      <w:lvlText w:val="•"/>
      <w:lvlJc w:val="left"/>
      <w:pPr>
        <w:ind w:left="7268" w:hanging="306"/>
      </w:pPr>
      <w:rPr>
        <w:rFonts w:hint="default"/>
        <w:lang w:val="en-US" w:eastAsia="en-US" w:bidi="ar-SA"/>
      </w:rPr>
    </w:lvl>
    <w:lvl w:ilvl="8" w:tentative="0">
      <w:start w:val="0"/>
      <w:numFmt w:val="bullet"/>
      <w:lvlText w:val="•"/>
      <w:lvlJc w:val="left"/>
      <w:pPr>
        <w:ind w:left="8198" w:hanging="306"/>
      </w:pPr>
      <w:rPr>
        <w:rFonts w:hint="default"/>
        <w:lang w:val="en-US" w:eastAsia="en-US" w:bidi="ar-SA"/>
      </w:rPr>
    </w:lvl>
  </w:abstractNum>
  <w:abstractNum w:abstractNumId="2">
    <w:nsid w:val="0053208E"/>
    <w:multiLevelType w:val="multilevel"/>
    <w:tmpl w:val="0053208E"/>
    <w:lvl w:ilvl="0" w:tentative="0">
      <w:start w:val="1"/>
      <w:numFmt w:val="decimal"/>
      <w:lvlText w:val="%1."/>
      <w:lvlJc w:val="left"/>
      <w:pPr>
        <w:ind w:left="2354" w:hanging="720"/>
        <w:jc w:val="left"/>
      </w:pPr>
      <w:rPr>
        <w:rFonts w:hint="default" w:ascii="Times New Roman" w:hAnsi="Times New Roman" w:eastAsia="Times New Roman" w:cs="Times New Roman"/>
        <w:b/>
        <w:bCs/>
        <w:i w:val="0"/>
        <w:iCs w:val="0"/>
        <w:spacing w:val="0"/>
        <w:w w:val="100"/>
        <w:sz w:val="72"/>
        <w:szCs w:val="72"/>
        <w:lang w:val="en-US" w:eastAsia="en-US" w:bidi="ar-SA"/>
      </w:rPr>
    </w:lvl>
    <w:lvl w:ilvl="1" w:tentative="0">
      <w:start w:val="2"/>
      <w:numFmt w:val="decimal"/>
      <w:lvlText w:val="%2."/>
      <w:lvlJc w:val="left"/>
      <w:pPr>
        <w:ind w:left="2640" w:hanging="400"/>
        <w:jc w:val="right"/>
      </w:pPr>
      <w:rPr>
        <w:rFonts w:hint="default"/>
        <w:spacing w:val="0"/>
        <w:w w:val="100"/>
        <w:lang w:val="en-US" w:eastAsia="en-US" w:bidi="ar-SA"/>
      </w:rPr>
    </w:lvl>
    <w:lvl w:ilvl="2" w:tentative="0">
      <w:start w:val="1"/>
      <w:numFmt w:val="decimal"/>
      <w:lvlText w:val="%2.%3"/>
      <w:lvlJc w:val="left"/>
      <w:pPr>
        <w:ind w:left="3967" w:hanging="678"/>
        <w:jc w:val="right"/>
      </w:pPr>
      <w:rPr>
        <w:rFonts w:hint="default"/>
        <w:spacing w:val="-1"/>
        <w:w w:val="103"/>
        <w:lang w:val="en-US" w:eastAsia="en-US" w:bidi="ar-SA"/>
      </w:rPr>
    </w:lvl>
    <w:lvl w:ilvl="3" w:tentative="0">
      <w:start w:val="0"/>
      <w:numFmt w:val="bullet"/>
      <w:lvlText w:val="•"/>
      <w:lvlJc w:val="left"/>
      <w:pPr>
        <w:ind w:left="3960" w:hanging="678"/>
      </w:pPr>
      <w:rPr>
        <w:rFonts w:hint="default"/>
        <w:lang w:val="en-US" w:eastAsia="en-US" w:bidi="ar-SA"/>
      </w:rPr>
    </w:lvl>
    <w:lvl w:ilvl="4" w:tentative="0">
      <w:start w:val="0"/>
      <w:numFmt w:val="bullet"/>
      <w:lvlText w:val="•"/>
      <w:lvlJc w:val="left"/>
      <w:pPr>
        <w:ind w:left="4831" w:hanging="678"/>
      </w:pPr>
      <w:rPr>
        <w:rFonts w:hint="default"/>
        <w:lang w:val="en-US" w:eastAsia="en-US" w:bidi="ar-SA"/>
      </w:rPr>
    </w:lvl>
    <w:lvl w:ilvl="5" w:tentative="0">
      <w:start w:val="0"/>
      <w:numFmt w:val="bullet"/>
      <w:lvlText w:val="•"/>
      <w:lvlJc w:val="left"/>
      <w:pPr>
        <w:ind w:left="5702" w:hanging="678"/>
      </w:pPr>
      <w:rPr>
        <w:rFonts w:hint="default"/>
        <w:lang w:val="en-US" w:eastAsia="en-US" w:bidi="ar-SA"/>
      </w:rPr>
    </w:lvl>
    <w:lvl w:ilvl="6" w:tentative="0">
      <w:start w:val="0"/>
      <w:numFmt w:val="bullet"/>
      <w:lvlText w:val="•"/>
      <w:lvlJc w:val="left"/>
      <w:pPr>
        <w:ind w:left="6573" w:hanging="678"/>
      </w:pPr>
      <w:rPr>
        <w:rFonts w:hint="default"/>
        <w:lang w:val="en-US" w:eastAsia="en-US" w:bidi="ar-SA"/>
      </w:rPr>
    </w:lvl>
    <w:lvl w:ilvl="7" w:tentative="0">
      <w:start w:val="0"/>
      <w:numFmt w:val="bullet"/>
      <w:lvlText w:val="•"/>
      <w:lvlJc w:val="left"/>
      <w:pPr>
        <w:ind w:left="7444" w:hanging="678"/>
      </w:pPr>
      <w:rPr>
        <w:rFonts w:hint="default"/>
        <w:lang w:val="en-US" w:eastAsia="en-US" w:bidi="ar-SA"/>
      </w:rPr>
    </w:lvl>
    <w:lvl w:ilvl="8" w:tentative="0">
      <w:start w:val="0"/>
      <w:numFmt w:val="bullet"/>
      <w:lvlText w:val="•"/>
      <w:lvlJc w:val="left"/>
      <w:pPr>
        <w:ind w:left="8315" w:hanging="678"/>
      </w:pPr>
      <w:rPr>
        <w:rFonts w:hint="default"/>
        <w:lang w:val="en-US" w:eastAsia="en-US" w:bidi="ar-SA"/>
      </w:rPr>
    </w:lvl>
  </w:abstractNum>
  <w:abstractNum w:abstractNumId="3">
    <w:nsid w:val="00EE54F8"/>
    <w:multiLevelType w:val="multilevel"/>
    <w:tmpl w:val="00EE54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59ADCABA"/>
    <w:multiLevelType w:val="multilevel"/>
    <w:tmpl w:val="59ADCABA"/>
    <w:lvl w:ilvl="0" w:tentative="0">
      <w:start w:val="1"/>
      <w:numFmt w:val="decimal"/>
      <w:lvlText w:val="%1."/>
      <w:lvlJc w:val="left"/>
      <w:pPr>
        <w:ind w:left="729" w:hanging="280"/>
        <w:jc w:val="left"/>
      </w:pPr>
      <w:rPr>
        <w:rFonts w:hint="default" w:ascii="Trebuchet MS" w:hAnsi="Trebuchet MS" w:eastAsia="Trebuchet MS" w:cs="Trebuchet MS"/>
        <w:b w:val="0"/>
        <w:bCs w:val="0"/>
        <w:i/>
        <w:iCs/>
        <w:color w:val="000009"/>
        <w:spacing w:val="0"/>
        <w:w w:val="107"/>
        <w:sz w:val="22"/>
        <w:szCs w:val="22"/>
        <w:lang w:val="en-US" w:eastAsia="en-US" w:bidi="ar-SA"/>
      </w:rPr>
    </w:lvl>
    <w:lvl w:ilvl="1" w:tentative="0">
      <w:start w:val="0"/>
      <w:numFmt w:val="bullet"/>
      <w:lvlText w:val="•"/>
      <w:lvlJc w:val="left"/>
      <w:pPr>
        <w:ind w:left="1653" w:hanging="280"/>
      </w:pPr>
      <w:rPr>
        <w:rFonts w:hint="default"/>
        <w:lang w:val="en-US" w:eastAsia="en-US" w:bidi="ar-SA"/>
      </w:rPr>
    </w:lvl>
    <w:lvl w:ilvl="2" w:tentative="0">
      <w:start w:val="0"/>
      <w:numFmt w:val="bullet"/>
      <w:lvlText w:val="•"/>
      <w:lvlJc w:val="left"/>
      <w:pPr>
        <w:ind w:left="2587" w:hanging="280"/>
      </w:pPr>
      <w:rPr>
        <w:rFonts w:hint="default"/>
        <w:lang w:val="en-US" w:eastAsia="en-US" w:bidi="ar-SA"/>
      </w:rPr>
    </w:lvl>
    <w:lvl w:ilvl="3" w:tentative="0">
      <w:start w:val="0"/>
      <w:numFmt w:val="bullet"/>
      <w:lvlText w:val="•"/>
      <w:lvlJc w:val="left"/>
      <w:pPr>
        <w:ind w:left="3521" w:hanging="280"/>
      </w:pPr>
      <w:rPr>
        <w:rFonts w:hint="default"/>
        <w:lang w:val="en-US" w:eastAsia="en-US" w:bidi="ar-SA"/>
      </w:rPr>
    </w:lvl>
    <w:lvl w:ilvl="4" w:tentative="0">
      <w:start w:val="0"/>
      <w:numFmt w:val="bullet"/>
      <w:lvlText w:val="•"/>
      <w:lvlJc w:val="left"/>
      <w:pPr>
        <w:ind w:left="4455" w:hanging="280"/>
      </w:pPr>
      <w:rPr>
        <w:rFonts w:hint="default"/>
        <w:lang w:val="en-US" w:eastAsia="en-US" w:bidi="ar-SA"/>
      </w:rPr>
    </w:lvl>
    <w:lvl w:ilvl="5" w:tentative="0">
      <w:start w:val="0"/>
      <w:numFmt w:val="bullet"/>
      <w:lvlText w:val="•"/>
      <w:lvlJc w:val="left"/>
      <w:pPr>
        <w:ind w:left="5389" w:hanging="280"/>
      </w:pPr>
      <w:rPr>
        <w:rFonts w:hint="default"/>
        <w:lang w:val="en-US" w:eastAsia="en-US" w:bidi="ar-SA"/>
      </w:rPr>
    </w:lvl>
    <w:lvl w:ilvl="6" w:tentative="0">
      <w:start w:val="0"/>
      <w:numFmt w:val="bullet"/>
      <w:lvlText w:val="•"/>
      <w:lvlJc w:val="left"/>
      <w:pPr>
        <w:ind w:left="6322" w:hanging="280"/>
      </w:pPr>
      <w:rPr>
        <w:rFonts w:hint="default"/>
        <w:lang w:val="en-US" w:eastAsia="en-US" w:bidi="ar-SA"/>
      </w:rPr>
    </w:lvl>
    <w:lvl w:ilvl="7" w:tentative="0">
      <w:start w:val="0"/>
      <w:numFmt w:val="bullet"/>
      <w:lvlText w:val="•"/>
      <w:lvlJc w:val="left"/>
      <w:pPr>
        <w:ind w:left="7256" w:hanging="280"/>
      </w:pPr>
      <w:rPr>
        <w:rFonts w:hint="default"/>
        <w:lang w:val="en-US" w:eastAsia="en-US" w:bidi="ar-SA"/>
      </w:rPr>
    </w:lvl>
    <w:lvl w:ilvl="8" w:tentative="0">
      <w:start w:val="0"/>
      <w:numFmt w:val="bullet"/>
      <w:lvlText w:val="•"/>
      <w:lvlJc w:val="left"/>
      <w:pPr>
        <w:ind w:left="8190" w:hanging="280"/>
      </w:pPr>
      <w:rPr>
        <w:rFonts w:hint="default"/>
        <w:lang w:val="en-US" w:eastAsia="en-US" w:bidi="ar-SA"/>
      </w:rPr>
    </w:lvl>
  </w:abstractNum>
  <w:num w:numId="1">
    <w:abstractNumId w:val="2"/>
  </w:num>
  <w:num w:numId="2">
    <w:abstractNumId w:val="0"/>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2"/>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doNotUseIndentAsNumberingTabStop/>
    <w:compatSetting w:name="compatibilityMode" w:uri="http://schemas.microsoft.com/office/word" w:val="14"/>
  </w:compat>
  <w:rsids>
    <w:rsidRoot w:val="00000000"/>
    <w:rsid w:val="7E510CB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60"/>
      <w:ind w:left="2640" w:hanging="400"/>
      <w:outlineLvl w:val="1"/>
    </w:pPr>
    <w:rPr>
      <w:rFonts w:ascii="Times New Roman" w:hAnsi="Times New Roman" w:eastAsia="Times New Roman" w:cs="Times New Roman"/>
      <w:b/>
      <w:bCs/>
      <w:sz w:val="40"/>
      <w:szCs w:val="40"/>
      <w:lang w:val="en-US" w:eastAsia="en-US" w:bidi="ar-SA"/>
    </w:rPr>
  </w:style>
  <w:style w:type="paragraph" w:styleId="3">
    <w:name w:val="heading 2"/>
    <w:basedOn w:val="1"/>
    <w:qFormat/>
    <w:uiPriority w:val="1"/>
    <w:pPr>
      <w:ind w:left="1538"/>
      <w:outlineLvl w:val="2"/>
    </w:pPr>
    <w:rPr>
      <w:rFonts w:ascii="Times New Roman" w:hAnsi="Times New Roman" w:eastAsia="Times New Roman" w:cs="Times New Roman"/>
      <w:b/>
      <w:bCs/>
      <w:sz w:val="36"/>
      <w:szCs w:val="36"/>
      <w:lang w:val="en-US" w:eastAsia="en-US" w:bidi="ar-SA"/>
    </w:rPr>
  </w:style>
  <w:style w:type="paragraph" w:styleId="4">
    <w:name w:val="heading 3"/>
    <w:basedOn w:val="1"/>
    <w:qFormat/>
    <w:uiPriority w:val="1"/>
    <w:pPr>
      <w:ind w:hanging="320"/>
      <w:outlineLvl w:val="3"/>
    </w:pPr>
    <w:rPr>
      <w:rFonts w:ascii="Times New Roman" w:hAnsi="Times New Roman" w:eastAsia="Times New Roman" w:cs="Times New Roman"/>
      <w:b/>
      <w:bCs/>
      <w:sz w:val="32"/>
      <w:szCs w:val="32"/>
      <w:lang w:val="en-US" w:eastAsia="en-US" w:bidi="ar-SA"/>
    </w:rPr>
  </w:style>
  <w:style w:type="paragraph" w:styleId="5">
    <w:name w:val="heading 4"/>
    <w:basedOn w:val="1"/>
    <w:qFormat/>
    <w:uiPriority w:val="1"/>
    <w:pPr>
      <w:spacing w:before="77"/>
      <w:ind w:left="2"/>
      <w:outlineLvl w:val="4"/>
    </w:pPr>
    <w:rPr>
      <w:rFonts w:ascii="Trebuchet MS" w:hAnsi="Trebuchet MS" w:eastAsia="Trebuchet MS" w:cs="Trebuchet MS"/>
      <w:sz w:val="32"/>
      <w:szCs w:val="32"/>
      <w:lang w:val="en-US" w:eastAsia="en-US" w:bidi="ar-SA"/>
    </w:rPr>
  </w:style>
  <w:style w:type="paragraph" w:styleId="6">
    <w:name w:val="heading 5"/>
    <w:basedOn w:val="1"/>
    <w:qFormat/>
    <w:uiPriority w:val="1"/>
    <w:pPr>
      <w:spacing w:before="70"/>
      <w:jc w:val="center"/>
      <w:outlineLvl w:val="5"/>
    </w:pPr>
    <w:rPr>
      <w:rFonts w:ascii="Arial MT" w:hAnsi="Arial MT" w:eastAsia="Arial MT" w:cs="Arial MT"/>
      <w:sz w:val="28"/>
      <w:szCs w:val="28"/>
      <w:lang w:val="en-US" w:eastAsia="en-US" w:bidi="ar-SA"/>
    </w:rPr>
  </w:style>
  <w:style w:type="paragraph" w:styleId="7">
    <w:name w:val="heading 6"/>
    <w:basedOn w:val="1"/>
    <w:qFormat/>
    <w:uiPriority w:val="1"/>
    <w:pPr>
      <w:spacing w:before="60"/>
      <w:ind w:left="449"/>
      <w:jc w:val="center"/>
      <w:outlineLvl w:val="6"/>
    </w:pPr>
    <w:rPr>
      <w:rFonts w:ascii="Times New Roman" w:hAnsi="Times New Roman" w:eastAsia="Times New Roman" w:cs="Times New Roman"/>
      <w:b/>
      <w:bCs/>
      <w:sz w:val="24"/>
      <w:szCs w:val="24"/>
      <w:lang w:val="en-US" w:eastAsia="en-US" w:bidi="ar-SA"/>
    </w:rPr>
  </w:style>
  <w:style w:type="character" w:default="1" w:styleId="8">
    <w:name w:val="Default Paragraph Font"/>
    <w:semiHidden/>
    <w:unhideWhenUsed/>
    <w:uiPriority w:val="1"/>
  </w:style>
  <w:style w:type="table" w:default="1" w:styleId="9">
    <w:name w:val="Normal Table"/>
    <w:semiHidden/>
    <w:uiPriority w:val="0"/>
    <w:tblPr>
      <w:tblCellMar>
        <w:top w:w="0" w:type="dxa"/>
        <w:left w:w="108" w:type="dxa"/>
        <w:bottom w:w="0" w:type="dxa"/>
        <w:right w:w="108" w:type="dxa"/>
      </w:tblCellMar>
    </w:tblPr>
  </w:style>
  <w:style w:type="paragraph" w:styleId="10">
    <w:name w:val="Body Text"/>
    <w:basedOn w:val="1"/>
    <w:qFormat/>
    <w:uiPriority w:val="1"/>
    <w:rPr>
      <w:rFonts w:ascii="Times New Roman" w:hAnsi="Times New Roman" w:eastAsia="Times New Roman" w:cs="Times New Roman"/>
      <w:sz w:val="22"/>
      <w:szCs w:val="22"/>
      <w:lang w:val="en-US" w:eastAsia="en-US" w:bidi="ar-SA"/>
    </w:rPr>
  </w:style>
  <w:style w:type="character" w:styleId="11">
    <w:name w:val="Emphasis"/>
    <w:basedOn w:val="8"/>
    <w:qFormat/>
    <w:uiPriority w:val="0"/>
    <w:rPr>
      <w:i/>
      <w:iCs/>
    </w:rPr>
  </w:style>
  <w:style w:type="paragraph" w:styleId="12">
    <w:name w:val="footer"/>
    <w:basedOn w:val="1"/>
    <w:uiPriority w:val="0"/>
    <w:pPr>
      <w:tabs>
        <w:tab w:val="center" w:pos="4153"/>
        <w:tab w:val="right" w:pos="8306"/>
      </w:tabs>
      <w:snapToGrid w:val="0"/>
      <w:jc w:val="left"/>
    </w:pPr>
    <w:rPr>
      <w:sz w:val="18"/>
      <w:szCs w:val="18"/>
    </w:rPr>
  </w:style>
  <w:style w:type="paragraph" w:styleId="13">
    <w:name w:val="header"/>
    <w:basedOn w:val="1"/>
    <w:uiPriority w:val="0"/>
    <w:pPr>
      <w:tabs>
        <w:tab w:val="center" w:pos="4153"/>
        <w:tab w:val="right" w:pos="8306"/>
      </w:tabs>
      <w:snapToGrid w:val="0"/>
    </w:pPr>
    <w:rPr>
      <w:sz w:val="18"/>
      <w:szCs w:val="18"/>
    </w:rPr>
  </w:style>
  <w:style w:type="character" w:styleId="14">
    <w:name w:val="Hyperlink"/>
    <w:basedOn w:val="8"/>
    <w:uiPriority w:val="0"/>
    <w:rPr>
      <w:color w:val="0000FF"/>
      <w:u w:val="single"/>
    </w:rPr>
  </w:style>
  <w:style w:type="paragraph" w:styleId="15">
    <w:name w:val="Normal (Web)"/>
    <w:uiPriority w:val="0"/>
    <w:pPr>
      <w:spacing w:before="0" w:beforeAutospacing="1" w:after="0" w:afterAutospacing="1"/>
      <w:ind w:left="0" w:right="0"/>
      <w:jc w:val="left"/>
    </w:pPr>
    <w:rPr>
      <w:kern w:val="0"/>
      <w:sz w:val="24"/>
      <w:szCs w:val="24"/>
      <w:lang w:val="en-US" w:eastAsia="zh-CN" w:bidi="ar"/>
    </w:rPr>
  </w:style>
  <w:style w:type="character" w:styleId="16">
    <w:name w:val="Strong"/>
    <w:basedOn w:val="8"/>
    <w:qFormat/>
    <w:uiPriority w:val="0"/>
    <w:rPr>
      <w:b/>
      <w:bCs/>
    </w:rPr>
  </w:style>
  <w:style w:type="table" w:customStyle="1" w:styleId="17">
    <w:name w:val="Table Normal1"/>
    <w:semiHidden/>
    <w:unhideWhenUsed/>
    <w:qFormat/>
    <w:uiPriority w:val="2"/>
    <w:tblPr>
      <w:tblCellMar>
        <w:top w:w="0" w:type="dxa"/>
        <w:left w:w="0" w:type="dxa"/>
        <w:bottom w:w="0" w:type="dxa"/>
        <w:right w:w="0" w:type="dxa"/>
      </w:tblCellMar>
    </w:tblPr>
  </w:style>
  <w:style w:type="paragraph" w:styleId="18">
    <w:name w:val="List Paragraph"/>
    <w:basedOn w:val="1"/>
    <w:qFormat/>
    <w:uiPriority w:val="1"/>
    <w:pPr>
      <w:ind w:left="449"/>
    </w:pPr>
    <w:rPr>
      <w:rFonts w:ascii="Times New Roman" w:hAnsi="Times New Roman" w:eastAsia="Times New Roman" w:cs="Times New Roman"/>
      <w:lang w:val="en-US" w:eastAsia="en-US" w:bidi="ar-SA"/>
    </w:rPr>
  </w:style>
  <w:style w:type="paragraph" w:customStyle="1" w:styleId="19">
    <w:name w:val="Table Paragraph"/>
    <w:basedOn w:val="1"/>
    <w:qFormat/>
    <w:uiPriority w:val="1"/>
    <w:pPr>
      <w:spacing w:before="153" w:line="411" w:lineRule="exact"/>
      <w:ind w:left="12"/>
      <w:jc w:val="center"/>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22</Pages>
  <TotalTime>2</TotalTime>
  <ScaleCrop>false</ScaleCrop>
  <LinksUpToDate>false</LinksUpToDate>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2025-02-11T23:03:00Z</dcterms:created>
  <dc:creator>Microsoft account</dc:creator>
  <cp:lastModifiedBy>Ayush Kesarwani</cp:lastModifiedBy>
  <dcterms:modified xsi:type="dcterms:W3CDTF">2025-02-11T23:59:15Z</dcterms:modified>
  <dc:title>Study on Cryptocurrency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2021-07-20T00:00:00Z</vt:filetime>
  </property>
  <property fmtid="{D5CDD505-2E9C-101B-9397-08002B2CF9AE}" pid="3" name="Creator">
    <vt:lpwstr>Writer</vt:lpwstr>
  </property>
  <property fmtid="{D5CDD505-2E9C-101B-9397-08002B2CF9AE}" pid="4" name="LastSaved">
    <vt:filetime>2025-02-11T00:00:00Z</vt:filetime>
  </property>
  <property fmtid="{D5CDD505-2E9C-101B-9397-08002B2CF9AE}" pid="5" name="Producer">
    <vt:lpwstr>GPL Ghostscript 9.25</vt:lpwstr>
  </property>
  <property fmtid="{D5CDD505-2E9C-101B-9397-08002B2CF9AE}" pid="6" name="KSOProductBuildVer">
    <vt:lpwstr>1033-12.2.0.19805</vt:lpwstr>
  </property>
  <property fmtid="{D5CDD505-2E9C-101B-9397-08002B2CF9AE}" pid="7" name="ICV">
    <vt:lpwstr>294FC6B1E7BD44589F809E5E2DE1E95D_13</vt:lpwstr>
  </property>
</Properties>
</file>