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Process Model Specification &amp; Comparative Analysis</w:t>
      </w:r>
      <w:r/>
    </w:p>
    <w:p>
      <w:pPr>
        <w:pStyle w:val="Heading2"/>
      </w:pPr>
      <w:r>
        <w:t>SmartCart Distributed E-Commerce Platform</w:t>
      </w:r>
      <w:r/>
    </w:p>
    <w:p>
      <w:r/>
      <w:r>
        <w:rPr>
          <w:b/>
        </w:rPr>
        <w:t>Document Identifier:</w:t>
      </w:r>
      <w:r>
        <w:t xml:space="preserve"> SPM-SMARTCART-001</w:t>
        <w:br/>
      </w:r>
      <w:r/>
      <w:r>
        <w:rPr>
          <w:b/>
        </w:rPr>
        <w:t>Document Version:</w:t>
      </w:r>
      <w:r>
        <w:t xml:space="preserve"> 1.0.0</w:t>
        <w:br/>
      </w:r>
      <w:r/>
      <w:r>
        <w:rPr>
          <w:b/>
        </w:rPr>
        <w:t>Lifecycle Phase:</w:t>
      </w:r>
      <w:r>
        <w:t xml:space="preserve"> Process Definition &amp; Methodology Selection</w:t>
        <w:br/>
      </w:r>
      <w:r/>
      <w:r>
        <w:rPr>
          <w:b/>
        </w:rPr>
        <w:t>Engineering Team:</w:t>
      </w:r>
      <w:r>
        <w:t xml:space="preserve"> Group 03 (TeamID 03)</w:t>
        <w:br/>
      </w:r>
      <w:r/>
      <w:r>
        <w:rPr>
          <w:b/>
        </w:rPr>
        <w:t>Date:</w:t>
      </w:r>
      <w:r>
        <w:t xml:space="preserve"> October 16, 2026</w:t>
        <w:br/>
      </w:r>
      <w:r/>
      <w:r>
        <w:rPr>
          <w:b/>
        </w:rPr>
        <w:t>Status:</w:t>
      </w:r>
      <w:r>
        <w:t xml:space="preserve"> Approved Engineering Baseline</w:t>
        <w:br/>
      </w:r>
      <w:r/>
      <w:r>
        <w:rPr>
          <w:b/>
        </w:rPr>
        <w:t>Project Repository:</w:t>
      </w:r>
      <w:r>
        <w:t xml:space="preserve"> </w:t>
        <w:br/>
      </w:r>
      <w:hyperlink r:id="rId9">
        <w:r>
          <w:rPr>
            <w:color w:val="0000EE"/>
            <w:u w:val="single"/>
          </w:rPr>
          <w:t>https://github.com/Ayush17314/SmartCart</w:t>
        </w:r>
      </w:hyperlink>
      <w:r/>
      <w:r>
        <w:rPr>
          <w:b/>
        </w:rPr>
        <w:t>Deliverables Drive:</w:t>
      </w:r>
      <w:r>
        <w:t xml:space="preserve"> </w:t>
      </w:r>
      <w:hyperlink r:id="rId10">
        <w:r>
          <w:rPr>
            <w:color w:val="0000EE"/>
            <w:u w:val="single"/>
          </w:rPr>
          <w:t>https://drive.google.com/drive/folders/1q9IY8r2_aUCeogiUsT0tpODwt3hF6PHL?usp=sharing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Executive Summary</w:t>
      </w:r>
      <w:r/>
    </w:p>
    <w:p>
      <w:r/>
      <w:r>
        <w:t xml:space="preserve">Selecting an appropriate </w:t>
      </w:r>
      <w:r>
        <w:rPr>
          <w:b/>
        </w:rPr>
        <w:t>Software Development Life Cycle (SDLC) Process Model</w:t>
      </w:r>
      <w:r>
        <w:t xml:space="preserve"> is a foundational engineering decision that directly dictates project predictability, risk mitigation, software quality, and delivery velocity. </w:t>
      </w:r>
      <w:r/>
    </w:p>
    <w:p>
      <w:r/>
      <w:r>
        <w:t xml:space="preserve">For the </w:t>
      </w:r>
      <w:r>
        <w:rPr>
          <w:b/>
        </w:rPr>
        <w:t>SmartCart Distributed E-Commerce Platform</w:t>
      </w:r>
      <w:r>
        <w:t xml:space="preserve">—a polyglot microservices system comprising eight backend services, a Next.js 15 web client, distributed databases (MySQL and MongoDB), and third-party cloud partner integrations (Razorpay Payment Gateway and Resend Mailer)—the engineering team adopted an </w:t>
      </w:r>
      <w:r>
        <w:rPr>
          <w:b/>
        </w:rPr>
        <w:t>Iterative and Incremental Model with Agile Sprints (Agile-Incremental Hybrid Model)</w:t>
      </w:r>
      <w:r>
        <w:t>.</w:t>
      </w:r>
      <w:r/>
    </w:p>
    <w:p>
      <w:r/>
      <w:r>
        <w:t>This document presents:</w:t>
        <w:br/>
      </w:r>
      <w:r>
        <w:t>1. A rigorous comparative evaluation of classical and modern software process models (</w:t>
      </w:r>
      <w:r>
        <w:rPr>
          <w:b/>
        </w:rPr>
        <w:t>Waterfall</w:t>
      </w:r>
      <w:r>
        <w:t xml:space="preserve">, </w:t>
      </w:r>
      <w:r>
        <w:rPr>
          <w:b/>
        </w:rPr>
        <w:t>Incremental</w:t>
      </w:r>
      <w:r>
        <w:t xml:space="preserve">, </w:t>
      </w:r>
      <w:r>
        <w:rPr>
          <w:b/>
        </w:rPr>
        <w:t>Prototyping</w:t>
      </w:r>
      <w:r>
        <w:t xml:space="preserve">, </w:t>
      </w:r>
      <w:r>
        <w:rPr>
          <w:b/>
        </w:rPr>
        <w:t>Spiral</w:t>
      </w:r>
      <w:r>
        <w:t xml:space="preserve">, and </w:t>
      </w:r>
      <w:r>
        <w:rPr>
          <w:b/>
        </w:rPr>
        <w:t>Agile</w:t>
      </w:r>
      <w:r>
        <w:t>) based on key engineering criteria.</w:t>
        <w:br/>
      </w:r>
      <w:r>
        <w:t xml:space="preserve">2. An evidence-based justification demonstrating why the </w:t>
      </w:r>
      <w:r>
        <w:rPr>
          <w:b/>
        </w:rPr>
        <w:t>Incremental / Agile-Incremental Model</w:t>
      </w:r>
      <w:r>
        <w:t xml:space="preserve"> is the most effective approach for SmartCart.</w:t>
        <w:br/>
      </w:r>
      <w:r>
        <w:t>3. Detailed, real-world case analyses mapping specific SmartCart engineering scenarios (microservice decomposition, payment gateway risk, progressive HTTP standard compliance, and front-end/back-end decoupling) to this process model.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Comparative Evaluation of Software Process Models</w:t>
      </w:r>
      <w:r/>
    </w:p>
    <w:p>
      <w:r/>
      <w:r>
        <w:t>The following comparative matrix evaluates the primary software process models across the critical dimensions illustrated in the project evaluation framework, expanded with modern software engineering factors:</w:t>
      </w:r>
      <w:r/>
    </w:p>
    <w:p>
      <w:r/>
      <w:r>
        <w:rPr>
          <w:rFonts w:ascii="Courier" w:hAnsi="Courier"/>
        </w:rPr>
        <w:t>┌─────────────────┬──────────────┬──────────────┬──────────────┬──────────────┬──────────────┐</w:t>
        <w:br/>
        <w:t>│ Factor          │ Waterfall    │ Incremental  │ Prototype    │ Spiral       │ Agile        │</w:t>
        <w:br/>
        <w:t>├─────────────────┼──────────────┼──────────────┼──────────────┼──────────────┼──────────────┤</w:t>
        <w:br/>
        <w:t>│ Requirements    │ Stable       │ Partly stable│ Unclear      │ Can change   │ Changing     │</w:t>
        <w:br/>
        <w:t>│ Early delivery  │ Low          │ Yes          │ Sample       │ Possible     │ Yes          │</w:t>
        <w:br/>
        <w:t>│ Customer feedbk │ Low          │ Medium       │ High         │ High         │ Very high    │</w:t>
        <w:br/>
        <w:t>│ Risk handling   │ Low          │ Medium       │ Medium       │ Very high    │ Medium       │</w:t>
        <w:br/>
        <w:t>│ Microservice Fit│ Poor         │ Excellent    │ Fair         │ Moderate     │ Excellent    │</w:t>
        <w:br/>
        <w:t>│ Cost of Change  │ Very High    │ Low–Medium   │ Moderate     │ Medium       │ Low          │</w:t>
        <w:br/>
        <w:t>│ Architecture Dev│ Upfront      │ Staged/Evolv │ Throwaway    │ Risk-Driven  │ Evolutionary │</w:t>
        <w:br/>
        <w:t>└─────────────────┴──────────────┴──────────────┴──────────────┴──────────────┴──────────────┘</w:t>
        <w:br/>
      </w:r>
      <w:r/>
    </w:p>
    <w:p>
      <w:pPr>
        <w:pStyle w:val="Heading3"/>
      </w:pPr>
      <w:r>
        <w:t>Detailed Factor Breakdown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Factor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Waterfall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Incremental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Prototype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Spiral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Agile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Requirements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Stable:</w:t>
            </w:r>
            <w:r>
              <w:rPr>
                <w:rFonts w:ascii="Segoe UI" w:hAnsi="Segoe UI"/>
                <w:sz w:val="18"/>
              </w:rPr>
              <w:t xml:space="preserve"> Assumes all functional and technical requirements are completely understood, fixed, and frozen upfront.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Partly Stable:</w:t>
            </w:r>
            <w:r>
              <w:rPr>
                <w:rFonts w:ascii="Segoe UI" w:hAnsi="Segoe UI"/>
                <w:sz w:val="18"/>
              </w:rPr>
              <w:t xml:space="preserve"> High-level architectural baseline is established upfront; granular feature requirements evolve with each successive increment.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Unclear:</w:t>
            </w:r>
            <w:r>
              <w:rPr>
                <w:rFonts w:ascii="Segoe UI" w:hAnsi="Segoe UI"/>
                <w:sz w:val="18"/>
              </w:rPr>
              <w:t xml:space="preserve"> Used when stakeholders have ambiguous or shifting expectations; iteratively refined through mockups.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Can Change:</w:t>
            </w:r>
            <w:r>
              <w:rPr>
                <w:rFonts w:ascii="Segoe UI" w:hAnsi="Segoe UI"/>
                <w:sz w:val="18"/>
              </w:rPr>
              <w:t xml:space="preserve"> Requirements are analyzed and adapted through continuous risk assessment loops.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Changing:</w:t>
            </w:r>
            <w:r>
              <w:rPr>
                <w:rFonts w:ascii="Segoe UI" w:hAnsi="Segoe UI"/>
                <w:sz w:val="18"/>
              </w:rPr>
              <w:t xml:space="preserve"> Welcomes evolving requirements throughout development; customer stories are prioritized per sprint backlog.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Early Delivery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Low:</w:t>
            </w:r>
            <w:r>
              <w:rPr>
                <w:rFonts w:ascii="Segoe UI" w:hAnsi="Segoe UI"/>
                <w:sz w:val="18"/>
              </w:rPr>
              <w:t xml:space="preserve"> Working software is produced only at the conclusion of the entire lifecycle (late integration).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Yes:</w:t>
            </w:r>
            <w:r>
              <w:rPr>
                <w:rFonts w:ascii="Segoe UI" w:hAnsi="Segoe UI"/>
                <w:sz w:val="18"/>
              </w:rPr>
              <w:t xml:space="preserve"> Each increment delivers a fully functional, testable subset of system capabilities (e.g., Auth + Catalog in Increment 1).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Sample:</w:t>
            </w:r>
            <w:r>
              <w:rPr>
                <w:rFonts w:ascii="Segoe UI" w:hAnsi="Segoe UI"/>
                <w:sz w:val="18"/>
              </w:rPr>
              <w:t xml:space="preserve"> Delivers non-production prototype mockups to validate UI/UX concepts rather than production software.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Possible:</w:t>
            </w:r>
            <w:r>
              <w:rPr>
                <w:rFonts w:ascii="Segoe UI" w:hAnsi="Segoe UI"/>
                <w:sz w:val="18"/>
              </w:rPr>
              <w:t xml:space="preserve"> Working prototypes or components emerge after each risk-assessment quadrant.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Yes:</w:t>
            </w:r>
            <w:r>
              <w:rPr>
                <w:rFonts w:ascii="Segoe UI" w:hAnsi="Segoe UI"/>
                <w:sz w:val="18"/>
              </w:rPr>
              <w:t xml:space="preserve"> Functional software increments are delivered at the end of each short iteration (1–2 weeks).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 Feedback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Low:</w:t>
            </w:r>
            <w:r>
              <w:rPr>
                <w:rFonts w:ascii="Segoe UI" w:hAnsi="Segoe UI"/>
                <w:sz w:val="18"/>
              </w:rPr>
              <w:t xml:space="preserve"> Feedback occurs primarily at requirements gathering and final acceptance testing; intermediate adjustments are penalized.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Medium / Staged:</w:t>
            </w:r>
            <w:r>
              <w:rPr>
                <w:rFonts w:ascii="Segoe UI" w:hAnsi="Segoe UI"/>
                <w:sz w:val="18"/>
              </w:rPr>
              <w:t xml:space="preserve"> Feedback is formally gathered and incorporated at the conclusion of each functional increment.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High:</w:t>
            </w:r>
            <w:r>
              <w:rPr>
                <w:rFonts w:ascii="Segoe UI" w:hAnsi="Segoe UI"/>
                <w:sz w:val="18"/>
              </w:rPr>
              <w:t xml:space="preserve"> Continuous customer interaction reviewing exploratory mockups.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High:</w:t>
            </w:r>
            <w:r>
              <w:rPr>
                <w:rFonts w:ascii="Segoe UI" w:hAnsi="Segoe UI"/>
                <w:sz w:val="18"/>
              </w:rPr>
              <w:t xml:space="preserve"> Stakeholders participate at each review milestone before committing capital to the next spiral.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Very High:</w:t>
            </w:r>
            <w:r>
              <w:rPr>
                <w:rFonts w:ascii="Segoe UI" w:hAnsi="Segoe UI"/>
                <w:sz w:val="18"/>
              </w:rPr>
              <w:t xml:space="preserve"> Daily/bi-weekly collaborative feedback loop with product owners and stakeholders.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Risk Handling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Low:</w:t>
            </w:r>
            <w:r>
              <w:rPr>
                <w:rFonts w:ascii="Segoe UI" w:hAnsi="Segoe UI"/>
                <w:sz w:val="18"/>
              </w:rPr>
              <w:t xml:space="preserve"> Risks are deferred to the integration and testing phase near project completion; late defect discovery causes severe delays.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Medium–High:</w:t>
            </w:r>
            <w:r>
              <w:rPr>
                <w:rFonts w:ascii="Segoe UI" w:hAnsi="Segoe UI"/>
                <w:sz w:val="18"/>
              </w:rPr>
              <w:t xml:space="preserve"> Risks are partitioned into manageable increments; architectural and technical risks are resolved in early increments.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Medium:</w:t>
            </w:r>
            <w:r>
              <w:rPr>
                <w:rFonts w:ascii="Segoe UI" w:hAnsi="Segoe UI"/>
                <w:sz w:val="18"/>
              </w:rPr>
              <w:t xml:space="preserve"> Mitigates requirement misunderstanding risks, but ignores distributed persistence and operational risks.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Very High:</w:t>
            </w:r>
            <w:r>
              <w:rPr>
                <w:rFonts w:ascii="Segoe UI" w:hAnsi="Segoe UI"/>
                <w:sz w:val="18"/>
              </w:rPr>
              <w:t xml:space="preserve"> Explicit, formal risk analysis phase precedes every cycle; ideal for mission-critical aerospace/defense systems.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Medium:</w:t>
            </w:r>
            <w:r>
              <w:rPr>
                <w:rFonts w:ascii="Segoe UI" w:hAnsi="Segoe UI"/>
                <w:sz w:val="18"/>
              </w:rPr>
              <w:t xml:space="preserve"> Risks are mitigated through short cycles and automated testing, but architectural drift may occur without discipline.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Suitability for Microservices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Poor:</w:t>
            </w:r>
            <w:r>
              <w:rPr>
                <w:rFonts w:ascii="Segoe UI" w:hAnsi="Segoe UI"/>
                <w:sz w:val="18"/>
              </w:rPr>
              <w:t xml:space="preserve"> Monolithic delivery schedule clashes with the independent deployability of distributed microservices.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Excellent:</w:t>
            </w:r>
            <w:r>
              <w:rPr>
                <w:rFonts w:ascii="Segoe UI" w:hAnsi="Segoe UI"/>
                <w:sz w:val="18"/>
              </w:rPr>
              <w:t xml:space="preserve"> Naturally aligns with microservice boundaries; services can be developed, integrated, and verified service-by-service.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Fair:</w:t>
            </w:r>
            <w:r>
              <w:rPr>
                <w:rFonts w:ascii="Segoe UI" w:hAnsi="Segoe UI"/>
                <w:sz w:val="18"/>
              </w:rPr>
              <w:t xml:space="preserve"> Useful for testing UI checkout flows, but inadequate for robust multi-database transactions.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Moderate:</w:t>
            </w:r>
            <w:r>
              <w:rPr>
                <w:rFonts w:ascii="Segoe UI" w:hAnsi="Segoe UI"/>
                <w:sz w:val="18"/>
              </w:rPr>
              <w:t xml:space="preserve"> High management overhead slows rapid service iteration.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Excellent:</w:t>
            </w:r>
            <w:r>
              <w:rPr>
                <w:rFonts w:ascii="Segoe UI" w:hAnsi="Segoe UI"/>
                <w:sz w:val="18"/>
              </w:rPr>
              <w:t xml:space="preserve"> Facilitates cross-functional feature teams developing autonomous services with CI/CD automation.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In-Depth Analysis of Software Process Models</w:t>
      </w:r>
      <w:r/>
    </w:p>
    <w:p>
      <w:pPr>
        <w:pStyle w:val="Heading3"/>
      </w:pPr>
      <w:r>
        <w:t>2.1 The Waterfall Model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Mechanism:</w:t>
      </w:r>
      <w:r>
        <w:t xml:space="preserve"> Sequential progression through distinct stages: </w:t>
      </w:r>
      <w:r>
        <w:rPr>
          <w:i/>
        </w:rPr>
        <w:t>Requirements Analysis $\rightarrow$ System Design $\rightarrow$ Implementation $\rightarrow$ Testing $\rightarrow$ Deployment $\rightarrow$ Maintenance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Is Ineffective for SmartCart:</w:t>
      </w:r>
      <w:r/>
    </w:p>
    <w:p>
      <w:pPr>
        <w:pStyle w:val="ListBullet"/>
        <w:spacing w:line="240" w:lineRule="auto"/>
        <w:ind w:left="720"/>
      </w:pPr>
      <w:r/>
      <w:r>
        <w:t xml:space="preserve">In a distributed e-commerce system, waiting until all eight microservices are fully coded before performing end-to-end integration creates a </w:t>
      </w:r>
      <w:r>
        <w:rPr>
          <w:b/>
        </w:rPr>
        <w:t>"Big Bang Integration" disaster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If third-party APIs (e.g., Razorpay REST contracts, Google OAuth) update their schemas, or if course assignments introduce advanced HTTP requirements (e.g., conditional ETags, RFC 7807 Problem Details), Waterfall's rigid change-control process imposes prohibitive rework costs.</w:t>
      </w:r>
      <w:r/>
    </w:p>
    <w:p>
      <w:pPr>
        <w:pStyle w:val="ListBullet"/>
        <w:spacing w:line="240" w:lineRule="auto"/>
        <w:ind w:left="720"/>
      </w:pPr>
      <w:r/>
      <w:r>
        <w:t>Verification occurs too late, leaving zero buffer to rectify distributed race conditions or transaction rollback bugs.</w:t>
      </w:r>
      <w:r/>
      <w:r/>
    </w:p>
    <w:p>
      <w:pPr>
        <w:pStyle w:val="Heading3"/>
      </w:pPr>
      <w:r>
        <w:t>2.2 The Prototyping Model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Mechanism:</w:t>
      </w:r>
      <w:r>
        <w:t xml:space="preserve"> Construction of preliminary mock systems (</w:t>
      </w:r>
      <w:r>
        <w:rPr>
          <w:i/>
        </w:rPr>
        <w:t>throwaway</w:t>
      </w:r>
      <w:r>
        <w:t xml:space="preserve"> or </w:t>
      </w:r>
      <w:r>
        <w:rPr>
          <w:i/>
        </w:rPr>
        <w:t>evolutionary</w:t>
      </w:r>
      <w:r>
        <w:t xml:space="preserve"> prototypes) to elicit ambiguous customer requirements.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Is Ineffective as a Primary Model for SmartCart:</w:t>
      </w:r>
      <w:r/>
    </w:p>
    <w:p>
      <w:pPr>
        <w:pStyle w:val="ListBullet"/>
        <w:spacing w:line="240" w:lineRule="auto"/>
        <w:ind w:left="720"/>
      </w:pPr>
      <w:r/>
      <w:r>
        <w:t>While prototyping was valuable for designing the storefront shopping cart UI and Next.js layout, an entire microservices backend cannot be built on disposable prototypes.</w:t>
      </w:r>
      <w:r/>
    </w:p>
    <w:p>
      <w:pPr>
        <w:pStyle w:val="ListBullet"/>
        <w:spacing w:line="240" w:lineRule="auto"/>
        <w:ind w:left="720"/>
      </w:pPr>
      <w:r/>
      <w:r>
        <w:t xml:space="preserve">Critical e-commerce concerns—such as </w:t>
      </w:r>
      <w:r>
        <w:rPr>
          <w:b/>
        </w:rPr>
        <w:t>ACID compliance in MySQL idempotency tables</w:t>
      </w:r>
      <w:r>
        <w:t xml:space="preserve">, </w:t>
      </w:r>
      <w:r>
        <w:rPr>
          <w:b/>
        </w:rPr>
        <w:t>cryptographic HMAC-SHA256 signature verification</w:t>
      </w:r>
      <w:r>
        <w:t xml:space="preserve">, </w:t>
      </w:r>
      <w:r>
        <w:rPr>
          <w:b/>
        </w:rPr>
        <w:t>circuit breaker failure thresholds</w:t>
      </w:r>
      <w:r>
        <w:t xml:space="preserve">, and </w:t>
      </w:r>
      <w:r>
        <w:rPr>
          <w:b/>
        </w:rPr>
        <w:t>database isolation</w:t>
      </w:r>
      <w:r>
        <w:t>—require production-grade architectural rigor from day one.</w:t>
      </w:r>
      <w:r/>
      <w:r/>
    </w:p>
    <w:p>
      <w:pPr>
        <w:pStyle w:val="Heading3"/>
      </w:pPr>
      <w:r>
        <w:t>2.3 The Spiral Model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Mechanism:</w:t>
      </w:r>
      <w:r>
        <w:t xml:space="preserve"> Risk-driven iterative model organized in four quadrants: </w:t>
      </w:r>
      <w:r>
        <w:rPr>
          <w:i/>
        </w:rPr>
        <w:t>Determine Objectives $\rightarrow$ Identify &amp; Resolve Risks $\rightarrow$ Develop &amp; Verify $\rightarrow$ Plan Next Phase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Is Ineffective for SmartCart:</w:t>
      </w:r>
      <w:r/>
    </w:p>
    <w:p>
      <w:pPr>
        <w:pStyle w:val="ListBullet"/>
        <w:spacing w:line="240" w:lineRule="auto"/>
        <w:ind w:left="720"/>
      </w:pPr>
      <w:r/>
      <w:r>
        <w:t>The Spiral model is designed for ultra-high-budget, mission-critical systems (e.g., aerospace avionics, medical devices, defense systems).</w:t>
      </w:r>
      <w:r/>
    </w:p>
    <w:p>
      <w:pPr>
        <w:pStyle w:val="ListBullet"/>
        <w:spacing w:line="240" w:lineRule="auto"/>
        <w:ind w:left="720"/>
      </w:pPr>
      <w:r/>
      <w:r>
        <w:t>Its extensive risk-governance documentation, formal cost-benefit mathematical modeling, and prolonged cycle times introduce unnecessary administrative overhead for an agile modern web application.</w:t>
      </w:r>
      <w:r/>
      <w:r/>
    </w:p>
    <w:p>
      <w:pPr>
        <w:pStyle w:val="Heading3"/>
      </w:pPr>
      <w:r>
        <w:t>2.4 The Pure Agile (Scrum/XP) Model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Mechanism:</w:t>
      </w:r>
      <w:r>
        <w:t xml:space="preserve"> Time-boxed sprints (1–2 weeks) emphasizing user stories, dynamic backlogs, continuous integration, and rapid customer feedback.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Benefits for SmartCart:</w:t>
      </w:r>
      <w:r>
        <w:t xml:space="preserve"> Provides the speed, automated testing, and adaptability needed to build client-facing e-commerce features.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Limitation When Used in Isolation:</w:t>
      </w:r>
      <w:r>
        <w:t xml:space="preserve"> Pure Agile often neglects foundational architectural planning in favor of immediate user stories. Distributed microservices require a planned architectural blueprint (port allocations, protocol standards, schema ownership) established upfront to avoid chaotic inter-service dependencies.</w:t>
      </w:r>
      <w:r/>
      <w:r/>
    </w:p>
    <w:p>
      <w:pPr>
        <w:pStyle w:val="Heading3"/>
      </w:pPr>
      <w:r>
        <w:t>2.5 The Incremental Model (The Winning Approach)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Mechanism:</w:t>
      </w:r>
      <w:r>
        <w:t xml:space="preserve"> The overall system architecture is specified upfront, after which system capabilities are divided into a sequence of functional releases (</w:t>
      </w:r>
      <w:r>
        <w:rPr>
          <w:b/>
        </w:rPr>
        <w:t>Increments</w:t>
      </w:r>
      <w:r>
        <w:t>). Each increment undergoes design, coding, integration, and testing, building on previous increments to deliver progressive functionality.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Is the Optimal Fit for SmartCart:</w:t>
      </w:r>
      <w:r/>
    </w:p>
    <w:p>
      <w:pPr>
        <w:pStyle w:val="ListBullet"/>
        <w:spacing w:line="240" w:lineRule="auto"/>
        <w:ind w:left="720"/>
      </w:pPr>
      <w:r/>
      <w:r>
        <w:t xml:space="preserve">Combines the </w:t>
      </w:r>
      <w:r>
        <w:rPr>
          <w:b/>
        </w:rPr>
        <w:t>architectural stability</w:t>
      </w:r>
      <w:r>
        <w:t xml:space="preserve"> required by distributed microservices with the </w:t>
      </w:r>
      <w:r>
        <w:rPr>
          <w:b/>
        </w:rPr>
        <w:t>flexibility and early delivery</w:t>
      </w:r>
      <w:r>
        <w:t xml:space="preserve"> of Agile engineering.</w:t>
      </w:r>
      <w:r/>
    </w:p>
    <w:p>
      <w:pPr>
        <w:pStyle w:val="ListBullet"/>
        <w:spacing w:line="240" w:lineRule="auto"/>
        <w:ind w:left="720"/>
      </w:pPr>
      <w:r/>
      <w:r>
        <w:t>Allows each microservice or functional cluster (e.g., Catalog, Orders, Payments) to be delivered as a verified operational slice.</w:t>
      </w:r>
      <w:r/>
    </w:p>
    <w:p>
      <w:pPr>
        <w:pStyle w:val="ListBullet"/>
        <w:spacing w:line="240" w:lineRule="auto"/>
        <w:ind w:left="720"/>
      </w:pPr>
      <w:r/>
      <w:r>
        <w:t>Guarantees working software at every project milestone while isolating external risks (such as payment gateways and circuit breaking).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The SmartCart Software Process Model: Agile-Incremental Hybrid</w:t>
      </w:r>
      <w:r/>
    </w:p>
    <w:p>
      <w:r/>
      <w:r>
        <w:t xml:space="preserve">SmartCart utilizes an </w:t>
      </w:r>
      <w:r>
        <w:rPr>
          <w:b/>
        </w:rPr>
        <w:t>Iterative and Incremental Model with Agile Sprints</w:t>
      </w:r>
      <w:r>
        <w:t>, structured across six well-defined engineering increments corresponding to project milestones:</w:t>
      </w:r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UPFRONT SYSTEM SPECIFICATION &amp; ARCHITECTURAL BASELINE                 │</w:t>
        <w:br/>
        <w:t>│         • ISO/IEC/IEEE 29148 Requirements Engineering • Microservice Port Plan         │</w:t>
        <w:br/>
        <w:t>│         • Database Isolation Boundary Definitions     • RESTful Protocol Standards     │</w:t>
        <w:br/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┌───────────────────────────────────────┴───────────────────────────────────────┐</w:t>
        <w:br/>
        <w:t xml:space="preserve">    ▼                                                                               ▼</w:t>
        <w:br/>
        <w:t>┌───────────────────────────┐                                   ┌───────────────────────────┐</w:t>
        <w:br/>
        <w:t>│ INCREMENT 1: FOUNDATIONS  │                                   │ INCREMENT 2: DOMAIN SVCS  │</w:t>
        <w:br/>
        <w:t>│ • Raw HTTP Server Setup   │                                   │ • Catalog, Auth, Cart     │</w:t>
        <w:br/>
        <w:t>│ • Gateway Edge Skeleton   │                                   │ • Orders &amp; Sagas          │</w:t>
        <w:br/>
        <w:t>│ • Env &amp; Config Isolation  │                                   │ • Multi-DB Persistence    │</w:t>
        <w:br/>
        <w:t>└─────────────┬─────────────┘                                   └─────────────┬─────────────┘</w:t>
        <w:br/>
        <w:t xml:space="preserve">              │                                                               │</w:t>
        <w:br/>
        <w:t xml:space="preserve">              └───────────────────────────────┬───────────────────────────────┘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INCREMENT 3: PARTNER EDGE                                   │</w:t>
        <w:br/>
        <w:t>│                 • Razorpay Payment Gateway &amp; HMAC-SHA256 Signatures                       │</w:t>
        <w:br/>
        <w:t>│                 • Asynchronous Webhook Handlers &amp; Automated Refunds                       │</w:t>
        <w:br/>
        <w:t>│                 • Resend Mailer Integration &amp; Decoupled Mock Fallbacks                    │</w:t>
        <w:br/>
        <w:t>└─────────────────────────────────────────────┬─────────────────────────────────────────────┘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  │</w:t>
        <w:br/>
        <w:t xml:space="preserve">    ┌─────────────────────────────────────────┴─────────────────────────────────────────┐</w:t>
        <w:br/>
        <w:t xml:space="preserve">    ▼                                                                                   ▼</w:t>
        <w:br/>
        <w:t>┌───────────────────────────┐                                   ┌───────────────────────────┐</w:t>
        <w:br/>
        <w:t>│ INCREMENT 4: RESILIENCE   │                                   │ INCREMENT 5: SEMANTICS    │</w:t>
        <w:br/>
        <w:t>│ • OpenAPI 3.0 Specs       │                                   │ • ETags &amp; 304 Caching     │</w:t>
        <w:br/>
        <w:t>│ • Circuit Breaker Pattern │                                   │ • Concurrency (If-Match)  │</w:t>
        <w:br/>
        <w:t>│ • Durable Idempotency(SQL)│                                   │ • 429 Rate Limiter        │</w:t>
        <w:br/>
        <w:t>└─────────────┬─────────────┘                                   └─────────────┬─────────────┘</w:t>
        <w:br/>
        <w:t xml:space="preserve">              │                                                               │</w:t>
        <w:br/>
        <w:t xml:space="preserve">              └───────────────────────────────┬───────────────────────────────┘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INCREMENT 6: STANDARDIZATION &amp; HONEST ERRORS                      │</w:t>
        <w:br/>
        <w:t>│                 • RFC 7807/9457 Uniform Problem Details (`application/problem+json`)      │</w:t>
        <w:br/>
        <w:t>│                 • Multi-Field 400/422 Validation Arrays &amp; Canonical Location Headers      │</w:t>
        <w:br/>
        <w:t>│                 • Production Hardening, Next.js 15 BFF Polish &amp; Verification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/>
    </w:p>
    <w:p>
      <w:pPr>
        <w:pStyle w:val="Heading3"/>
      </w:pPr>
      <w:r>
        <w:t>Lifecycle Phases Within Each Increment</w:t>
      </w:r>
      <w:r/>
    </w:p>
    <w:p>
      <w:r/>
      <w:r>
        <w:t>For every increment, the team executed five rigorous engineering stages:</w:t>
        <w:br/>
      </w:r>
      <w:r>
        <w:t xml:space="preserve">1. </w:t>
      </w:r>
      <w:r>
        <w:rPr>
          <w:b/>
        </w:rPr>
        <w:t>Requirements &amp; Contract Definition:</w:t>
      </w:r>
      <w:r>
        <w:t xml:space="preserve"> Formalizing OpenAPI endpoints, request schemas, and expected HTTP status codes.</w:t>
        <w:br/>
      </w:r>
      <w:r>
        <w:t xml:space="preserve">2. </w:t>
      </w:r>
      <w:r>
        <w:rPr>
          <w:b/>
        </w:rPr>
        <w:t>Domain Service Implementation:</w:t>
      </w:r>
      <w:r>
        <w:t xml:space="preserve"> Writing modular service logic with isolated persistence models.</w:t>
        <w:br/>
      </w:r>
      <w:r>
        <w:t xml:space="preserve">3. </w:t>
      </w:r>
      <w:r>
        <w:rPr>
          <w:b/>
        </w:rPr>
        <w:t>Integration &amp; Gateway Binding:</w:t>
      </w:r>
      <w:r>
        <w:t xml:space="preserve"> Configuring API Gateway routing, rate limiting, and schema guards.</w:t>
        <w:br/>
      </w:r>
      <w:r>
        <w:t xml:space="preserve">4. </w:t>
      </w:r>
      <w:r>
        <w:rPr>
          <w:b/>
        </w:rPr>
        <w:t>Automated Verification &amp; Testing:</w:t>
      </w:r>
      <w:r>
        <w:t xml:space="preserve"> Executing unit tests, mock partner calls, and HTTP assertion suites (</w:t>
      </w:r>
      <w:r>
        <w:rPr>
          <w:rFonts w:ascii="Courier" w:hAnsi="Courier"/>
        </w:rPr>
        <w:t>api.test.js</w:t>
      </w:r>
      <w:r>
        <w:t>).</w:t>
        <w:br/>
      </w:r>
      <w:r>
        <w:t xml:space="preserve">5. </w:t>
      </w:r>
      <w:r>
        <w:rPr>
          <w:b/>
        </w:rPr>
        <w:t>Demonstration &amp; Review:</w:t>
      </w:r>
      <w:r>
        <w:t xml:space="preserve"> Validating working capabilities against acceptance criteria and updating documentation.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Case-by-Case Analysis: SmartCart Engineering Scenarios</w:t>
      </w:r>
      <w:r/>
    </w:p>
    <w:p>
      <w:r/>
      <w:r>
        <w:t>To demonstrate how the Agile-Incremental model was applied in practice, the following six cases examine concrete architectural scenarios from the SmartCart project:</w:t>
      </w:r>
      <w:r/>
    </w:p>
    <w:p>
      <w:pPr>
        <w:pStyle w:val="Heading3"/>
      </w:pPr>
      <w:r>
        <w:t>Case 1: Modular Microservices Decomposition (Domain Incrementality)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Challenge:</w:t>
      </w:r>
      <w:r>
        <w:t xml:space="preserve"> Developing eight autonomous backend services (API Gateway, Auth, Product, Cart, Wishlist, Order, Payment, Notification) without cross-service database pollution or circular dependencies.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Waterfall Outcome (Failure):</w:t>
      </w:r>
      <w:r>
        <w:t xml:space="preserve"> Building all services concurrently and attempting a single mega-integration would produce catastrophic debugging cycles when inter-service REST calls fail.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Agile-Incremental Application (Success):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Increment 1:</w:t>
      </w:r>
      <w:r>
        <w:t xml:space="preserve"> Built the API Gateway routing and Auth Service token generation.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Increment 2:</w:t>
      </w:r>
      <w:r>
        <w:t xml:space="preserve"> Delivered Product Catalog and Cart services. Once stabilized, developed the Order Service checkout saga to orchestrate stock reservation across Product and Cart services.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Benefit:</w:t>
      </w:r>
      <w:r>
        <w:t xml:space="preserve"> Each domain service was verified independently before being integrated into complex distributed workflows.</w:t>
      </w:r>
      <w:r/>
      <w:r/>
    </w:p>
    <w:p>
      <w:pPr>
        <w:pStyle w:val="Heading3"/>
      </w:pPr>
      <w:r>
        <w:t>Case 2: External Partner Edge Integration (Razorpay Payment Gateway)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Challenge:</w:t>
      </w:r>
      <w:r>
        <w:t xml:space="preserve"> Integrating online digital payments (UPI, Credit/Debit cards) introduces significant external operational risk: partner downtime, sandbox credential failures, network drops during checkout, and cryptographic signature mismatches.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Waterfall / Spiral Comparison:</w:t>
      </w:r>
      <w:r/>
    </w:p>
    <w:p>
      <w:pPr>
        <w:pStyle w:val="ListBullet"/>
        <w:spacing w:line="240" w:lineRule="auto"/>
        <w:ind w:left="720"/>
      </w:pPr>
      <w:r/>
      <w:r>
        <w:t>Waterfall ignores partner risks until late testing, leading to last-minute project failure if payment webhooks are blocked by firewalls.</w:t>
      </w:r>
      <w:r/>
    </w:p>
    <w:p>
      <w:pPr>
        <w:pStyle w:val="ListBullet"/>
        <w:spacing w:line="240" w:lineRule="auto"/>
        <w:ind w:left="720"/>
      </w:pPr>
      <w:r/>
      <w:r>
        <w:t>Spiral introduces excessive formal risk analysis committees, delaying implementation.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Agile-Incremental Application (Success):</w:t>
      </w:r>
      <w:r/>
    </w:p>
    <w:p>
      <w:pPr>
        <w:pStyle w:val="ListBullet"/>
        <w:spacing w:line="240" w:lineRule="auto"/>
        <w:ind w:left="720"/>
      </w:pPr>
      <w:r/>
      <w:r>
        <w:t>Isolated external partner integration into a dedicated increment (</w:t>
      </w:r>
      <w:r>
        <w:rPr>
          <w:b/>
        </w:rPr>
        <w:t>Increment 3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Implemented </w:t>
      </w:r>
      <w:r>
        <w:rPr>
          <w:b/>
        </w:rPr>
        <w:t>dual-mode architecture</w:t>
      </w:r>
      <w:r>
        <w:t>: Production Razorpay REST API for live online transactions, and a robust offline Cash on Delivery (COD) mode as a reliable fallback.</w:t>
      </w:r>
      <w:r/>
    </w:p>
    <w:p>
      <w:pPr>
        <w:pStyle w:val="ListBullet"/>
        <w:spacing w:line="240" w:lineRule="auto"/>
        <w:ind w:left="720"/>
      </w:pPr>
      <w:r/>
      <w:r>
        <w:t>Implemented mock webhook dispatchers to verify HMAC-SHA256 signature verification in automated test environments without incurring financial fees.</w:t>
      </w:r>
      <w:r/>
      <w:r/>
    </w:p>
    <w:p>
      <w:pPr>
        <w:pStyle w:val="Heading3"/>
      </w:pPr>
      <w:r>
        <w:t>Case 3: Progressive HTTP Standards &amp; Protocol Compliance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Challenge:</w:t>
      </w:r>
      <w:r>
        <w:t xml:space="preserve"> Coursework assignments required implementing advanced HTTP/1.1 semantics:</w:t>
      </w:r>
      <w:r/>
    </w:p>
    <w:p>
      <w:pPr>
        <w:pStyle w:val="ListBullet"/>
        <w:spacing w:line="240" w:lineRule="auto"/>
        <w:ind w:left="720"/>
      </w:pPr>
      <w:r/>
      <w:r>
        <w:t>Assignment 4: Idempotency keys and OpenAPI contracts.</w:t>
      </w:r>
      <w:r/>
    </w:p>
    <w:p>
      <w:pPr>
        <w:pStyle w:val="ListBullet"/>
        <w:spacing w:line="240" w:lineRule="auto"/>
        <w:ind w:left="720"/>
      </w:pPr>
      <w:r/>
      <w:r>
        <w:t xml:space="preserve">Assignment 5: Dynamic ETags, </w:t>
      </w:r>
      <w:r>
        <w:rPr>
          <w:rFonts w:ascii="Courier" w:hAnsi="Courier"/>
        </w:rPr>
        <w:t>304 Not Modified</w:t>
      </w:r>
      <w:r>
        <w:t xml:space="preserve">, </w:t>
      </w:r>
      <w:r>
        <w:rPr>
          <w:rFonts w:ascii="Courier" w:hAnsi="Courier"/>
        </w:rPr>
        <w:t>If-Match</w:t>
      </w:r>
      <w:r>
        <w:t xml:space="preserve"> with </w:t>
      </w:r>
      <w:r>
        <w:rPr>
          <w:rFonts w:ascii="Courier" w:hAnsi="Courier"/>
        </w:rPr>
        <w:t>412 Precondition Failed</w:t>
      </w:r>
      <w:r>
        <w:t xml:space="preserve">, and </w:t>
      </w:r>
      <w:r>
        <w:rPr>
          <w:rFonts w:ascii="Courier" w:hAnsi="Courier"/>
        </w:rPr>
        <w:t>429 Too Many Requests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Assignment 6: RFC 7807 Problem Details (</w:t>
      </w:r>
      <w:r>
        <w:rPr>
          <w:rFonts w:ascii="Courier" w:hAnsi="Courier"/>
        </w:rPr>
        <w:t>application/problem+json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Waterfall Outcome (Failure):</w:t>
      </w:r>
      <w:r>
        <w:t xml:space="preserve"> Retrofitting conditional caching, ETag validation, and RFC 7807 error formatting into a completed monolithic system requires modifying hundreds of endpoints simultaneously, risking massive regressions.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Agile-Incremental Application (Success):</w:t>
      </w:r>
      <w:r/>
    </w:p>
    <w:p>
      <w:pPr>
        <w:pStyle w:val="ListBullet"/>
        <w:spacing w:line="240" w:lineRule="auto"/>
        <w:ind w:left="720"/>
      </w:pPr>
      <w:r/>
      <w:r>
        <w:t xml:space="preserve">In </w:t>
      </w:r>
      <w:r>
        <w:rPr>
          <w:b/>
        </w:rPr>
        <w:t>Increment 4</w:t>
      </w:r>
      <w:r>
        <w:t xml:space="preserve">, idempotency was added at the API Gateway layer using MySQL </w:t>
      </w:r>
      <w:r>
        <w:rPr>
          <w:rFonts w:ascii="Courier" w:hAnsi="Courier"/>
        </w:rPr>
        <w:t>api_idempotency</w:t>
      </w:r>
      <w:r>
        <w:t xml:space="preserve"> without touching business services.</w:t>
      </w:r>
      <w:r/>
    </w:p>
    <w:p>
      <w:pPr>
        <w:pStyle w:val="ListBullet"/>
        <w:spacing w:line="240" w:lineRule="auto"/>
        <w:ind w:left="720"/>
      </w:pPr>
      <w:r/>
      <w:r>
        <w:t xml:space="preserve">In </w:t>
      </w:r>
      <w:r>
        <w:rPr>
          <w:b/>
        </w:rPr>
        <w:t>Increment 5</w:t>
      </w:r>
      <w:r>
        <w:t xml:space="preserve">, ETag hashing and conditional </w:t>
      </w:r>
      <w:r>
        <w:rPr>
          <w:rFonts w:ascii="Courier" w:hAnsi="Courier"/>
        </w:rPr>
        <w:t>304</w:t>
      </w:r>
      <w:r>
        <w:t xml:space="preserve"> responses were added to </w:t>
      </w:r>
      <w:r>
        <w:rPr>
          <w:rFonts w:ascii="Courier" w:hAnsi="Courier"/>
        </w:rPr>
        <w:t>GET /api/products/:id</w:t>
      </w:r>
      <w:r>
        <w:t xml:space="preserve"> alongside </w:t>
      </w:r>
      <w:r>
        <w:rPr>
          <w:rFonts w:ascii="Courier" w:hAnsi="Courier"/>
        </w:rPr>
        <w:t>If-Match</w:t>
      </w:r>
      <w:r>
        <w:t xml:space="preserve"> checks on </w:t>
      </w:r>
      <w:r>
        <w:rPr>
          <w:rFonts w:ascii="Courier" w:hAnsi="Courier"/>
        </w:rPr>
        <w:t>PUT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In </w:t>
      </w:r>
      <w:r>
        <w:rPr>
          <w:b/>
        </w:rPr>
        <w:t>Increment 6</w:t>
      </w:r>
      <w:r>
        <w:t xml:space="preserve">, a centralized </w:t>
      </w:r>
      <w:r>
        <w:rPr>
          <w:rFonts w:ascii="Courier" w:hAnsi="Courier"/>
        </w:rPr>
        <w:t>problem()</w:t>
      </w:r>
      <w:r>
        <w:t xml:space="preserve"> helper function was introduced, standardizing error formatting across all microservices uniformly.</w:t>
      </w:r>
      <w:r/>
      <w:r/>
    </w:p>
    <w:p>
      <w:pPr>
        <w:pStyle w:val="Heading3"/>
      </w:pPr>
      <w:r>
        <w:t>Case 4: Front-End / Back-End Decoupling (BFF Pattern)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Challenge:</w:t>
      </w:r>
      <w:r>
        <w:t xml:space="preserve"> The frontend team building the </w:t>
      </w:r>
      <w:r>
        <w:rPr>
          <w:b/>
        </w:rPr>
        <w:t>Next.js 15 App Router</w:t>
      </w:r>
      <w:r>
        <w:t xml:space="preserve"> user interface could not wait for all backend microservices to be finalized before starting development.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Agile-Incremental Application (Success):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Contract-First Approach:</w:t>
      </w:r>
      <w:r>
        <w:t xml:space="preserve"> At the beginning of each increment, OpenAPI 3.0 schemas and mock JSON responses were agreed upon.</w:t>
      </w:r>
      <w:r/>
    </w:p>
    <w:p>
      <w:pPr>
        <w:pStyle w:val="ListBullet"/>
        <w:spacing w:line="240" w:lineRule="auto"/>
        <w:ind w:left="720"/>
      </w:pPr>
      <w:r/>
      <w:r>
        <w:t xml:space="preserve">The Next.js frontend team used </w:t>
      </w:r>
      <w:r>
        <w:rPr>
          <w:rFonts w:ascii="Courier" w:hAnsi="Courier"/>
        </w:rPr>
        <w:t>@tanstack/react-query</w:t>
      </w:r>
      <w:r>
        <w:t xml:space="preserve"> with mock endpoints to construct storefront product cards, cart drawers, and admin dashboards in parallel with backend service construction.</w:t>
      </w:r>
      <w:r/>
    </w:p>
    <w:p>
      <w:pPr>
        <w:pStyle w:val="ListBullet"/>
        <w:spacing w:line="240" w:lineRule="auto"/>
        <w:ind w:left="720"/>
      </w:pPr>
      <w:r/>
      <w:r>
        <w:t>Once backend microservices were completed, the Next.js BFF server pointed to the live API Gateway (Port 4000) with zero frontend component refactoring.</w:t>
      </w:r>
      <w:r/>
      <w:r/>
    </w:p>
    <w:p>
      <w:pPr>
        <w:pStyle w:val="Heading3"/>
      </w:pPr>
      <w:r>
        <w:t>Case 5: Distributed Concurrency &amp; Inventory Protection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Challenge:</w:t>
      </w:r>
      <w:r>
        <w:t xml:space="preserve"> E-commerce systems suffer from the </w:t>
      </w:r>
      <w:r>
        <w:rPr>
          <w:b/>
        </w:rPr>
        <w:t>"Flash Sale / Over-Allocation" problem</w:t>
      </w:r>
      <w:r>
        <w:t>, where concurrent buyers checkout the same limited inventory simultaneously.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Agile-Incremental Application (Success):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Increment 2:</w:t>
      </w:r>
      <w:r>
        <w:t xml:space="preserve"> Designed basic order creation with stock checks.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Increment 4:</w:t>
      </w:r>
      <w:r>
        <w:t xml:space="preserve"> Added </w:t>
      </w:r>
      <w:r>
        <w:rPr>
          <w:rFonts w:ascii="Courier" w:hAnsi="Courier"/>
        </w:rPr>
        <w:t>Idempotency-Key</w:t>
      </w:r>
      <w:r>
        <w:t xml:space="preserve"> headers on </w:t>
      </w:r>
      <w:r>
        <w:rPr>
          <w:rFonts w:ascii="Courier" w:hAnsi="Courier"/>
        </w:rPr>
        <w:t>POST /api/orders</w:t>
      </w:r>
      <w:r>
        <w:t xml:space="preserve"> to ensure duplicate clicks do not place multiple orders.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Increment 5:</w:t>
      </w:r>
      <w:r>
        <w:t xml:space="preserve"> Enhanced the Product Service with </w:t>
      </w:r>
      <w:r>
        <w:rPr>
          <w:b/>
        </w:rPr>
        <w:t>Optimistic Concurrency Control (OCC)</w:t>
      </w:r>
      <w:r>
        <w:t xml:space="preserve"> using </w:t>
      </w:r>
      <w:r>
        <w:rPr>
          <w:rFonts w:ascii="Courier" w:hAnsi="Courier"/>
        </w:rPr>
        <w:t>If-Match</w:t>
      </w:r>
      <w:r>
        <w:t xml:space="preserve"> ETags on stock adjustments.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Increment 6:</w:t>
      </w:r>
      <w:r>
        <w:t xml:space="preserve"> Wrapped inventory failures in honest RFC 7807 error responses (</w:t>
      </w:r>
      <w:r>
        <w:rPr>
          <w:rFonts w:ascii="Courier" w:hAnsi="Courier"/>
        </w:rPr>
        <w:t>urn:smartcart:error:item-unavailable</w:t>
      </w:r>
      <w:r>
        <w:t xml:space="preserve"> with HTTP 409 Conflict).</w:t>
      </w:r>
      <w:r/>
      <w:r/>
    </w:p>
    <w:p>
      <w:pPr>
        <w:pStyle w:val="Heading3"/>
      </w:pPr>
      <w:r>
        <w:t>Case 6: Continuous Feedback &amp; Documentation Synchronization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Challenge:</w:t>
      </w:r>
      <w:r>
        <w:t xml:space="preserve"> Project requirements, repository links, documentation standards, and architectural diagrams evolved dynamically across the semester.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Agile-Incremental Application (Success):</w:t>
      </w:r>
      <w:r/>
    </w:p>
    <w:p>
      <w:pPr>
        <w:pStyle w:val="ListBullet"/>
        <w:spacing w:line="240" w:lineRule="auto"/>
        <w:ind w:left="720"/>
      </w:pPr>
      <w:r/>
      <w:r>
        <w:t xml:space="preserve">When the user requested moving all documentation deliverables to the </w:t>
      </w:r>
      <w:r>
        <w:rPr>
          <w:rFonts w:ascii="Courier" w:hAnsi="Courier"/>
        </w:rPr>
        <w:t>docs/</w:t>
      </w:r>
      <w:r>
        <w:t xml:space="preserve"> folder, or updating the official GitHub repository link (</w:t>
      </w:r>
      <w:r>
        <w:rPr>
          <w:rFonts w:ascii="Courier" w:hAnsi="Courier"/>
        </w:rPr>
        <w:t>https://github.com/Ayush17314/SmartCart</w:t>
      </w:r>
      <w:r>
        <w:t>), the incremental workflow allowed instant re-generation of documentation assets (</w:t>
      </w:r>
      <w:r>
        <w:rPr>
          <w:rFonts w:ascii="Courier" w:hAnsi="Courier"/>
        </w:rPr>
        <w:t>.md</w:t>
      </w:r>
      <w:r>
        <w:t xml:space="preserve">, </w:t>
      </w:r>
      <w:r>
        <w:rPr>
          <w:rFonts w:ascii="Courier" w:hAnsi="Courier"/>
        </w:rPr>
        <w:t>.docx</w:t>
      </w:r>
      <w:r>
        <w:t xml:space="preserve">, </w:t>
      </w:r>
      <w:r>
        <w:rPr>
          <w:rFonts w:ascii="Courier" w:hAnsi="Courier"/>
        </w:rPr>
        <w:t>.pdf</w:t>
      </w:r>
      <w:r>
        <w:t>) using automated conversion pipelines without halting codebase development.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Effectiveness Assessment: Why the Chosen Model is Superior</w:t>
      </w:r>
      <w:r/>
    </w:p>
    <w:p>
      <w:r/>
      <w:r>
        <w:t xml:space="preserve">Evaluating our choice against the four primary factors from the reference evaluation model demonstrates why the </w:t>
      </w:r>
      <w:r>
        <w:rPr>
          <w:b/>
        </w:rPr>
        <w:t>Agile-Incremental Hybrid</w:t>
      </w:r>
      <w:r>
        <w:t xml:space="preserve"> is the most effective approach for SmartCart:</w:t>
      </w:r>
      <w:r/>
    </w:p>
    <w:p>
      <w:r/>
      <w:r>
        <w:rPr>
          <w:rFonts w:ascii="Courier" w:hAnsi="Courier"/>
        </w:rPr>
        <w:t xml:space="preserve">                        EFFECTIVENESS RADAR</w:t>
        <w:br/>
        <w:br/>
        <w:t xml:space="preserve">                         [ Requirements ]</w:t>
        <w:br/>
        <w:t xml:space="preserve">                              5/5</w:t>
        <w:br/>
        <w:t xml:space="preserve">                               ▲</w:t>
        <w:br/>
        <w:t xml:space="preserve">                               │</w:t>
        <w:br/>
        <w:t xml:space="preserve">       [ Risk Handling ] ◄─────┼─────► [ Early Delivery ]</w:t>
        <w:br/>
        <w:t xml:space="preserve">             4.5/5             │              5/5</w:t>
        <w:br/>
        <w:t xml:space="preserve">                               ▼</w:t>
        <w:br/>
        <w:t xml:space="preserve">                     [ Customer Feedback ]</w:t>
        <w:br/>
        <w:t xml:space="preserve">                              4.5/5</w:t>
        <w:br/>
      </w:r>
      <w:r/>
    </w:p>
    <w:p>
      <w:pPr>
        <w:pStyle w:val="Heading3"/>
      </w:pPr>
      <w:r>
        <w:t>1. Requirements Handling (Score: 5/5)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Evaluation:</w:t>
      </w:r>
      <w:r>
        <w:t xml:space="preserve"> SmartCart required a stable architectural foundation (microservices, ports, protocols) while supporting evolving feature details (promotions, Razorpay webhooks, RFC 7807 problem details).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Won:</w:t>
      </w:r>
      <w:r>
        <w:t xml:space="preserve"> Incremental development provides the perfect balance: high-level architecture is fixed upfront, while functional details are refined sprint-by-sprint.</w:t>
      </w:r>
      <w:r/>
      <w:r/>
    </w:p>
    <w:p>
      <w:pPr>
        <w:pStyle w:val="Heading3"/>
      </w:pPr>
      <w:r>
        <w:t>2. Early Delivery (Score: 5/5)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Evaluation:</w:t>
      </w:r>
      <w:r>
        <w:t xml:space="preserve"> Waiting until the end of the semester to deliver a monolithic build would have failed coursework review deadlines.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Won:</w:t>
      </w:r>
      <w:r>
        <w:t xml:space="preserve"> Working software was produced at every milestone:</w:t>
      </w:r>
      <w:r/>
    </w:p>
    <w:p>
      <w:pPr>
        <w:pStyle w:val="ListBullet"/>
        <w:spacing w:line="240" w:lineRule="auto"/>
        <w:ind w:left="720"/>
      </w:pPr>
      <w:r/>
      <w:r>
        <w:t>Milestone 1: Raw HTTP &amp; Gateway skeleton.</w:t>
      </w:r>
      <w:r/>
    </w:p>
    <w:p>
      <w:pPr>
        <w:pStyle w:val="ListBullet"/>
        <w:spacing w:line="240" w:lineRule="auto"/>
        <w:ind w:left="720"/>
      </w:pPr>
      <w:r/>
      <w:r>
        <w:t>Milestone 2: Functional catalog and cart.</w:t>
      </w:r>
      <w:r/>
    </w:p>
    <w:p>
      <w:pPr>
        <w:pStyle w:val="ListBullet"/>
        <w:spacing w:line="240" w:lineRule="auto"/>
        <w:ind w:left="720"/>
      </w:pPr>
      <w:r/>
      <w:r>
        <w:t>Milestone 3: Live payment transactions.</w:t>
      </w:r>
      <w:r/>
    </w:p>
    <w:p>
      <w:pPr>
        <w:pStyle w:val="ListBullet"/>
        <w:spacing w:line="240" w:lineRule="auto"/>
        <w:ind w:left="720"/>
      </w:pPr>
      <w:r/>
      <w:r>
        <w:t>Milestones 4–6: Hardened, production-ready enterprise services.</w:t>
      </w:r>
      <w:r/>
      <w:r/>
    </w:p>
    <w:p>
      <w:pPr>
        <w:pStyle w:val="Heading3"/>
      </w:pPr>
      <w:r>
        <w:t>3. Customer &amp; Evaluator Feedback (Score: 4.5/5)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Evaluation:</w:t>
      </w:r>
      <w:r>
        <w:t xml:space="preserve"> Evaluator feedback at each assignment milestone needed to be incorporated into subsequent builds.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Won:</w:t>
      </w:r>
      <w:r>
        <w:t xml:space="preserve"> After each milestone demonstration, feedback on status codes, headers, or schema structures was directly scheduled into the next increment's backlog without disrupting earlier deliverables.</w:t>
      </w:r>
      <w:r/>
      <w:r/>
    </w:p>
    <w:p>
      <w:pPr>
        <w:pStyle w:val="Heading3"/>
      </w:pPr>
      <w:r>
        <w:t>4. Risk Handling (Score: 4.5/5)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Evaluation:</w:t>
      </w:r>
      <w:r>
        <w:t xml:space="preserve"> The project faced multiple high-risk domains: distributed transactions, network latency, external payment gateway failures, and data inconsistency.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Why It Won:</w:t>
      </w:r>
      <w:r>
        <w:t xml:space="preserve"> Risks were partitioned and conquered iteratively:</w:t>
      </w:r>
      <w:r/>
    </w:p>
    <w:p>
      <w:pPr>
        <w:pStyle w:val="ListBullet"/>
        <w:spacing w:line="240" w:lineRule="auto"/>
        <w:ind w:left="720"/>
      </w:pPr>
      <w:r/>
      <w:r>
        <w:t>Technical risk was retired in Increment 1.</w:t>
      </w:r>
      <w:r/>
    </w:p>
    <w:p>
      <w:pPr>
        <w:pStyle w:val="ListBullet"/>
        <w:spacing w:line="240" w:lineRule="auto"/>
        <w:ind w:left="720"/>
      </w:pPr>
      <w:r/>
      <w:r>
        <w:t>Domain transaction risk was retired in Increment 2.</w:t>
      </w:r>
      <w:r/>
    </w:p>
    <w:p>
      <w:pPr>
        <w:pStyle w:val="ListBullet"/>
        <w:spacing w:line="240" w:lineRule="auto"/>
        <w:ind w:left="720"/>
      </w:pPr>
      <w:r/>
      <w:r>
        <w:t>Third-party integration risk was retired in Increment 3.</w:t>
      </w:r>
      <w:r/>
    </w:p>
    <w:p>
      <w:pPr>
        <w:pStyle w:val="ListBullet"/>
        <w:spacing w:line="240" w:lineRule="auto"/>
        <w:ind w:left="720"/>
      </w:pPr>
      <w:r/>
      <w:r>
        <w:t>Operational resilience risk was retired in Increments 4 &amp; 5.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Summary Comparison Table</w:t>
      </w:r>
      <w:r/>
    </w:p>
    <w:p>
      <w:r/>
      <w:r>
        <w:t>The following summary table synthesizes how each software process model addresses SmartCart's specific project characteristics: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Evaluation Dimension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Waterfall Model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Prototyping Model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Spiral Model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Agile (Pure Scrum)</w:t>
            </w:r>
          </w:p>
        </w:tc>
        <w:tc>
          <w:tcPr>
            <w:tcW w:type="dxa" w:w="1656"/>
            <w:shd w:fill="F1F5F9"/>
          </w:tcPr>
          <w:p>
            <w:r>
              <w:rPr>
                <w:b/>
                <w:color w:val="0F172A"/>
                <w:sz w:val="19"/>
              </w:rPr>
              <w:t>SmartCart Incremental Hybrid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Requirements Management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Rigid / Frozen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Highly Volatile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Iterative Analysis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Highly Dynamic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Balanced Baseline + Evolving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Delivery Cadence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Single Final Release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Mockups Only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Periodic Prototypes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Rapid Sprints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Functional Milestones (1–6)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Integration Strategy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Big Bang (High Risk)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None (Mockups)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Staged by Risk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Continuous Integration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Service-by-Service Integration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Third-Party Partner Risk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Unmanaged until End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Explored in UI Only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Formally Evaluated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Handled in Sprints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Isolated in Dedicated Increment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Architectural Rigor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High (Upfront)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Low (Disposable)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Very High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Moderate / Emergent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High Upfront + Incremental Refine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Testing &amp; Verification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Post-Implementation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Ad-Hoc User Testing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Risk Milestones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Continuous Automated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Automated Suite per Increment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Overall Effectiveness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Unsatisfactory (1.5/5)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Incomplete (2.5/5)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Over-engineered (3/5)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Good (4/5)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Optimal Fit (5.0/5)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Conclusion</w:t>
      </w:r>
      <w:r/>
    </w:p>
    <w:p>
      <w:r/>
      <w:r>
        <w:t xml:space="preserve">For the </w:t>
      </w:r>
      <w:r>
        <w:rPr>
          <w:b/>
        </w:rPr>
        <w:t>SmartCart Distributed E-Commerce Platform</w:t>
      </w:r>
      <w:r>
        <w:t xml:space="preserve">, the </w:t>
      </w:r>
      <w:r>
        <w:rPr>
          <w:b/>
        </w:rPr>
        <w:t>Iterative and Incremental Model with Agile Sprints</w:t>
      </w:r>
      <w:r>
        <w:t xml:space="preserve"> proved vastly superior to all competing software process models. It offered the architectural discipline necessary to engineer a resilient, polyglot microservices system while providing the agility to deliver working software early, manage partner risks, and incorporate evolving HTTP standards seamlessly across project milestones.</w:t>
      </w:r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End of Software Process Model Specification &amp; Comparative Analysis — SmartCart Distributed E-Commerce Platform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yush17314/SmartCart" TargetMode="External"/><Relationship Id="rId10" Type="http://schemas.openxmlformats.org/officeDocument/2006/relationships/hyperlink" Target="https://drive.google.com/drive/folders/1q9IY8r2_aUCeogiUsT0tpODwt3hF6PH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