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Use Case Specification &amp; Component Architecture</w:t>
      </w:r>
      <w:r/>
    </w:p>
    <w:p>
      <w:pPr>
        <w:pStyle w:val="Heading2"/>
      </w:pPr>
      <w:r>
        <w:t>SmartCart Distributed E-Commerce Platform</w:t>
      </w:r>
      <w:r/>
    </w:p>
    <w:p>
      <w:r/>
      <w:r>
        <w:rPr>
          <w:b/>
        </w:rPr>
        <w:t>Document Identifier:</w:t>
      </w:r>
      <w:r>
        <w:t xml:space="preserve"> UCS-SMARTCART-001</w:t>
        <w:br/>
      </w:r>
      <w:r/>
      <w:r>
        <w:rPr>
          <w:b/>
        </w:rPr>
        <w:t>Document Version:</w:t>
      </w:r>
      <w:r>
        <w:t xml:space="preserve"> 1.0.0</w:t>
        <w:br/>
      </w:r>
      <w:r/>
      <w:r>
        <w:rPr>
          <w:b/>
        </w:rPr>
        <w:t>Specification Standard:</w:t>
      </w:r>
      <w:r>
        <w:t xml:space="preserve"> OMG Unified Modeling Language (UML) 2.5 / ISO/IEC/IEEE 29148</w:t>
        <w:br/>
      </w:r>
      <w:r/>
      <w:r>
        <w:rPr>
          <w:b/>
        </w:rPr>
        <w:t>Lifecycle Phase:</w:t>
      </w:r>
      <w:r>
        <w:t xml:space="preserve"> System Analysis &amp; Behavioral Modeling</w:t>
        <w:br/>
      </w:r>
      <w:r/>
      <w:r>
        <w:rPr>
          <w:b/>
        </w:rPr>
        <w:t>Engineering Team:</w:t>
      </w:r>
      <w:r>
        <w:t xml:space="preserve"> Group 03 (TeamID 03)</w:t>
        <w:br/>
      </w:r>
      <w:r/>
      <w:r>
        <w:rPr>
          <w:b/>
        </w:rPr>
        <w:t>Date:</w:t>
      </w:r>
      <w:r>
        <w:t xml:space="preserve"> October 16, 2026</w:t>
        <w:br/>
      </w:r>
      <w:r/>
      <w:r>
        <w:rPr>
          <w:b/>
        </w:rPr>
        <w:t>Status:</w:t>
      </w:r>
      <w:r>
        <w:t xml:space="preserve"> Approved Technical Architecture</w:t>
        <w:br/>
      </w:r>
      <w:r/>
      <w:r>
        <w:rPr>
          <w:b/>
        </w:rPr>
        <w:t>Project Repository:</w:t>
      </w:r>
      <w:r>
        <w:t xml:space="preserve"> </w:t>
        <w:br/>
      </w:r>
      <w:hyperlink r:id="rId9">
        <w:r>
          <w:rPr>
            <w:color w:val="0000EE"/>
            <w:u w:val="single"/>
          </w:rPr>
          <w:t>https://github.com/Ayush17314/SmartCart</w:t>
        </w:r>
      </w:hyperlink>
      <w:r/>
      <w:r>
        <w:rPr>
          <w:b/>
        </w:rPr>
        <w:t>Deliverables Drive:</w:t>
      </w:r>
      <w:r>
        <w:t xml:space="preserve"> </w:t>
      </w:r>
      <w:hyperlink r:id="rId10">
        <w:r>
          <w:rPr>
            <w:color w:val="0000EE"/>
            <w:u w:val="single"/>
          </w:rPr>
          <w:t>https://drive.google.com/drive/folders/1q9IY8r2_aUCeogiUsT0tpODwt3hF6PHL?usp=sharing</w:t>
        </w:r>
      </w:hyperlink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Executive Summary</w:t>
      </w:r>
      <w:r/>
    </w:p>
    <w:p>
      <w:r/>
      <w:r>
        <w:t xml:space="preserve">The </w:t>
      </w:r>
      <w:r>
        <w:rPr>
          <w:b/>
        </w:rPr>
        <w:t>Use Case Model</w:t>
      </w:r>
      <w:r>
        <w:t xml:space="preserve"> is the primary behavioral artifact in software engineering that defines the functional scope, operational boundaries, actor interactions, and system responses of an application. </w:t>
      </w:r>
      <w:r/>
    </w:p>
    <w:p>
      <w:r/>
      <w:r>
        <w:t xml:space="preserve">For the </w:t>
      </w:r>
      <w:r>
        <w:rPr>
          <w:b/>
        </w:rPr>
        <w:t>SmartCart Distributed E-Commerce Platform</w:t>
      </w:r>
      <w:r>
        <w:t>, the use case model captures the behavioral dynamics of a polyglot microservices ecosystem spanning eight specialized backend services (Ports 4000–4007), a Next.js 15 Web Application frontend (Port 3000), isolated relational (MySQL 8.4) and document (MongoDB) persistence tiers, and mission-critical cloud partners (Razorpay Payment Gateway, Resend Email API, and Google OAuth 2.0).</w:t>
      </w:r>
      <w:r/>
    </w:p>
    <w:p>
      <w:r/>
      <w:r>
        <w:t>This document establishes:</w:t>
        <w:br/>
      </w:r>
      <w:r>
        <w:t xml:space="preserve">1. The authoritative </w:t>
      </w:r>
      <w:r>
        <w:rPr>
          <w:b/>
        </w:rPr>
        <w:t>UML 2.5 System Use Case Diagram</w:t>
      </w:r>
      <w:r>
        <w:t xml:space="preserve"> illustrating system boundaries, domain packages, actor associations, and dependency stereotypes (</w:t>
      </w:r>
      <w:r>
        <w:rPr>
          <w:rFonts w:ascii="Courier" w:hAnsi="Courier"/>
        </w:rPr>
        <w:t>&lt;&lt;include&gt;&gt;</w:t>
      </w:r>
      <w:r>
        <w:t xml:space="preserve">, </w:t>
      </w:r>
      <w:r>
        <w:rPr>
          <w:rFonts w:ascii="Courier" w:hAnsi="Courier"/>
        </w:rPr>
        <w:t>&lt;&lt;extend&gt;&gt;</w:t>
      </w:r>
      <w:r>
        <w:t>).</w:t>
        <w:br/>
      </w:r>
      <w:r>
        <w:t xml:space="preserve">2. An exhaustive breakdown of </w:t>
      </w:r>
      <w:r>
        <w:rPr>
          <w:b/>
        </w:rPr>
        <w:t>UML Use Case Components</w:t>
      </w:r>
      <w:r>
        <w:t xml:space="preserve"> and foundational modeling conventions.</w:t>
        <w:br/>
      </w:r>
      <w:r>
        <w:t>3. Detailed actor profiles across human personas (Customer, Support, Inventory Staff, Store Admin, Super Admin) and external system actors.</w:t>
        <w:br/>
      </w:r>
      <w:r>
        <w:t xml:space="preserve">4. Comprehensive explanations for each of the seven </w:t>
      </w:r>
      <w:r>
        <w:rPr>
          <w:b/>
        </w:rPr>
        <w:t>Microservices Use Case Packages</w:t>
      </w:r>
      <w:r>
        <w:t>.</w:t>
        <w:br/>
      </w:r>
      <w:r>
        <w:t>5. Formal, structured tabular specifications for the system's core transactional workflows.</w:t>
        <w:br/>
      </w:r>
      <w:r>
        <w:t xml:space="preserve">6. A bi-directional </w:t>
      </w:r>
      <w:r>
        <w:rPr>
          <w:b/>
        </w:rPr>
        <w:t>Traceability Matrix</w:t>
      </w:r>
      <w:r>
        <w:t xml:space="preserve"> linking use cases directly to microservices, REST endpoints, and RFC 7231 / RFC 7807 HTTP response contracts.</w:t>
      </w:r>
      <w:r/>
    </w:p>
    <w:p>
      <w:pPr>
        <w:pBdr>
          <w:bottom w:val="single" w:sz="6" w:space="1" w:color="auto"/>
        </w:pBdr>
      </w:pPr>
      <w:r/>
    </w:p>
    <w:p/>
    <w:p>
      <w:pPr>
        <w:pStyle w:val="Heading2"/>
      </w:pPr>
      <w:r>
        <w:t>1. System Use Case Diagram</w:t>
      </w:r>
      <w:r/>
    </w:p>
    <w:p>
      <w:r>
        <w:drawing>
          <wp:inline xmlns:a="http://schemas.openxmlformats.org/drawingml/2006/main" xmlns:pic="http://schemas.openxmlformats.org/drawingml/2006/picture">
            <wp:extent cx="6217920" cy="4451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artcart-use-case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51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>
        <w:t>The visual diagram below represents the complete UML 2.5 Use Case Architecture for the SmartCart platform:</w:t>
      </w:r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SMARTCART DISTRIBUTED PLATFORM - SYSTEM BOUNDARY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           │</w:t>
        <w:br/>
        <w:t>│   [AUTH &amp; IDENTITY DOMAIN]                     [CATALOG &amp; INVENTORY DOMAIN]            │</w:t>
        <w:br/>
        <w:t>│   (•) Register &amp; Authenticate User             (•) Search Products &amp; Filter Categories │</w:t>
        <w:br/>
        <w:t>│   (•) Google Single Sign-On (OAuth 2.0)        (•) Browse Product (ETag / 304 Cache)   │</w:t>
        <w:br/>
        <w:t>│   (•) Reset Password (Signed Token)            (•) Submit Product Rating &amp; Reviews     │</w:t>
        <w:br/>
        <w:t>│   (•) Verify 2-Step Super Admin Code &lt;&lt;inc&gt;&gt;   (•) Manage Listings (If-Match / 412)    │</w:t>
        <w:br/>
        <w:t>│   (•) Invite Staff &amp; Provision Roles           (•) Adjust Stock (Mandatory Audit)      │</w:t>
        <w:br/>
        <w:t>│   (•) Instant Session Revocation (TokenVer)    (•) Moderate Customer Reviews           │</w:t>
        <w:br/>
        <w:t>│                                                                                        │</w:t>
        <w:br/>
        <w:t>│   [CART &amp; WISHLIST DOMAIN]                     [ORDER &amp; PROMOTIONS DOMAIN]             │</w:t>
        <w:br/>
        <w:t>│   (•) Add / Update Cart Item Quantities        (•) Place Order (Checkout Saga)         │</w:t>
        <w:br/>
        <w:t>│   (•) Server-Authoritative Subtotals           (•) Atomic Stock Reservation &lt;&lt;inc&gt;&gt;    │</w:t>
        <w:br/>
        <w:t>│   (•) Save Item to Wishlist                    (•) Apply Coupon Discount Code &lt;&lt;ext&gt;&gt;  │</w:t>
        <w:br/>
        <w:t>│   (•) Move Wishlist Item to Active Cart        (•) Track Order Shipment &amp; Delivery     │</w:t>
        <w:br/>
        <w:t>│   (•) Validate Cart Items (422 Check) &lt;&lt;inc&gt;&gt;  (•) Advance Order State (SHIPPED/DELIV) │</w:t>
        <w:br/>
        <w:t>│                                                (•) Request 30-Day Return &lt;&lt;ext&gt;&gt;       │</w:t>
        <w:br/>
        <w:t>│                                                (•) Review &amp; Authorize Returns          │</w:t>
        <w:br/>
        <w:t>│                                                                                        │</w:t>
        <w:br/>
        <w:t>│   [PAYMENT &amp; SETTLEMENT DOMAIN]                [EDGE GATEWAY &amp; COMMUNICATIONS]         │</w:t>
        <w:br/>
        <w:t>│   (•) Initialize Payment Intent (Razorpay)     (•) Dispatch Transactional Email        │</w:t>
        <w:br/>
        <w:t>│   (•) Verify HMAC-SHA256 Signature &lt;&lt;inc&gt;&gt;     (•) Enforce Rate Limiting (429) &lt;&lt;inc&gt;&gt; │</w:t>
        <w:br/>
        <w:t>│   (•) Process Cash on Delivery (COD)           (•) Durable Idempotency Deduplication   │</w:t>
        <w:br/>
        <w:t>│   (•) Process Provider Webhook Callbacks       (•) Circuit Breaker Fault Isolation     │</w:t>
        <w:br/>
        <w:t>│   (•) Authorize &amp; Execute Financial Refund     (•) Unified RFC 7807 Problem Details    │</w:t>
        <w:br/>
        <w:t>│   (•) Compensatory Stock Release &lt;&lt;ext&gt;&gt;                                               │</w:t>
        <w:br/>
        <w:t>│           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UML Use Case Modeling Concepts &amp; Core Components</w:t>
      </w:r>
      <w:r/>
    </w:p>
    <w:p>
      <w:r/>
      <w:r>
        <w:t xml:space="preserve">In accordance with the </w:t>
      </w:r>
      <w:r>
        <w:rPr>
          <w:b/>
        </w:rPr>
        <w:t>OMG Unified Modeling Language (UML 2.5)</w:t>
      </w:r>
      <w:r>
        <w:t xml:space="preserve"> specification, a software system's functional architecture is expressed through five fundamental building blocks:</w:t>
      </w:r>
      <w:r/>
    </w:p>
    <w:p>
      <w:r/>
      <w:r>
        <w:rPr>
          <w:rFonts w:ascii="Courier" w:hAnsi="Courier"/>
        </w:rPr>
        <w:t>┌──────────────┐         Association Line        ┌───────────────────────────────────┐</w:t>
        <w:br/>
        <w:t>│              ├─────────────────────────────────┤       ( Use Case Ellipse )        │</w:t>
        <w:br/>
        <w:t>│    Actor     │                                 │   «Discrete Business Function»    │</w:t>
        <w:br/>
        <w:t>│ (Role/System)│                                 └─────────────────┬─────────────────┘</w:t>
        <w:br/>
        <w:t>└──────────────┘                                                   │</w:t>
        <w:br/>
        <w:t xml:space="preserve">                                            ┌──────────────────────┴──────────────────────┐</w:t>
        <w:br/>
        <w:t xml:space="preserve">                                            │                                             │</w:t>
        <w:br/>
        <w:t xml:space="preserve">                                    &lt;&lt;include&gt;&gt;                                   &lt;&lt;extend&gt;&gt;</w:t>
        <w:br/>
        <w:t xml:space="preserve">                                 (Mandatory Part)                              (Optional Branch)</w:t>
        <w:br/>
        <w:t xml:space="preserve">                                            ▼                                             ▼</w:t>
        <w:br/>
        <w:t xml:space="preserve">                             ┌───────────────────────────────┐             ┌───────────────────────────────┐</w:t>
        <w:br/>
        <w:t xml:space="preserve">                             │       Included Use Case       │             │       Extension Use Case      │</w:t>
        <w:br/>
        <w:t xml:space="preserve">                             │  (e.g., Stock Reservation)    │             │   (e.g., Apply Promo Code)    │</w:t>
        <w:br/>
        <w:t xml:space="preserve">                             └───────────────────────────────┘             └───────────────────────────────┘</w:t>
        <w:br/>
      </w:r>
      <w:r/>
    </w:p>
    <w:p>
      <w:pPr>
        <w:pStyle w:val="Heading3"/>
      </w:pPr>
      <w:r>
        <w:t>2.1 The System Boundary</w:t>
      </w:r>
      <w:r/>
    </w:p>
    <w:p>
      <w:r/>
      <w:r>
        <w:t xml:space="preserve">The </w:t>
      </w:r>
      <w:r>
        <w:rPr>
          <w:b/>
        </w:rPr>
        <w:t>System Boundary</w:t>
      </w:r>
      <w:r>
        <w:t xml:space="preserve"> (represented by the large outer rectangle) demarcates what is internal to the SmartCart software application versus what lies in the external environment.</w:t>
        <w:br/>
      </w:r>
      <w:r>
        <w:t xml:space="preserve">- </w:t>
      </w:r>
      <w:r>
        <w:rPr>
          <w:b/>
        </w:rPr>
        <w:t>Inside the Boundary:</w:t>
      </w:r>
      <w:r>
        <w:t xml:space="preserve"> The eight autonomous microservices (Ports 4000–4007), internal HTTP routing, data models, business rules, and background notification workers.</w:t>
        <w:br/>
      </w:r>
      <w:r>
        <w:t xml:space="preserve">- </w:t>
      </w:r>
      <w:r>
        <w:rPr>
          <w:b/>
        </w:rPr>
        <w:t>Outside the Boundary:</w:t>
      </w:r>
      <w:r>
        <w:t xml:space="preserve"> Human users operating web browsers, external payment provider servers (Razorpay), cloud SMTP dispatchers (Resend), and third-party identity providers (Google).</w:t>
      </w:r>
      <w:r/>
    </w:p>
    <w:p>
      <w:pPr>
        <w:pStyle w:val="Heading3"/>
      </w:pPr>
      <w:r>
        <w:t>2.2 Actors</w:t>
      </w:r>
      <w:r/>
    </w:p>
    <w:p>
      <w:r/>
      <w:r>
        <w:t xml:space="preserve">An </w:t>
      </w:r>
      <w:r>
        <w:rPr>
          <w:b/>
        </w:rPr>
        <w:t>Actor</w:t>
      </w:r>
      <w:r>
        <w:t xml:space="preserve"> represents an external entity that interacts with the system to achieve a specific goal. Actors are roles, not specific individuals:</w:t>
        <w:br/>
      </w:r>
      <w:r>
        <w:t xml:space="preserve">1. </w:t>
      </w:r>
      <w:r>
        <w:rPr>
          <w:b/>
        </w:rPr>
        <w:t>Primary Actors:</w:t>
      </w:r>
      <w:r>
        <w:t xml:space="preserve"> Human users who initiate use cases to fulfill direct business objectives (e.g., </w:t>
      </w:r>
      <w:r>
        <w:rPr>
          <w:rFonts w:ascii="Courier" w:hAnsi="Courier"/>
        </w:rPr>
        <w:t>Store Customer</w:t>
      </w:r>
      <w:r>
        <w:t xml:space="preserve"> purchasing goods, </w:t>
      </w:r>
      <w:r>
        <w:rPr>
          <w:rFonts w:ascii="Courier" w:hAnsi="Courier"/>
        </w:rPr>
        <w:t>Super Administrator</w:t>
      </w:r>
      <w:r>
        <w:t xml:space="preserve"> issuing refunds).</w:t>
        <w:br/>
      </w:r>
      <w:r>
        <w:t xml:space="preserve">2. </w:t>
      </w:r>
      <w:r>
        <w:rPr>
          <w:b/>
        </w:rPr>
        <w:t>Secondary / Supporting Actors:</w:t>
      </w:r>
      <w:r>
        <w:t xml:space="preserve"> Internal staff or external automated systems that assist in completing use cases (e.g., </w:t>
      </w:r>
      <w:r>
        <w:rPr>
          <w:rFonts w:ascii="Courier" w:hAnsi="Courier"/>
        </w:rPr>
        <w:t>Inventory Staff</w:t>
      </w:r>
      <w:r>
        <w:t xml:space="preserve"> replenishing stock).</w:t>
        <w:br/>
      </w:r>
      <w:r>
        <w:t xml:space="preserve">3. </w:t>
      </w:r>
      <w:r>
        <w:rPr>
          <w:b/>
        </w:rPr>
        <w:t>External System Actors:</w:t>
      </w:r>
      <w:r>
        <w:t xml:space="preserve"> Third-party cloud systems that exchange data with SmartCart via network protocols (e.g., </w:t>
      </w:r>
      <w:r>
        <w:rPr>
          <w:rFonts w:ascii="Courier" w:hAnsi="Courier"/>
        </w:rPr>
        <w:t>Razorpay Gateway</w:t>
      </w:r>
      <w:r>
        <w:t xml:space="preserve"> verifying digital payments, </w:t>
      </w:r>
      <w:r>
        <w:rPr>
          <w:rFonts w:ascii="Courier" w:hAnsi="Courier"/>
        </w:rPr>
        <w:t>Resend Mailer</w:t>
      </w:r>
      <w:r>
        <w:t xml:space="preserve"> delivering invoices).</w:t>
      </w:r>
      <w:r/>
    </w:p>
    <w:p>
      <w:pPr>
        <w:pStyle w:val="Heading3"/>
      </w:pPr>
      <w:r>
        <w:t>2.3 Use Cases</w:t>
      </w:r>
      <w:r/>
    </w:p>
    <w:p>
      <w:r/>
      <w:r>
        <w:t xml:space="preserve">A </w:t>
      </w:r>
      <w:r>
        <w:rPr>
          <w:b/>
        </w:rPr>
        <w:t>Use Case</w:t>
      </w:r>
      <w:r>
        <w:t xml:space="preserve"> (represented by a horizontal ellipse) specifies a sequence of actions that the system performs to yield an observable result of measurable value to a particular actor. Every use case encapsulates:</w:t>
        <w:br/>
      </w:r>
      <w:r>
        <w:t>- A distinct user objective.</w:t>
        <w:br/>
      </w:r>
      <w:r>
        <w:t>- Preconditions (prerequisite system states).</w:t>
        <w:br/>
      </w:r>
      <w:r>
        <w:t>- A primary happy-path flow of events.</w:t>
        <w:br/>
      </w:r>
      <w:r>
        <w:t>- Alternative and exception handling flows (including RFC 7807 problem details).</w:t>
        <w:br/>
      </w:r>
      <w:r>
        <w:t>- Postconditions (guaranteed system state upon completion).</w:t>
      </w:r>
      <w:r/>
    </w:p>
    <w:p>
      <w:pPr>
        <w:pStyle w:val="Heading3"/>
      </w:pPr>
      <w:r>
        <w:t>2.4 Relationships &amp; UML Stereotypes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Association:</w:t>
      </w:r>
      <w:r>
        <w:t xml:space="preserve"> A solid line connecting an actor to a use case, signifying bi-directional communication.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&lt;&lt;include&gt;&gt;</w:t>
      </w:r>
      <w:r>
        <w:rPr>
          <w:b/>
        </w:rPr>
        <w:t xml:space="preserve"> Stereotype:</w:t>
      </w:r>
      <w:r>
        <w:t xml:space="preserve"> A directed dashed arrow indicating that the base use case </w:t>
      </w:r>
      <w:r>
        <w:rPr>
          <w:b/>
        </w:rPr>
        <w:t>unconditionally requires</w:t>
      </w:r>
      <w:r>
        <w:t xml:space="preserve"> the execution of the target use case. It represents mandatory, shared behavior (e.g., </w:t>
      </w:r>
      <w:r>
        <w:rPr>
          <w:i/>
        </w:rPr>
        <w:t>Place Order</w:t>
      </w:r>
      <w:r>
        <w:t xml:space="preserve"> always includes </w:t>
      </w:r>
      <w:r>
        <w:rPr>
          <w:i/>
        </w:rPr>
        <w:t>Atomic Stock Reservation</w:t>
      </w:r>
      <w:r>
        <w:t>).</w:t>
      </w:r>
      <w:r/>
    </w:p>
    <w:p>
      <w:pPr>
        <w:pStyle w:val="ListBullet"/>
        <w:spacing w:line="240" w:lineRule="auto"/>
        <w:ind w:left="720"/>
      </w:pPr>
      <w:r/>
      <w:r>
        <w:rPr>
          <w:rFonts w:ascii="Courier" w:hAnsi="Courier"/>
          <w:b/>
        </w:rPr>
        <w:t>&lt;&lt;extend&gt;&gt;</w:t>
      </w:r>
      <w:r>
        <w:rPr>
          <w:b/>
        </w:rPr>
        <w:t xml:space="preserve"> Stereotype:</w:t>
      </w:r>
      <w:r>
        <w:t xml:space="preserve"> A directed dashed arrow indicating that the target use case </w:t>
      </w:r>
      <w:r>
        <w:rPr>
          <w:b/>
        </w:rPr>
        <w:t>conditionally extends</w:t>
      </w:r>
      <w:r>
        <w:t xml:space="preserve"> the base use case only when specific trigger conditions (Extension Points) are met (e.g., </w:t>
      </w:r>
      <w:r>
        <w:rPr>
          <w:i/>
        </w:rPr>
        <w:t>Apply Coupon Discount Code</w:t>
      </w:r>
      <w:r>
        <w:t xml:space="preserve"> extends </w:t>
      </w:r>
      <w:r>
        <w:rPr>
          <w:i/>
        </w:rPr>
        <w:t>Place Order</w:t>
      </w:r>
      <w:r>
        <w:t xml:space="preserve"> only if the customer supplies a promo code).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Comprehensive Actor Profiles &amp; Role Hierarchy</w:t>
      </w:r>
      <w:r/>
    </w:p>
    <w:p>
      <w:r/>
      <w:r>
        <w:t xml:space="preserve">SmartCart enforces a strict </w:t>
      </w:r>
      <w:r>
        <w:rPr>
          <w:b/>
        </w:rPr>
        <w:t>Role-Based Access Control (RBAC)</w:t>
      </w:r>
      <w:r>
        <w:t xml:space="preserve"> model. The following table profiles every actor interacting with the platform: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</w:tcPr>
          <w:p>
            <w:r>
              <w:rPr>
                <w:b/>
                <w:color w:val="0F172A"/>
                <w:sz w:val="19"/>
              </w:rPr>
              <w:t>Actor Name</w:t>
            </w:r>
          </w:p>
        </w:tc>
        <w:tc>
          <w:tcPr>
            <w:tcW w:type="dxa" w:w="2484"/>
            <w:shd w:fill="F1F5F9"/>
          </w:tcPr>
          <w:p>
            <w:r>
              <w:rPr>
                <w:b/>
                <w:color w:val="0F172A"/>
                <w:sz w:val="19"/>
              </w:rPr>
              <w:t>Classification</w:t>
            </w:r>
          </w:p>
        </w:tc>
        <w:tc>
          <w:tcPr>
            <w:tcW w:type="dxa" w:w="2484"/>
            <w:shd w:fill="F1F5F9"/>
          </w:tcPr>
          <w:p>
            <w:r>
              <w:rPr>
                <w:b/>
                <w:color w:val="0F172A"/>
                <w:sz w:val="19"/>
              </w:rPr>
              <w:t>Access Channel</w:t>
            </w:r>
          </w:p>
        </w:tc>
        <w:tc>
          <w:tcPr>
            <w:tcW w:type="dxa" w:w="2484"/>
            <w:shd w:fill="F1F5F9"/>
          </w:tcPr>
          <w:p>
            <w:r>
              <w:rPr>
                <w:b/>
                <w:color w:val="0F172A"/>
                <w:sz w:val="19"/>
              </w:rPr>
              <w:t>Operational Responsibilities &amp; System Permissions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Store Customer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Primary Human Actor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Public Web Storefront ( </w:t>
            </w:r>
            <w:r>
              <w:rPr>
                <w:rFonts w:ascii="Segoe UI" w:hAnsi="Segoe UI"/>
                <w:sz w:val="18"/>
              </w:rPr>
              <w:t>/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/cart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/checkout</w:t>
            </w:r>
            <w:r>
              <w:rPr>
                <w:rFonts w:ascii="Segoe UI" w:hAnsi="Segoe UI"/>
                <w:sz w:val="18"/>
              </w:rPr>
              <w:t xml:space="preserve"> 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Discovers products via text search and category navigation; manages cart and wishlist; initiates checkout; pays via Razorpay or COD; tracks delivery; submits reviews; files return requests within 30 days.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Support Specialist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Secondary Human Actor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Staff Portal ( </w:t>
            </w:r>
            <w:r>
              <w:rPr>
                <w:rFonts w:ascii="Segoe UI" w:hAnsi="Segoe UI"/>
                <w:sz w:val="18"/>
              </w:rPr>
              <w:t>/admin/login</w:t>
            </w:r>
            <w:r>
              <w:rPr>
                <w:rFonts w:ascii="Segoe UI" w:hAnsi="Segoe UI"/>
                <w:sz w:val="18"/>
              </w:rPr>
              <w:t xml:space="preserve"> 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Read-only inspection of customer accounts and order histories; reviews customer return requests; approves or rejects returns with mandatory justification notes.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Inventory Staff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Secondary Human Actor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Staff Portal ( </w:t>
            </w:r>
            <w:r>
              <w:rPr>
                <w:rFonts w:ascii="Segoe UI" w:hAnsi="Segoe UI"/>
                <w:sz w:val="18"/>
              </w:rPr>
              <w:t>/admin/login</w:t>
            </w:r>
            <w:r>
              <w:rPr>
                <w:rFonts w:ascii="Segoe UI" w:hAnsi="Segoe UI"/>
                <w:sz w:val="18"/>
              </w:rPr>
              <w:t xml:space="preserve"> 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Creates and maintains product catalog listings; updates inventory counts; mandatory entry of audit explanation for every stock modification; monitors low-stock indicators.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Store Administrator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Secondary Human Actor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Admin Management Suite ( </w:t>
            </w:r>
            <w:r>
              <w:rPr>
                <w:rFonts w:ascii="Segoe UI" w:hAnsi="Segoe UI"/>
                <w:sz w:val="18"/>
              </w:rPr>
              <w:t>/admin</w:t>
            </w:r>
            <w:r>
              <w:rPr>
                <w:rFonts w:ascii="Segoe UI" w:hAnsi="Segoe UI"/>
                <w:sz w:val="18"/>
              </w:rPr>
              <w:t xml:space="preserve"> 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Advances order states ( </w:t>
            </w:r>
            <w:r>
              <w:rPr>
                <w:rFonts w:ascii="Segoe UI" w:hAnsi="Segoe UI"/>
                <w:sz w:val="18"/>
              </w:rPr>
              <w:t>CONFIRMED</w:t>
            </w:r>
            <w:r>
              <w:rPr>
                <w:rFonts w:ascii="Segoe UI" w:hAnsi="Segoe UI"/>
                <w:sz w:val="18"/>
              </w:rPr>
              <w:t xml:space="preserve"> $\rightarrow$ </w:t>
            </w:r>
            <w:r>
              <w:rPr>
                <w:rFonts w:ascii="Segoe UI" w:hAnsi="Segoe UI"/>
                <w:sz w:val="18"/>
              </w:rPr>
              <w:t>SHIPPED</w:t>
            </w:r>
            <w:r>
              <w:rPr>
                <w:rFonts w:ascii="Segoe UI" w:hAnsi="Segoe UI"/>
                <w:sz w:val="18"/>
              </w:rPr>
              <w:t xml:space="preserve"> $\rightarrow$ </w:t>
            </w:r>
            <w:r>
              <w:rPr>
                <w:rFonts w:ascii="Segoe UI" w:hAnsi="Segoe UI"/>
                <w:sz w:val="18"/>
              </w:rPr>
              <w:t>DELIVERED</w:t>
            </w:r>
            <w:r>
              <w:rPr>
                <w:rFonts w:ascii="Segoe UI" w:hAnsi="Segoe UI"/>
                <w:sz w:val="18"/>
              </w:rPr>
              <w:t xml:space="preserve"> ); assigns carrier tracking numbers; creates/manages discount promotions; moderates customer reviews.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Super Administrator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Primary Governance Actor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Super Admin Console ( </w:t>
            </w:r>
            <w:r>
              <w:rPr>
                <w:rFonts w:ascii="Segoe UI" w:hAnsi="Segoe UI"/>
                <w:sz w:val="18"/>
              </w:rPr>
              <w:t>/super-admin</w:t>
            </w:r>
            <w:r>
              <w:rPr>
                <w:rFonts w:ascii="Segoe UI" w:hAnsi="Segoe UI"/>
                <w:sz w:val="18"/>
              </w:rPr>
              <w:t xml:space="preserve"> )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System wildcard ( </w:t>
            </w:r>
            <w:r>
              <w:rPr>
                <w:rFonts w:ascii="Segoe UI" w:hAnsi="Segoe UI"/>
                <w:sz w:val="18"/>
              </w:rPr>
              <w:t>*</w:t>
            </w:r>
            <w:r>
              <w:rPr>
                <w:rFonts w:ascii="Segoe UI" w:hAnsi="Segoe UI"/>
                <w:sz w:val="18"/>
              </w:rPr>
              <w:t xml:space="preserve"> ) privileges; 2-step verification code challenge; provisions staff invitations; authorizes payment refunds via Razorpay API; manages system-wide fee structures.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Razorpay Payment Gateway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External Cloud System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HTTPS REST API &amp; Webhooks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Generates order tokens; validates cryptographic HMAC-SHA256 signatures; emits asynchronous payment event webhooks; processes authorized financial refund requests.</w:t>
            </w:r>
          </w:p>
        </w:tc>
      </w:tr>
      <w:tr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Resend Mail Service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External Cloud System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HTTPS REST API</w:t>
            </w:r>
          </w:p>
        </w:tc>
        <w:tc>
          <w:tcPr>
            <w:tcW w:type="dxa" w:w="248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Receives transactional email payloads; dispatches account notifications, invoices, shipping notices, and security challenge codes with local mock fallbacks.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Google OAuth 2.0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External Cloud System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OpenID Connect (OIDC)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Issues and cryptographically validates identity tokens for single-click customer authentication.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Main Components: Domain Use Case Packages</w:t>
      </w:r>
      <w:r/>
    </w:p>
    <w:p>
      <w:r/>
      <w:r>
        <w:t>The functional architecture of SmartCart is decomposed into seven cohesive, autonomous domain packages:</w:t>
      </w:r>
      <w:r/>
    </w:p>
    <w:p>
      <w:r/>
      <w:r>
        <w:rPr>
          <w:rFonts w:ascii="Courier" w:hAnsi="Courier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SMARTCART DOMAIN PACKAGES                                  │</w:t>
        <w:br/>
        <w:t>├───────────────────────────────┬───────────────────────────────┬────────────────────────┤</w:t>
        <w:br/>
        <w:t>│ 1. Auth &amp; Identity (Port 4001)│ 2. Catalog &amp; Stock (Port 4002)│ 3. Cart &amp; Wishlist     │</w:t>
        <w:br/>
        <w:t>│    • Bcrypt Credentials       │    • ETag / 304 Caching       │    • Server Pricing    │</w:t>
        <w:br/>
        <w:t>│    • 2-Step Verification      │    • If-Match / 412 OCC       │    • Move-to-Cart      │</w:t>
        <w:br/>
        <w:t>├───────────────────────────────┼───────────────────────────────┼────────────────────────┤</w:t>
        <w:br/>
        <w:t>│ 4. Order Orchestration (4005) │ 5. Payments (Port 4006)       │ 6. Notifications (4007)│</w:t>
        <w:br/>
        <w:t>│    • placeOrder Saga          │    • Razorpay API             │    • Cloud Email Disp. │</w:t>
        <w:br/>
        <w:t>│    • State Machine (30d Ret.) │    • HMAC Signatures &amp; COD    │    • Mock Fallbacks    │</w:t>
        <w:br/>
        <w:t>├───────────────────────────────┴───────────────────────────────┴────────────────────────┤</w:t>
        <w:br/>
        <w:t>│ 7. Edge API Gateway (Port 4000): Rate Limiter (429) • Idempotency • Circuit Breaker    │</w:t>
        <w:br/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<w:br/>
      </w:r>
      <w:r/>
    </w:p>
    <w:p>
      <w:pPr>
        <w:pStyle w:val="Heading3"/>
      </w:pPr>
      <w:r>
        <w:t>Component 1: Authentication &amp; Identity Domain (</w:t>
      </w:r>
      <w:r>
        <w:rPr>
          <w:rFonts w:ascii="Courier" w:hAnsi="Courier"/>
        </w:rPr>
        <w:t>Auth Service</w:t>
      </w:r>
      <w:r>
        <w:t xml:space="preserve"> : Port 4001)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Function:</w:t>
      </w:r>
      <w:r>
        <w:t xml:space="preserve"> Governs digital identity, credential verification, RBAC authorization claims, and session lifecycles.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Key Use Cases: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Register &amp; Authenticate User:</w:t>
      </w:r>
      <w:r>
        <w:t xml:space="preserve"> Hashes passwords using </w:t>
      </w:r>
      <w:r>
        <w:rPr>
          <w:rFonts w:ascii="Courier" w:hAnsi="Courier"/>
        </w:rPr>
        <w:t>bcrypt</w:t>
      </w:r>
      <w:r>
        <w:t xml:space="preserve"> ($\ge 10$ salt rounds); issues signed JWTs.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 xml:space="preserve">Verify 2-Step Super Admin Code </w:t>
      </w:r>
      <w:r>
        <w:rPr>
          <w:rFonts w:ascii="Courier" w:hAnsi="Courier"/>
          <w:i/>
        </w:rPr>
        <w:t>&lt;&lt;include&gt;&gt;</w:t>
      </w:r>
      <w:r>
        <w:rPr>
          <w:i/>
        </w:rPr>
        <w:t>:</w:t>
      </w:r>
      <w:r>
        <w:t xml:space="preserve"> Super admin logins unconditionally require a time-sensitive 6-digit challenge code.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Invite Staff Member:</w:t>
      </w:r>
      <w:r>
        <w:t xml:space="preserve"> Provisions new staff accounts with assigned roles via cryptographically signed invitation tokens.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Instant Session Revocation:</w:t>
      </w:r>
      <w:r>
        <w:t xml:space="preserve"> Increments </w:t>
      </w:r>
      <w:r>
        <w:rPr>
          <w:rFonts w:ascii="Courier" w:hAnsi="Courier"/>
        </w:rPr>
        <w:t>tokenVersion</w:t>
      </w:r>
      <w:r>
        <w:t xml:space="preserve"> in MongoDB to instantly invalidate active JWTs across all services.</w:t>
      </w:r>
      <w:r/>
      <w:r/>
    </w:p>
    <w:p>
      <w:pPr>
        <w:pStyle w:val="Heading3"/>
      </w:pPr>
      <w:r>
        <w:t>Component 2: Product Catalog &amp; Inventory Domain (</w:t>
      </w:r>
      <w:r>
        <w:rPr>
          <w:rFonts w:ascii="Courier" w:hAnsi="Courier"/>
        </w:rPr>
        <w:t>Product Service</w:t>
      </w:r>
      <w:r>
        <w:t xml:space="preserve"> : Port 4002)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Function:</w:t>
      </w:r>
      <w:r>
        <w:t xml:space="preserve"> Delivers catalog search, category filtering, inventory audit history, and customer reviews.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Key Use Cases: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Search Products &amp; Filter Categories:</w:t>
      </w:r>
      <w:r>
        <w:t xml:space="preserve"> Full-text search with brand and price range constraints.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Browse Product with ETag / 304 Cache:</w:t>
      </w:r>
      <w:r>
        <w:t xml:space="preserve"> Computes entity MD5 hashes; returns HTTP </w:t>
      </w:r>
      <w:r>
        <w:rPr>
          <w:rFonts w:ascii="Courier" w:hAnsi="Courier"/>
        </w:rPr>
        <w:t>304 Not Modified</w:t>
      </w:r>
      <w:r>
        <w:t xml:space="preserve"> on matching </w:t>
      </w:r>
      <w:r>
        <w:rPr>
          <w:rFonts w:ascii="Courier" w:hAnsi="Courier"/>
        </w:rPr>
        <w:t>If-None-Match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Manage Listings with Optimistic Concurrency (OCC):</w:t>
      </w:r>
      <w:r>
        <w:t xml:space="preserve"> Updates enforce </w:t>
      </w:r>
      <w:r>
        <w:rPr>
          <w:rFonts w:ascii="Courier" w:hAnsi="Courier"/>
        </w:rPr>
        <w:t>If-Match</w:t>
      </w:r>
      <w:r>
        <w:t xml:space="preserve"> ETags, rejecting stale edits with HTTP </w:t>
      </w:r>
      <w:r>
        <w:rPr>
          <w:rFonts w:ascii="Courier" w:hAnsi="Courier"/>
        </w:rPr>
        <w:t>412 Precondition Failed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Adjust Stock with Audit Reason:</w:t>
      </w:r>
      <w:r>
        <w:t xml:space="preserve"> Requires an explanation string ($\ge 3$ characters), appending an immutable log to </w:t>
      </w:r>
      <w:r>
        <w:rPr>
          <w:rFonts w:ascii="Courier" w:hAnsi="Courier"/>
        </w:rPr>
        <w:t>stockHistory[]</w:t>
      </w:r>
      <w:r>
        <w:t>.</w:t>
      </w:r>
      <w:r/>
      <w:r/>
    </w:p>
    <w:p>
      <w:pPr>
        <w:pStyle w:val="Heading3"/>
      </w:pPr>
      <w:r>
        <w:t>Component 3: Shopping Cart &amp; Wishlist Domain (</w:t>
      </w:r>
      <w:r>
        <w:rPr>
          <w:rFonts w:ascii="Courier" w:hAnsi="Courier"/>
        </w:rPr>
        <w:t>Cart Service</w:t>
      </w:r>
      <w:r>
        <w:t xml:space="preserve"> : 4003, </w:t>
      </w:r>
      <w:r>
        <w:rPr>
          <w:rFonts w:ascii="Courier" w:hAnsi="Courier"/>
        </w:rPr>
        <w:t>Wishlist Service</w:t>
      </w:r>
      <w:r>
        <w:t xml:space="preserve"> : 4004)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Function:</w:t>
      </w:r>
      <w:r>
        <w:t xml:space="preserve"> Manages client shopping baskets, price integrity, and saved-for-later wishlists.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Key Use Cases: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Add / Update Cart Item Quantities:</w:t>
      </w:r>
      <w:r>
        <w:t xml:space="preserve"> Validates positive integer quantities ($\ge 1$).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Server-Authoritative Subtotal Calculation:</w:t>
      </w:r>
      <w:r>
        <w:t xml:space="preserve"> Calculates line totals and grand totals on the server to prevent client-side price tampering.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Move Wishlist Item to Cart:</w:t>
      </w:r>
      <w:r>
        <w:t xml:space="preserve"> Atomically transfers saved products into the active shopping cart in a single user action.</w:t>
      </w:r>
      <w:r/>
      <w:r/>
    </w:p>
    <w:p>
      <w:pPr>
        <w:pStyle w:val="Heading3"/>
      </w:pPr>
      <w:r>
        <w:t>Component 4: Order Orchestration &amp; Promotions Domain (</w:t>
      </w:r>
      <w:r>
        <w:rPr>
          <w:rFonts w:ascii="Courier" w:hAnsi="Courier"/>
        </w:rPr>
        <w:t>Order Service</w:t>
      </w:r>
      <w:r>
        <w:t xml:space="preserve"> : Port 4005)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Function:</w:t>
      </w:r>
      <w:r>
        <w:t xml:space="preserve"> Executes the central distributed checkout saga, order lifecycle state machines, and coupon evaluations.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Key Use Cases: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Place Order (Distributed Saga):</w:t>
      </w:r>
      <w:r>
        <w:t xml:space="preserve"> Coordinates the 9-step checkout transaction: validates non-empty cart (422), reserves inventory, evaluates coupons, creates payment intent, clears cart, and emits HTTP </w:t>
      </w:r>
      <w:r>
        <w:rPr>
          <w:rFonts w:ascii="Courier" w:hAnsi="Courier"/>
        </w:rPr>
        <w:t>201 Created</w:t>
      </w:r>
      <w:r>
        <w:t xml:space="preserve"> with canonical </w:t>
      </w:r>
      <w:r>
        <w:rPr>
          <w:rFonts w:ascii="Courier" w:hAnsi="Courier"/>
        </w:rPr>
        <w:t>Location</w:t>
      </w:r>
      <w:r>
        <w:t xml:space="preserve"> header.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 xml:space="preserve">Apply Coupon Discount Code </w:t>
      </w:r>
      <w:r>
        <w:rPr>
          <w:rFonts w:ascii="Courier" w:hAnsi="Courier"/>
          <w:i/>
        </w:rPr>
        <w:t>&lt;&lt;extend&gt;&gt;</w:t>
      </w:r>
      <w:r>
        <w:rPr>
          <w:i/>
        </w:rPr>
        <w:t>:</w:t>
      </w:r>
      <w:r>
        <w:t xml:space="preserve"> Evaluates percentage or fixed rupee discounts subject to expiry dates and minimum thresholds.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Advance Order Lifecycle:</w:t>
      </w:r>
      <w:r>
        <w:t xml:space="preserve"> Enforces strict sequential transitions (</w:t>
      </w:r>
      <w:r>
        <w:rPr>
          <w:rFonts w:ascii="Courier" w:hAnsi="Courier"/>
        </w:rPr>
        <w:t>PENDING</w:t>
      </w:r>
      <w:r>
        <w:t xml:space="preserve"> $\rightarrow$ </w:t>
      </w:r>
      <w:r>
        <w:rPr>
          <w:rFonts w:ascii="Courier" w:hAnsi="Courier"/>
        </w:rPr>
        <w:t>CONFIRMED</w:t>
      </w:r>
      <w:r>
        <w:t xml:space="preserve"> $\rightarrow$ </w:t>
      </w:r>
      <w:r>
        <w:rPr>
          <w:rFonts w:ascii="Courier" w:hAnsi="Courier"/>
        </w:rPr>
        <w:t>SHIPPED</w:t>
      </w:r>
      <w:r>
        <w:t xml:space="preserve"> $\rightarrow$ </w:t>
      </w:r>
      <w:r>
        <w:rPr>
          <w:rFonts w:ascii="Courier" w:hAnsi="Courier"/>
        </w:rPr>
        <w:t>DELIVERED</w:t>
      </w:r>
      <w:r>
        <w:t>).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 xml:space="preserve">Request 30-Day Return </w:t>
      </w:r>
      <w:r>
        <w:rPr>
          <w:rFonts w:ascii="Courier" w:hAnsi="Courier"/>
          <w:i/>
        </w:rPr>
        <w:t>&lt;&lt;extend&gt;&gt;</w:t>
      </w:r>
      <w:r>
        <w:rPr>
          <w:i/>
        </w:rPr>
        <w:t>:</w:t>
      </w:r>
      <w:r>
        <w:t xml:space="preserve"> Permits return requests only if the order state is </w:t>
      </w:r>
      <w:r>
        <w:rPr>
          <w:rFonts w:ascii="Courier" w:hAnsi="Courier"/>
        </w:rPr>
        <w:t>DELIVERED</w:t>
      </w:r>
      <w:r>
        <w:t xml:space="preserve"> and delivered within 30 days.</w:t>
      </w:r>
      <w:r/>
      <w:r/>
    </w:p>
    <w:p>
      <w:pPr>
        <w:pStyle w:val="Heading3"/>
      </w:pPr>
      <w:r>
        <w:t>Component 5: Payment Processing &amp; Financial Settlement (</w:t>
      </w:r>
      <w:r>
        <w:rPr>
          <w:rFonts w:ascii="Courier" w:hAnsi="Courier"/>
        </w:rPr>
        <w:t>Payment Service</w:t>
      </w:r>
      <w:r>
        <w:t xml:space="preserve"> : Port 4006)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Function:</w:t>
      </w:r>
      <w:r>
        <w:t xml:space="preserve"> Manages financial transactions, external gateway communication, and cryptographic reconciliations.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Key Use Cases: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Initialize Payment Intent (Razorpay):</w:t>
      </w:r>
      <w:r>
        <w:t xml:space="preserve"> Generates payment orders in Indian Rupee subunits (Paise).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 xml:space="preserve">Verify HMAC-SHA256 Signature </w:t>
      </w:r>
      <w:r>
        <w:rPr>
          <w:rFonts w:ascii="Courier" w:hAnsi="Courier"/>
          <w:i/>
        </w:rPr>
        <w:t>&lt;&lt;include&gt;&gt;</w:t>
      </w:r>
      <w:r>
        <w:rPr>
          <w:i/>
        </w:rPr>
        <w:t>:</w:t>
      </w:r>
      <w:r>
        <w:t xml:space="preserve"> Cryptographically validates payment authenticity prior to confirming orders.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Process Cash on Delivery (COD):</w:t>
      </w:r>
      <w:r>
        <w:t xml:space="preserve"> Manages offline payment fulfillment with delivery-confirmation reconciliation.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Authorize &amp; Execute Financial Refund:</w:t>
      </w:r>
      <w:r>
        <w:t xml:space="preserve"> Initiates automated refunds through Razorpay API upon Super Admin authorization.</w:t>
      </w:r>
      <w:r/>
      <w:r/>
    </w:p>
    <w:p>
      <w:pPr>
        <w:pStyle w:val="Heading3"/>
      </w:pPr>
      <w:r>
        <w:t>Component 6: Transactional Communications (</w:t>
      </w:r>
      <w:r>
        <w:rPr>
          <w:rFonts w:ascii="Courier" w:hAnsi="Courier"/>
        </w:rPr>
        <w:t>Notification Service</w:t>
      </w:r>
      <w:r>
        <w:t xml:space="preserve"> : Port 4007)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Function:</w:t>
      </w:r>
      <w:r>
        <w:t xml:space="preserve"> Delivers automated transactional email notifications triggered by internal domain events.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Key Use Cases: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Dispatch Transactional Email:</w:t>
      </w:r>
      <w:r>
        <w:t xml:space="preserve"> Sends formatted HTML receipts, password reset links, and 2-step verification codes.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Decoupled Mock Fallback:</w:t>
      </w:r>
      <w:r>
        <w:t xml:space="preserve"> Automatically falls back to structured console logging when cloud API keys are absent in development.</w:t>
      </w:r>
      <w:r/>
      <w:r/>
    </w:p>
    <w:p>
      <w:pPr>
        <w:pStyle w:val="Heading3"/>
      </w:pPr>
      <w:r>
        <w:t>Component 7: Edge API Gateway &amp; Resilience Tier (</w:t>
      </w:r>
      <w:r>
        <w:rPr>
          <w:rFonts w:ascii="Courier" w:hAnsi="Courier"/>
        </w:rPr>
        <w:t>API Gateway</w:t>
      </w:r>
      <w:r>
        <w:t xml:space="preserve"> : Port 4000)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Function:</w:t>
      </w:r>
      <w:r>
        <w:t xml:space="preserve"> Serves as the single ingress choke-point enforcing rate limits, schema validation, idempotency, and error standardization.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Key Use Cases: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 xml:space="preserve">Enforce Sliding Rate Limiting </w:t>
      </w:r>
      <w:r>
        <w:rPr>
          <w:rFonts w:ascii="Courier" w:hAnsi="Courier"/>
          <w:i/>
        </w:rPr>
        <w:t>&lt;&lt;include&gt;&gt;</w:t>
      </w:r>
      <w:r>
        <w:rPr>
          <w:i/>
        </w:rPr>
        <w:t>:</w:t>
      </w:r>
      <w:r>
        <w:t xml:space="preserve"> Enforces 120 req/60s quota; emits HTTP </w:t>
      </w:r>
      <w:r>
        <w:rPr>
          <w:rFonts w:ascii="Courier" w:hAnsi="Courier"/>
        </w:rPr>
        <w:t>429 Too Many Requests</w:t>
      </w:r>
      <w:r>
        <w:t xml:space="preserve"> with </w:t>
      </w:r>
      <w:r>
        <w:rPr>
          <w:rFonts w:ascii="Courier" w:hAnsi="Courier"/>
        </w:rPr>
        <w:t>Retry-After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 xml:space="preserve">Durable Idempotency Guard </w:t>
      </w:r>
      <w:r>
        <w:rPr>
          <w:rFonts w:ascii="Courier" w:hAnsi="Courier"/>
          <w:i/>
        </w:rPr>
        <w:t>&lt;&lt;include&gt;&gt;</w:t>
      </w:r>
      <w:r>
        <w:rPr>
          <w:i/>
        </w:rPr>
        <w:t>:</w:t>
      </w:r>
      <w:r>
        <w:t xml:space="preserve"> Fingerprints mutating requests via SHA-256; deduplicates requests via MySQL </w:t>
      </w:r>
      <w:r>
        <w:rPr>
          <w:rFonts w:ascii="Courier" w:hAnsi="Courier"/>
        </w:rPr>
        <w:t>api_idempotency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 xml:space="preserve">Circuit Breaker Fault Protection </w:t>
      </w:r>
      <w:r>
        <w:rPr>
          <w:rFonts w:ascii="Courier" w:hAnsi="Courier"/>
          <w:i/>
        </w:rPr>
        <w:t>&lt;&lt;include&gt;&gt;</w:t>
      </w:r>
      <w:r>
        <w:rPr>
          <w:i/>
        </w:rPr>
        <w:t>:</w:t>
      </w:r>
      <w:r>
        <w:t xml:space="preserve"> Opens after 5 consecutive downstream faults; fails fast with HTTP </w:t>
      </w:r>
      <w:r>
        <w:rPr>
          <w:rFonts w:ascii="Courier" w:hAnsi="Courier"/>
        </w:rPr>
        <w:t>503 Service Unavailable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i/>
        </w:rPr>
        <w:t>Standardize RFC 7807 Problem Details:</w:t>
      </w:r>
      <w:r>
        <w:t xml:space="preserve"> Unifies all error responses under </w:t>
      </w:r>
      <w:r>
        <w:rPr>
          <w:rFonts w:ascii="Courier" w:hAnsi="Courier"/>
        </w:rPr>
        <w:t>application/problem+json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Detailed Tabular Specifications for Primary Use Cases</w:t>
      </w:r>
      <w:r/>
    </w:p>
    <w:p>
      <w:pPr>
        <w:pStyle w:val="Heading3"/>
      </w:pPr>
      <w:r>
        <w:t>UC-01: Place Order via Distributed Checkout Saga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Actor:</w:t>
      </w:r>
      <w:r>
        <w:t xml:space="preserve"> Store Customer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Supporting Actors:</w:t>
      </w:r>
      <w:r>
        <w:t xml:space="preserve"> Product Service, Cart Service, Payment Service, Notification Service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Scope:</w:t>
      </w:r>
      <w:r>
        <w:t xml:space="preserve"> Order Orchestration Subsystem (Port 4005)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Preconditions:</w:t>
      </w:r>
      <w:r>
        <w:t xml:space="preserve"> Customer is authenticated with a valid JWT; customer shopping cart contains at least one active product.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Postconditions:</w:t>
      </w:r>
      <w:r>
        <w:t xml:space="preserve"> Order is created in </w:t>
      </w:r>
      <w:r>
        <w:rPr>
          <w:rFonts w:ascii="Courier" w:hAnsi="Courier"/>
        </w:rPr>
        <w:t>PENDING</w:t>
      </w:r>
      <w:r>
        <w:t xml:space="preserve"> state; inventory stock is reserved; payment intent is created; cart is cleared; order confirmation email is queued.</w:t>
      </w:r>
      <w:r/>
      <w:r/>
    </w:p>
    <w:p>
      <w:r/>
      <w:r>
        <w:rPr>
          <w:rFonts w:ascii="Courier" w:hAnsi="Courier"/>
        </w:rPr>
        <w:t xml:space="preserve">       ┌──────────┐            ┌──────────────┐            ┌──────────────┐</w:t>
        <w:br/>
        <w:t xml:space="preserve">       │ Customer │            │  Order Svc   │            │ Product Svc  │</w:t>
        <w:br/>
        <w:t xml:space="preserve">       └────┬─────┘            └──────┬───────┘            └──────┬───────┘</w:t>
        <w:br/>
        <w:t xml:space="preserve">            │ 1. POST /api/orders     │                           │</w:t>
        <w:br/>
        <w:t xml:space="preserve">            ├────────────────────────►│ 2. Check Empty Cart (422) │</w:t>
        <w:br/>
        <w:t xml:space="preserve">            │                         ├──────────────────────────►│</w:t>
        <w:br/>
        <w:t xml:space="preserve">            │                         │    3. Reserve Stock       │</w:t>
        <w:br/>
        <w:t xml:space="preserve">            │                         │◄──────────────────────────┤</w:t>
        <w:br/>
        <w:t xml:space="preserve">            │                         │                           │</w:t>
        <w:br/>
        <w:t xml:space="preserve">            │                  ┌──────┴───────┐            ┌──────┴───────┐</w:t>
        <w:br/>
        <w:t xml:space="preserve">            │                  │ Payment Svc  │            │   Cart Svc   │</w:t>
        <w:br/>
        <w:t xml:space="preserve">            │                  └──────┬───────┘            └──────┬───────┘</w:t>
        <w:br/>
        <w:t xml:space="preserve">            │                         │ 4. Create Intent          │</w:t>
        <w:br/>
        <w:t xml:space="preserve">            │                         ├──────────────────────────►│ 5. Clear Cart</w:t>
        <w:br/>
        <w:t xml:space="preserve">            │ 6. 201 Created + Loc    │◄──────────────────────────┤</w:t>
        <w:br/>
        <w:t xml:space="preserve">            │◄────────────────────────┤                           │</w:t>
        <w:br/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Step</w:t>
            </w:r>
          </w:p>
        </w:tc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Initiator</w:t>
            </w:r>
          </w:p>
        </w:tc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Action / System Event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1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Customer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Submits checkout request via </w:t>
            </w:r>
            <w:r>
              <w:rPr>
                <w:rFonts w:ascii="Segoe UI" w:hAnsi="Segoe UI"/>
                <w:sz w:val="18"/>
              </w:rPr>
              <w:t>POST /api/orders</w:t>
            </w:r>
            <w:r>
              <w:rPr>
                <w:rFonts w:ascii="Segoe UI" w:hAnsi="Segoe UI"/>
                <w:sz w:val="18"/>
              </w:rPr>
              <w:t xml:space="preserve"> with </w:t>
            </w:r>
            <w:r>
              <w:rPr>
                <w:rFonts w:ascii="Segoe UI" w:hAnsi="Segoe UI"/>
                <w:sz w:val="18"/>
              </w:rPr>
              <w:t>Idempotency-Key</w:t>
            </w:r>
            <w:r>
              <w:rPr>
                <w:rFonts w:ascii="Segoe UI" w:hAnsi="Segoe UI"/>
                <w:sz w:val="18"/>
              </w:rPr>
              <w:t xml:space="preserve"> and shipping address.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2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Validates cart items. If empty, aborts with HTTP </w:t>
            </w:r>
            <w:r>
              <w:rPr>
                <w:rFonts w:ascii="Segoe UI" w:hAnsi="Segoe UI"/>
                <w:sz w:val="18"/>
              </w:rPr>
              <w:t>422 Unprocessable Entity</w:t>
            </w:r>
            <w:r>
              <w:rPr>
                <w:rFonts w:ascii="Segoe UI" w:hAnsi="Segoe UI"/>
                <w:sz w:val="18"/>
              </w:rPr>
              <w:t xml:space="preserve"> ( </w:t>
            </w:r>
            <w:r>
              <w:rPr>
                <w:rFonts w:ascii="Segoe UI" w:hAnsi="Segoe UI"/>
                <w:sz w:val="18"/>
              </w:rPr>
              <w:t>urn:smartcart:error:empty-cart</w:t>
            </w:r>
            <w:r>
              <w:rPr>
                <w:rFonts w:ascii="Segoe UI" w:hAnsi="Segoe UI"/>
                <w:sz w:val="18"/>
              </w:rPr>
              <w:t xml:space="preserve"> ).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3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Calls Product Service to verify current prices and atomically reserve required inventory stock.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4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i/>
                <w:sz w:val="18"/>
              </w:rPr>
              <w:t>(Extension Point)</w:t>
            </w:r>
            <w:r>
              <w:rPr>
                <w:rFonts w:ascii="Segoe UI" w:hAnsi="Segoe UI"/>
                <w:sz w:val="18"/>
              </w:rPr>
              <w:t xml:space="preserve"> If coupon code provided, evaluates discount rules and applies reduction.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5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Computes sales tax and shipping fees; creates order record with status </w:t>
            </w:r>
            <w:r>
              <w:rPr>
                <w:rFonts w:ascii="Segoe UI" w:hAnsi="Segoe UI"/>
                <w:sz w:val="18"/>
              </w:rPr>
              <w:t>PENDING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6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Calls Payment Service ( </w:t>
            </w:r>
            <w:r>
              <w:rPr>
                <w:rFonts w:ascii="Segoe UI" w:hAnsi="Segoe UI"/>
                <w:sz w:val="18"/>
              </w:rPr>
              <w:t>POST /api/payments/create</w:t>
            </w:r>
            <w:r>
              <w:rPr>
                <w:rFonts w:ascii="Segoe UI" w:hAnsi="Segoe UI"/>
                <w:sz w:val="18"/>
              </w:rPr>
              <w:t xml:space="preserve"> ) to initialize Razorpay payment order.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7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Calls Cart Service to clear customer's cart items.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8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Triggers Notification Service to dispatch order invoice email.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9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Returns HTTP </w:t>
            </w:r>
            <w:r>
              <w:rPr>
                <w:rFonts w:ascii="Segoe UI" w:hAnsi="Segoe UI"/>
                <w:sz w:val="18"/>
              </w:rPr>
              <w:t>201 Created</w:t>
            </w:r>
            <w:r>
              <w:rPr>
                <w:rFonts w:ascii="Segoe UI" w:hAnsi="Segoe UI"/>
                <w:sz w:val="18"/>
              </w:rPr>
              <w:t xml:space="preserve"> with header </w:t>
            </w:r>
            <w:r>
              <w:rPr>
                <w:rFonts w:ascii="Segoe UI" w:hAnsi="Segoe UI"/>
                <w:sz w:val="18"/>
              </w:rPr>
              <w:t>Location: /api/orders/:id</w:t>
            </w:r>
            <w:r>
              <w:rPr>
                <w:rFonts w:ascii="Segoe UI" w:hAnsi="Segoe UI"/>
                <w:sz w:val="18"/>
              </w:rPr>
              <w:t xml:space="preserve"> and order summary payload.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Exc 3a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Stock insufficient: Order Service aborts with HTTP </w:t>
            </w:r>
            <w:r>
              <w:rPr>
                <w:rFonts w:ascii="Segoe UI" w:hAnsi="Segoe UI"/>
                <w:sz w:val="18"/>
              </w:rPr>
              <w:t>409 Conflict</w:t>
            </w:r>
            <w:r>
              <w:rPr>
                <w:rFonts w:ascii="Segoe UI" w:hAnsi="Segoe UI"/>
                <w:sz w:val="18"/>
              </w:rPr>
              <w:t xml:space="preserve"> ( </w:t>
            </w:r>
            <w:r>
              <w:rPr>
                <w:rFonts w:ascii="Segoe UI" w:hAnsi="Segoe UI"/>
                <w:sz w:val="18"/>
              </w:rPr>
              <w:t>urn:smartcart:error:item-unavailable</w:t>
            </w:r>
            <w:r>
              <w:rPr>
                <w:rFonts w:ascii="Segoe UI" w:hAnsi="Segoe UI"/>
                <w:sz w:val="18"/>
              </w:rPr>
              <w:t xml:space="preserve"> ).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Exc 6a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Gateway unreachable: Order Service triggers </w:t>
            </w:r>
            <w:r>
              <w:rPr>
                <w:rFonts w:ascii="Segoe UI" w:hAnsi="Segoe UI"/>
                <w:b/>
                <w:sz w:val="18"/>
              </w:rPr>
              <w:t>compensatory rollback</w:t>
            </w:r>
            <w:r>
              <w:rPr>
                <w:rFonts w:ascii="Segoe UI" w:hAnsi="Segoe UI"/>
                <w:sz w:val="18"/>
              </w:rPr>
              <w:t xml:space="preserve"> (releases reserved stock) and returns HTTP </w:t>
            </w:r>
            <w:r>
              <w:rPr>
                <w:rFonts w:ascii="Segoe UI" w:hAnsi="Segoe UI"/>
                <w:sz w:val="18"/>
              </w:rPr>
              <w:t>503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UC-02: Process Online Payment &amp; Cryptographic Signature Verification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Actor:</w:t>
      </w:r>
      <w:r>
        <w:t xml:space="preserve"> Store Customer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Supporting Actors:</w:t>
      </w:r>
      <w:r>
        <w:t xml:space="preserve"> Razorpay Payment Gateway, Order Service, Notification Service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Scope:</w:t>
      </w:r>
      <w:r>
        <w:t xml:space="preserve"> Payment &amp; Settlement Subsystem (Port 4006)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Preconditions:</w:t>
      </w:r>
      <w:r>
        <w:t xml:space="preserve"> Order exists with payment status </w:t>
      </w:r>
      <w:r>
        <w:rPr>
          <w:rFonts w:ascii="Courier" w:hAnsi="Courier"/>
        </w:rPr>
        <w:t>PENDING</w:t>
      </w:r>
      <w:r>
        <w:t>; Razorpay order ID generated.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Postconditions:</w:t>
      </w:r>
      <w:r>
        <w:t xml:space="preserve"> Payment status transitions to </w:t>
      </w:r>
      <w:r>
        <w:rPr>
          <w:rFonts w:ascii="Courier" w:hAnsi="Courier"/>
        </w:rPr>
        <w:t>SUCCESS</w:t>
      </w:r>
      <w:r>
        <w:t xml:space="preserve">; order status advances to </w:t>
      </w:r>
      <w:r>
        <w:rPr>
          <w:rFonts w:ascii="Courier" w:hAnsi="Courier"/>
        </w:rPr>
        <w:t>CONFIRMED</w:t>
      </w:r>
      <w:r>
        <w:t>; receipt email dispatched.</w:t>
      </w:r>
      <w:r/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Step</w:t>
            </w:r>
          </w:p>
        </w:tc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Initiator</w:t>
            </w:r>
          </w:p>
        </w:tc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Action / System Event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1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Customer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Completes card/UPI transaction via Razorpay Checkout modal in browser.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2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Razorpay SDK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Returns </w:t>
            </w:r>
            <w:r>
              <w:rPr>
                <w:rFonts w:ascii="Segoe UI" w:hAnsi="Segoe UI"/>
                <w:sz w:val="18"/>
              </w:rPr>
              <w:t>razorpay_payment_id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razorpay_order_id</w:t>
            </w:r>
            <w:r>
              <w:rPr>
                <w:rFonts w:ascii="Segoe UI" w:hAnsi="Segoe UI"/>
                <w:sz w:val="18"/>
              </w:rPr>
              <w:t xml:space="preserve"> , and </w:t>
            </w:r>
            <w:r>
              <w:rPr>
                <w:rFonts w:ascii="Segoe UI" w:hAnsi="Segoe UI"/>
                <w:sz w:val="18"/>
              </w:rPr>
              <w:t>razorpay_signature</w:t>
            </w:r>
            <w:r>
              <w:rPr>
                <w:rFonts w:ascii="Segoe UI" w:hAnsi="Segoe UI"/>
                <w:sz w:val="18"/>
              </w:rPr>
              <w:t xml:space="preserve"> to web client.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3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Customer Client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Posts verification payload to </w:t>
            </w:r>
            <w:r>
              <w:rPr>
                <w:rFonts w:ascii="Segoe UI" w:hAnsi="Segoe UI"/>
                <w:sz w:val="18"/>
              </w:rPr>
              <w:t>POST /api/payments/verify/:paymentId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4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Computes expected signature: $\text{HMAC-SHA256}(\text{order_id} + "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5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Performs constant-time comparison ( </w:t>
            </w:r>
            <w:r>
              <w:rPr>
                <w:rFonts w:ascii="Segoe UI" w:hAnsi="Segoe UI"/>
                <w:sz w:val="18"/>
              </w:rPr>
              <w:t>crypto.timingSafeEqual</w:t>
            </w:r>
            <w:r>
              <w:rPr>
                <w:rFonts w:ascii="Segoe UI" w:hAnsi="Segoe UI"/>
                <w:sz w:val="18"/>
              </w:rPr>
              <w:t xml:space="preserve"> ).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6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Updates payment record to </w:t>
            </w:r>
            <w:r>
              <w:rPr>
                <w:rFonts w:ascii="Segoe UI" w:hAnsi="Segoe UI"/>
                <w:sz w:val="18"/>
              </w:rPr>
              <w:t>SUCCESS</w:t>
            </w:r>
            <w:r>
              <w:rPr>
                <w:rFonts w:ascii="Segoe UI" w:hAnsi="Segoe UI"/>
                <w:sz w:val="18"/>
              </w:rPr>
              <w:t xml:space="preserve"> ; invokes Order Service to advance status to </w:t>
            </w:r>
            <w:r>
              <w:rPr>
                <w:rFonts w:ascii="Segoe UI" w:hAnsi="Segoe UI"/>
                <w:sz w:val="18"/>
              </w:rPr>
              <w:t>CONFIRMED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7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Dispatches payment success event to Notification Service.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8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Returns HTTP </w:t>
            </w:r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with verified payment confirmation payload.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Exc 5a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Signature mismatch: Payment transitions to </w:t>
            </w:r>
            <w:r>
              <w:rPr>
                <w:rFonts w:ascii="Segoe UI" w:hAnsi="Segoe UI"/>
                <w:sz w:val="18"/>
              </w:rPr>
              <w:t>FAILED</w:t>
            </w:r>
            <w:r>
              <w:rPr>
                <w:rFonts w:ascii="Segoe UI" w:hAnsi="Segoe UI"/>
                <w:sz w:val="18"/>
              </w:rPr>
              <w:t xml:space="preserve"> ; rejects with HTTP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UC-03: Inventory Stock Adjustment with Mandatory Audit Reason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Actor:</w:t>
      </w:r>
      <w:r>
        <w:t xml:space="preserve"> Inventory Staff (</w:t>
      </w:r>
      <w:r>
        <w:rPr>
          <w:rFonts w:ascii="Courier" w:hAnsi="Courier"/>
        </w:rPr>
        <w:t>inventory_staff</w:t>
      </w:r>
      <w:r>
        <w:t>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Supporting Actors:</w:t>
      </w:r>
      <w:r>
        <w:t xml:space="preserve"> Product Catalog Service, MongoDB </w:t>
      </w:r>
      <w:r>
        <w:rPr>
          <w:rFonts w:ascii="Courier" w:hAnsi="Courier"/>
        </w:rPr>
        <w:t>smartcart_products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Scope:</w:t>
      </w:r>
      <w:r>
        <w:t xml:space="preserve"> Catalog &amp; Inventory Subsystem (Port 4002)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Preconditions:</w:t>
      </w:r>
      <w:r>
        <w:t xml:space="preserve"> User is authenticated with </w:t>
      </w:r>
      <w:r>
        <w:rPr>
          <w:rFonts w:ascii="Courier" w:hAnsi="Courier"/>
        </w:rPr>
        <w:t>inventory.write</w:t>
      </w:r>
      <w:r>
        <w:t xml:space="preserve"> permission; product ID exists.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Postconditions:</w:t>
      </w:r>
      <w:r>
        <w:t xml:space="preserve"> Product inventory stock is updated; immutable audit record is appended to </w:t>
      </w:r>
      <w:r>
        <w:rPr>
          <w:rFonts w:ascii="Courier" w:hAnsi="Courier"/>
        </w:rPr>
        <w:t>stockHistory[]</w:t>
      </w:r>
      <w:r>
        <w:t>.</w:t>
      </w:r>
      <w:r/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Step</w:t>
            </w:r>
          </w:p>
        </w:tc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Initiator</w:t>
            </w:r>
          </w:p>
        </w:tc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Action / System Event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1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Inventory Staff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Selects product in Staff Portal; enters new stock quantity and mandatory explanation text.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2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Staff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Issues </w:t>
            </w:r>
            <w:r>
              <w:rPr>
                <w:rFonts w:ascii="Segoe UI" w:hAnsi="Segoe UI"/>
                <w:sz w:val="18"/>
              </w:rPr>
              <w:t>PATCH /api/products/:id/stock</w:t>
            </w:r>
            <w:r>
              <w:rPr>
                <w:rFonts w:ascii="Segoe UI" w:hAnsi="Segoe UI"/>
                <w:sz w:val="18"/>
              </w:rPr>
              <w:t xml:space="preserve"> with </w:t>
            </w:r>
            <w:r>
              <w:rPr>
                <w:rFonts w:ascii="Segoe UI" w:hAnsi="Segoe UI"/>
                <w:sz w:val="18"/>
              </w:rPr>
              <w:t>If-Match: "&lt;currentETag&gt;"</w:t>
            </w:r>
            <w:r>
              <w:rPr>
                <w:rFonts w:ascii="Segoe UI" w:hAnsi="Segoe UI"/>
                <w:sz w:val="18"/>
              </w:rPr>
              <w:t xml:space="preserve"> and JSON body containing </w:t>
            </w:r>
            <w:r>
              <w:rPr>
                <w:rFonts w:ascii="Segoe UI" w:hAnsi="Segoe UI"/>
                <w:sz w:val="18"/>
              </w:rPr>
              <w:t>newStock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stockAdjustmentReason</w:t>
            </w:r>
            <w:r>
              <w:rPr>
                <w:rFonts w:ascii="Segoe UI" w:hAnsi="Segoe UI"/>
                <w:sz w:val="18"/>
              </w:rPr>
              <w:t xml:space="preserve"> , and </w:t>
            </w:r>
            <w:r>
              <w:rPr>
                <w:rFonts w:ascii="Segoe UI" w:hAnsi="Segoe UI"/>
                <w:sz w:val="18"/>
              </w:rPr>
              <w:t>actorUserId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3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Validates </w:t>
            </w:r>
            <w:r>
              <w:rPr>
                <w:rFonts w:ascii="Segoe UI" w:hAnsi="Segoe UI"/>
                <w:sz w:val="18"/>
              </w:rPr>
              <w:t>stockAdjustmentReason</w:t>
            </w:r>
            <w:r>
              <w:rPr>
                <w:rFonts w:ascii="Segoe UI" w:hAnsi="Segoe UI"/>
                <w:sz w:val="18"/>
              </w:rPr>
              <w:t xml:space="preserve"> length ($\ge 3$ characters).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4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Compares </w:t>
            </w:r>
            <w:r>
              <w:rPr>
                <w:rFonts w:ascii="Segoe UI" w:hAnsi="Segoe UI"/>
                <w:sz w:val="18"/>
              </w:rPr>
              <w:t>If-Match</w:t>
            </w:r>
            <w:r>
              <w:rPr>
                <w:rFonts w:ascii="Segoe UI" w:hAnsi="Segoe UI"/>
                <w:sz w:val="18"/>
              </w:rPr>
              <w:t xml:space="preserve"> header with current calculated ETag.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5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Appends audit entry </w:t>
            </w:r>
            <w:r>
              <w:rPr>
                <w:rFonts w:ascii="Segoe UI" w:hAnsi="Segoe UI"/>
                <w:sz w:val="18"/>
              </w:rPr>
              <w:t>{ actorUserId, previousStock, newStock, reason, changedAt }</w:t>
            </w:r>
            <w:r>
              <w:rPr>
                <w:rFonts w:ascii="Segoe UI" w:hAnsi="Segoe UI"/>
                <w:sz w:val="18"/>
              </w:rPr>
              <w:t xml:space="preserve"> to </w:t>
            </w:r>
            <w:r>
              <w:rPr>
                <w:rFonts w:ascii="Segoe UI" w:hAnsi="Segoe UI"/>
                <w:sz w:val="18"/>
              </w:rPr>
              <w:t>stockHistory[]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6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Updates </w:t>
            </w:r>
            <w:r>
              <w:rPr>
                <w:rFonts w:ascii="Segoe UI" w:hAnsi="Segoe UI"/>
                <w:sz w:val="18"/>
              </w:rPr>
              <w:t>stock</w:t>
            </w:r>
            <w:r>
              <w:rPr>
                <w:rFonts w:ascii="Segoe UI" w:hAnsi="Segoe UI"/>
                <w:sz w:val="18"/>
              </w:rPr>
              <w:t xml:space="preserve"> field, recalculates new ETag, and saves to MongoDB.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7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Returns HTTP </w:t>
            </w:r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with updated product and new </w:t>
            </w:r>
            <w:r>
              <w:rPr>
                <w:rFonts w:ascii="Segoe UI" w:hAnsi="Segoe UI"/>
                <w:sz w:val="18"/>
              </w:rPr>
              <w:t>ETag</w:t>
            </w:r>
            <w:r>
              <w:rPr>
                <w:rFonts w:ascii="Segoe UI" w:hAnsi="Segoe UI"/>
                <w:sz w:val="18"/>
              </w:rPr>
              <w:t xml:space="preserve"> header.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Exc 3a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Reason missing/short: Rejects with HTTP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with Problem Details </w:t>
            </w:r>
            <w:r>
              <w:rPr>
                <w:rFonts w:ascii="Segoe UI" w:hAnsi="Segoe UI"/>
                <w:sz w:val="18"/>
              </w:rPr>
              <w:t>errors[]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Exc 4a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Stale ETag: Rejects with HTTP </w:t>
            </w:r>
            <w:r>
              <w:rPr>
                <w:rFonts w:ascii="Segoe UI" w:hAnsi="Segoe UI"/>
                <w:sz w:val="18"/>
              </w:rPr>
              <w:t>412 Precondition Failed</w:t>
            </w:r>
            <w:r>
              <w:rPr>
                <w:rFonts w:ascii="Segoe UI" w:hAnsi="Segoe UI"/>
                <w:sz w:val="18"/>
              </w:rPr>
              <w:t xml:space="preserve"> ( </w:t>
            </w:r>
            <w:r>
              <w:rPr>
                <w:rFonts w:ascii="Segoe UI" w:hAnsi="Segoe UI"/>
                <w:sz w:val="18"/>
              </w:rPr>
              <w:t>urn:smartcart:error:precondition-failed</w:t>
            </w:r>
            <w:r>
              <w:rPr>
                <w:rFonts w:ascii="Segoe UI" w:hAnsi="Segoe UI"/>
                <w:sz w:val="18"/>
              </w:rPr>
              <w:t xml:space="preserve"> ).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UC-04: Authorize Financial Refund via Razorpay Gateway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Primary Actor:</w:t>
      </w:r>
      <w:r>
        <w:t xml:space="preserve"> Super Administrator (</w:t>
      </w:r>
      <w:r>
        <w:rPr>
          <w:rFonts w:ascii="Courier" w:hAnsi="Courier"/>
        </w:rPr>
        <w:t>super_admin</w:t>
      </w:r>
      <w:r>
        <w:t>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Supporting Actors:</w:t>
      </w:r>
      <w:r>
        <w:t xml:space="preserve"> Razorpay Payment Gateway, Payment Service, Order Service, Notification Service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Scope:</w:t>
      </w:r>
      <w:r>
        <w:t xml:space="preserve"> Payment &amp; Settlement Subsystem (Port 4006)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Preconditions:</w:t>
      </w:r>
      <w:r>
        <w:t xml:space="preserve"> Super Admin passed 2-step verification; customer return request is marked </w:t>
      </w:r>
      <w:r>
        <w:rPr>
          <w:rFonts w:ascii="Courier" w:hAnsi="Courier"/>
        </w:rPr>
        <w:t>APPROVED</w:t>
      </w:r>
      <w:r>
        <w:t>; payment was processed online.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Postconditions:</w:t>
      </w:r>
      <w:r>
        <w:t xml:space="preserve"> Refund is created at Razorpay; payment status transitions to </w:t>
      </w:r>
      <w:r>
        <w:rPr>
          <w:rFonts w:ascii="Courier" w:hAnsi="Courier"/>
        </w:rPr>
        <w:t>REFUNDED</w:t>
      </w:r>
      <w:r>
        <w:t xml:space="preserve">; order status advances to </w:t>
      </w:r>
      <w:r>
        <w:rPr>
          <w:rFonts w:ascii="Courier" w:hAnsi="Courier"/>
        </w:rPr>
        <w:t>RETURNED</w:t>
      </w:r>
      <w:r>
        <w:t>; confirmation email sent.</w:t>
      </w:r>
      <w:r/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Step</w:t>
            </w:r>
          </w:p>
        </w:tc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Initiator</w:t>
            </w:r>
          </w:p>
        </w:tc>
        <w:tc>
          <w:tcPr>
            <w:tcW w:type="dxa" w:w="3312"/>
            <w:shd w:fill="F1F5F9"/>
          </w:tcPr>
          <w:p>
            <w:r>
              <w:rPr>
                <w:b/>
                <w:color w:val="0F172A"/>
                <w:sz w:val="19"/>
              </w:rPr>
              <w:t>Action / System Event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1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Super Admin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Inspects approved return in Super Admin Console; clicks "Authorize &amp; Process Refund".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2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Super Admin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Submits </w:t>
            </w:r>
            <w:r>
              <w:rPr>
                <w:rFonts w:ascii="Segoe UI" w:hAnsi="Segoe UI"/>
                <w:sz w:val="18"/>
              </w:rPr>
              <w:t>POST /api/payments/refund/:paymentId</w:t>
            </w:r>
            <w:r>
              <w:rPr>
                <w:rFonts w:ascii="Segoe UI" w:hAnsi="Segoe UI"/>
                <w:sz w:val="18"/>
              </w:rPr>
              <w:t xml:space="preserve"> with </w:t>
            </w:r>
            <w:r>
              <w:rPr>
                <w:rFonts w:ascii="Segoe UI" w:hAnsi="Segoe UI"/>
                <w:sz w:val="18"/>
              </w:rPr>
              <w:t>Idempotency-Key</w:t>
            </w:r>
            <w:r>
              <w:rPr>
                <w:rFonts w:ascii="Segoe UI" w:hAnsi="Segoe UI"/>
                <w:sz w:val="18"/>
              </w:rPr>
              <w:t xml:space="preserve"> and refund reason.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3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Verifies caller holds </w:t>
            </w:r>
            <w:r>
              <w:rPr>
                <w:rFonts w:ascii="Segoe UI" w:hAnsi="Segoe UI"/>
                <w:sz w:val="18"/>
              </w:rPr>
              <w:t>super_admin</w:t>
            </w:r>
            <w:r>
              <w:rPr>
                <w:rFonts w:ascii="Segoe UI" w:hAnsi="Segoe UI"/>
                <w:sz w:val="18"/>
              </w:rPr>
              <w:t xml:space="preserve"> role claim.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4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Queries payment record to retrieve original </w:t>
            </w:r>
            <w:r>
              <w:rPr>
                <w:rFonts w:ascii="Segoe UI" w:hAnsi="Segoe UI"/>
                <w:sz w:val="18"/>
              </w:rPr>
              <w:t>razorpayPaymentId</w:t>
            </w:r>
            <w:r>
              <w:rPr>
                <w:rFonts w:ascii="Segoe UI" w:hAnsi="Segoe UI"/>
                <w:sz w:val="18"/>
              </w:rPr>
              <w:t xml:space="preserve"> and amount.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5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Invokes external Razorpay Refund API ( </w:t>
            </w:r>
            <w:r>
              <w:rPr>
                <w:rFonts w:ascii="Segoe UI" w:hAnsi="Segoe UI"/>
                <w:sz w:val="18"/>
              </w:rPr>
              <w:t>POST https://api.razorpay.com/v1/payments/:id/refund</w:t>
            </w:r>
            <w:r>
              <w:rPr>
                <w:rFonts w:ascii="Segoe UI" w:hAnsi="Segoe UI"/>
                <w:sz w:val="18"/>
              </w:rPr>
              <w:t xml:space="preserve"> ).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6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Razorpay Gateway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Executes bank reversal; returns HTTP 200 with </w:t>
            </w:r>
            <w:r>
              <w:rPr>
                <w:rFonts w:ascii="Segoe UI" w:hAnsi="Segoe UI"/>
                <w:sz w:val="18"/>
              </w:rPr>
              <w:t>refund_id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7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Appends refund subdocument to </w:t>
            </w:r>
            <w:r>
              <w:rPr>
                <w:rFonts w:ascii="Segoe UI" w:hAnsi="Segoe UI"/>
                <w:sz w:val="18"/>
              </w:rPr>
              <w:t>payment.refunds[]</w:t>
            </w:r>
            <w:r>
              <w:rPr>
                <w:rFonts w:ascii="Segoe UI" w:hAnsi="Segoe UI"/>
                <w:sz w:val="18"/>
              </w:rPr>
              <w:t xml:space="preserve"> ; transitions status to </w:t>
            </w:r>
            <w:r>
              <w:rPr>
                <w:rFonts w:ascii="Segoe UI" w:hAnsi="Segoe UI"/>
                <w:sz w:val="18"/>
              </w:rPr>
              <w:t>REFUNDED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8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Notifies Order Service to finalize order state to </w:t>
            </w:r>
            <w:r>
              <w:rPr>
                <w:rFonts w:ascii="Segoe UI" w:hAnsi="Segoe UI"/>
                <w:sz w:val="18"/>
              </w:rPr>
              <w:t>RETURNED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9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Dispatches refund confirmation email to customer via Notification Service.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10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Returns HTTP </w:t>
            </w:r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with itemized refund details.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Exc 5a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Razorpay Gateway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 xml:space="preserve">Gateway error or insufficient merchant balance: Rejects with HTTP </w:t>
            </w:r>
            <w:r>
              <w:rPr>
                <w:rFonts w:ascii="Segoe UI" w:hAnsi="Segoe UI"/>
                <w:sz w:val="18"/>
              </w:rPr>
              <w:t>502 Bad Gateway</w:t>
            </w:r>
            <w:r>
              <w:rPr>
                <w:rFonts w:ascii="Segoe UI" w:hAnsi="Segoe UI"/>
                <w:sz w:val="18"/>
              </w:rPr>
              <w:t xml:space="preserve"> 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6. Traceability Matrix: Use Cases to Microservices &amp; REST Endpoints</w:t>
      </w:r>
      <w:r/>
    </w:p>
    <w:p>
      <w:r/>
      <w:r>
        <w:t>The matrix below maps each use case to its governing microservice, REST API endpoint, required HTTP methods, and standardized status codes: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F1F5F9"/>
          </w:tcPr>
          <w:p>
            <w:r>
              <w:rPr>
                <w:b/>
                <w:color w:val="0F172A"/>
                <w:sz w:val="19"/>
              </w:rPr>
              <w:t>Use Case ID</w:t>
            </w:r>
          </w:p>
        </w:tc>
        <w:tc>
          <w:tcPr>
            <w:tcW w:type="dxa" w:w="1656"/>
            <w:shd w:fill="F1F5F9"/>
          </w:tcPr>
          <w:p>
            <w:r>
              <w:rPr>
                <w:b/>
                <w:color w:val="0F172A"/>
                <w:sz w:val="19"/>
              </w:rPr>
              <w:t>Use Case Name</w:t>
            </w:r>
          </w:p>
        </w:tc>
        <w:tc>
          <w:tcPr>
            <w:tcW w:type="dxa" w:w="1656"/>
            <w:shd w:fill="F1F5F9"/>
          </w:tcPr>
          <w:p>
            <w:r>
              <w:rPr>
                <w:b/>
                <w:color w:val="0F172A"/>
                <w:sz w:val="19"/>
              </w:rPr>
              <w:t>Governing Microservice</w:t>
            </w:r>
          </w:p>
        </w:tc>
        <w:tc>
          <w:tcPr>
            <w:tcW w:type="dxa" w:w="1656"/>
            <w:shd w:fill="F1F5F9"/>
          </w:tcPr>
          <w:p>
            <w:r>
              <w:rPr>
                <w:b/>
                <w:color w:val="0F172A"/>
                <w:sz w:val="19"/>
              </w:rPr>
              <w:t>Port</w:t>
            </w:r>
          </w:p>
        </w:tc>
        <w:tc>
          <w:tcPr>
            <w:tcW w:type="dxa" w:w="1656"/>
            <w:shd w:fill="F1F5F9"/>
          </w:tcPr>
          <w:p>
            <w:r>
              <w:rPr>
                <w:b/>
                <w:color w:val="0F172A"/>
                <w:sz w:val="19"/>
              </w:rPr>
              <w:t>HTTP Verb &amp; URI Route</w:t>
            </w:r>
          </w:p>
        </w:tc>
        <w:tc>
          <w:tcPr>
            <w:tcW w:type="dxa" w:w="1656"/>
            <w:shd w:fill="F1F5F9"/>
          </w:tcPr>
          <w:p>
            <w:r>
              <w:rPr>
                <w:b/>
                <w:color w:val="0F172A"/>
                <w:sz w:val="19"/>
              </w:rPr>
              <w:t>Standard Status Codes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UC-AUTH-01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User Registration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Auth Service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/api/auth/register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201 Created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409 Conflict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UC-AUTH-02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Customer / Staff Login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Auth Service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4001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/api/auth/customer-login</w:t>
            </w:r>
            <w:r>
              <w:rPr>
                <w:rFonts w:ascii="Segoe UI" w:hAnsi="Segoe UI"/>
                <w:sz w:val="18"/>
              </w:rPr>
              <w:t xml:space="preserve"> </w:t>
              <w:br/>
            </w:r>
            <w:r>
              <w:rPr>
                <w:rFonts w:ascii="Segoe UI" w:hAnsi="Segoe UI"/>
                <w:sz w:val="18"/>
              </w:rPr>
              <w:t xml:space="preserve"> </w:t>
            </w:r>
            <w:r>
              <w:rPr>
                <w:rFonts w:ascii="Segoe UI" w:hAnsi="Segoe UI"/>
                <w:sz w:val="18"/>
              </w:rPr>
              <w:t>POST /api/auth/staff-login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401 Unauthorized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UC-AUTH-03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Super Admin 2-Step Verify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Auth Service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/api/auth/super-admin-verify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403 Forbidden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UC-AUTH-04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Invite Staff Member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Auth Service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4001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/api/auth/invite-staff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401 Unauthorized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403 Forbidden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UC-PROD-01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Search &amp; Filter Catalog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4002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GET /api/products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406 Not Acceptable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UC-PROD-02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View Product Details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4002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GET /api/products/:id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(with ETag), </w:t>
            </w:r>
            <w:r>
              <w:rPr>
                <w:rFonts w:ascii="Segoe UI" w:hAnsi="Segoe UI"/>
                <w:sz w:val="18"/>
              </w:rPr>
              <w:t>304 Not Modified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404 Not Found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UC-PROD-03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Update Catalog Listing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4002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PUT /api/products/:id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412 Precondition Failed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UC-PROD-04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Adjust Inventory Stock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Product Service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4002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PATCH /api/products/:id/stock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412 Precondition Failed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UC-CART-01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Add / Update Cart Item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Cart Service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/api/cart/items</w:t>
            </w:r>
            <w:r>
              <w:rPr>
                <w:rFonts w:ascii="Segoe UI" w:hAnsi="Segoe UI"/>
                <w:sz w:val="18"/>
              </w:rPr>
              <w:t xml:space="preserve"> </w:t>
              <w:br/>
            </w:r>
            <w:r>
              <w:rPr>
                <w:rFonts w:ascii="Segoe UI" w:hAnsi="Segoe UI"/>
                <w:sz w:val="18"/>
              </w:rPr>
              <w:t xml:space="preserve"> </w:t>
            </w:r>
            <w:r>
              <w:rPr>
                <w:rFonts w:ascii="Segoe UI" w:hAnsi="Segoe UI"/>
                <w:sz w:val="18"/>
              </w:rPr>
              <w:t>PUT /api/cart/items/:id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404 Not Found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UC-WISH-01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Move Wishlist to Cart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Wishlist Service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4004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/api/wishlist/:id/move-to-cart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404 Not Found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409 Conflict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UC-ORD-01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Place Order (Checkout)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4005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/api/orders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201 Created</w:t>
            </w:r>
            <w:r>
              <w:rPr>
                <w:rFonts w:ascii="Segoe UI" w:hAnsi="Segoe UI"/>
                <w:sz w:val="18"/>
              </w:rPr>
              <w:t xml:space="preserve"> (Location), </w:t>
            </w:r>
            <w:r>
              <w:rPr>
                <w:rFonts w:ascii="Segoe UI" w:hAnsi="Segoe UI"/>
                <w:sz w:val="18"/>
              </w:rPr>
              <w:t>409 Conflict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422 Unprocessable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UC-ORD-02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Track Order Lifecycle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4005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GET /api/orders/:id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401 Unauthorized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404 Not Found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UC-ORD-03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Advance Order State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4005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PATCH /api/orders/:id/status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409 Conflict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412 Precondition Failed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UC-ORD-04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Request 30-Day Return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Order Service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4005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/api/orders/:id/return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409 Conflict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UC-PAY-01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Initialize Payment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4006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/api/payments/create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201 Created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503 Unavailable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UC-PAY-02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Verify HMAC Signature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4006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/api/payments/verify/:id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UC-PAY-03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Webhooks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4006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/api/payments/webhook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400 Bad Request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UC-PAY-04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Authorize Refund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Payment Service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4006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/api/payments/refund/:id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200 OK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401 Unauthorized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403 Forbidden</w:t>
            </w:r>
            <w:r>
              <w:rPr>
                <w:rFonts w:ascii="Segoe UI" w:hAnsi="Segoe UI"/>
                <w:sz w:val="18"/>
              </w:rPr>
              <w:t xml:space="preserve"> , </w:t>
            </w:r>
            <w:r>
              <w:rPr>
                <w:rFonts w:ascii="Segoe UI" w:hAnsi="Segoe UI"/>
                <w:sz w:val="18"/>
              </w:rPr>
              <w:t>502 Bad Gateway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UC-GW-01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Boundary Rate Limit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API Gateway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4000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i/>
                <w:sz w:val="18"/>
              </w:rPr>
              <w:t>All Routes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429 Too Many Requests</w:t>
            </w:r>
            <w:r>
              <w:rPr>
                <w:rFonts w:ascii="Segoe UI" w:hAnsi="Segoe UI"/>
                <w:sz w:val="18"/>
              </w:rPr>
              <w:t xml:space="preserve"> (Retry-After)</w:t>
            </w:r>
          </w:p>
        </w:tc>
      </w:tr>
      <w:tr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UC-GW-02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Mutating Idempotency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API Gateway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4000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POST /api/*</w:t>
            </w:r>
          </w:p>
        </w:tc>
        <w:tc>
          <w:tcPr>
            <w:tcW w:type="dxa" w:w="165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Cached Response</w:t>
            </w:r>
            <w:r>
              <w:rPr>
                <w:rFonts w:ascii="Segoe UI" w:hAnsi="Segoe UI"/>
                <w:sz w:val="18"/>
              </w:rPr>
              <w:t xml:space="preserve"> (Replayed: true), </w:t>
            </w:r>
            <w:r>
              <w:rPr>
                <w:rFonts w:ascii="Segoe UI" w:hAnsi="Segoe UI"/>
                <w:sz w:val="18"/>
              </w:rPr>
              <w:t>409 Conflict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UC-GW-03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Circuit Breaker Trip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API Gateway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4000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i/>
                <w:sz w:val="18"/>
              </w:rPr>
              <w:t>All Upstream Proxies</w:t>
            </w:r>
          </w:p>
        </w:tc>
        <w:tc>
          <w:tcPr>
            <w:tcW w:type="dxa" w:w="165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sz w:val="18"/>
              </w:rPr>
              <w:t>503 Service Unavailable</w:t>
            </w:r>
            <w:r>
              <w:rPr>
                <w:rFonts w:ascii="Segoe UI" w:hAnsi="Segoe UI"/>
                <w:sz w:val="18"/>
              </w:rPr>
              <w:t xml:space="preserve"> (Retry-After: 15)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7. Conclusion &amp; Quality Assurance Verification</w:t>
      </w:r>
      <w:r/>
    </w:p>
    <w:p>
      <w:r/>
      <w:r>
        <w:t xml:space="preserve">The Use Case Model for the </w:t>
      </w:r>
      <w:r>
        <w:rPr>
          <w:b/>
        </w:rPr>
        <w:t>SmartCart Distributed E-Commerce Platform</w:t>
      </w:r>
      <w:r>
        <w:t xml:space="preserve"> provides an unambiguous, verifiable representation of the functional requirements, operational workflows, and system boundaries. </w:t>
      </w:r>
      <w:r/>
    </w:p>
    <w:p>
      <w:r/>
      <w:r>
        <w:t>Every use case defined herein has been verified through automated integration testing suites (</w:t>
      </w:r>
      <w:r>
        <w:rPr>
          <w:rFonts w:ascii="Courier" w:hAnsi="Courier"/>
        </w:rPr>
        <w:t>Backend/api-gateway/tests/api.test.js</w:t>
      </w:r>
      <w:r>
        <w:t>) confirming honest HTTP status codes, RFC 7807 problem details, optimistic concurrency checks, and multi-service checkout coordination.</w:t>
      </w:r>
      <w:r/>
    </w:p>
    <w:p>
      <w:pPr>
        <w:pBdr>
          <w:bottom w:val="single" w:sz="6" w:space="1" w:color="auto"/>
        </w:pBdr>
      </w:pPr>
      <w:r/>
    </w:p>
    <w:p>
      <w:r/>
      <w:r>
        <w:rPr>
          <w:i/>
        </w:rPr>
        <w:t>End of System Use Case Specification &amp; Component Architecture — SmartCart Distributed E-Commerce Platform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yush17314/SmartCart" TargetMode="External"/><Relationship Id="rId10" Type="http://schemas.openxmlformats.org/officeDocument/2006/relationships/hyperlink" Target="https://drive.google.com/drive/folders/1q9IY8r2_aUCeogiUsT0tpODwt3hF6PHL?usp=sharing" TargetMode="Externa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