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b/>
          <w:bCs/>
          <w:color w:val="1B2A4A"/>
          <w:sz w:val="80"/>
          <w:szCs w:val="80"/>
        </w:rPr>
        <w:t xml:space="preserve">FLOWFIY</w:t>
      </w:r>
    </w:p>
    <w:p>
      <w:pPr>
        <w:spacing w:after="160" w:before="40"/>
        <w:jc w:val="center"/>
      </w:pPr>
      <w:r>
        <w:rPr>
          <w:rFonts w:ascii="Arial" w:cs="Arial" w:eastAsia="Arial" w:hAnsi="Arial"/>
          <w:color w:val="0E7C7B"/>
          <w:sz w:val="28"/>
          <w:szCs w:val="28"/>
        </w:rPr>
        <w:t xml:space="preserve">AI Outbound Sales Platform</w:t>
      </w:r>
    </w:p>
    <w:p>
      <w:pPr>
        <w:pBdr>
          <w:top w:val="single" w:color="C8860A" w:sz="6"/>
          <w:bottom w:val="single" w:color="C8860A" w:sz="6"/>
        </w:pBdr>
        <w:shd w:fill="1B2A4A" w:val="clear"/>
        <w:spacing w:after="120" w:before="120"/>
        <w:jc w:val="center"/>
      </w:pPr>
      <w:r>
        <w:rPr>
          <w:rFonts w:ascii="Arial" w:cs="Arial" w:eastAsia="Arial" w:hAnsi="Arial"/>
          <w:b/>
          <w:bCs/>
          <w:color w:val="FFFFFF"/>
          <w:sz w:val="40"/>
          <w:szCs w:val="40"/>
        </w:rPr>
        <w:t xml:space="preserve">  Complete Infrastructure &amp; Hosting Cost Analysis  </w:t>
      </w:r>
    </w:p>
    <w:p>
      <w:pPr>
        <w:spacing w:after="40" w:before="40"/>
      </w:pPr>
      <w:r>
        <w:t xml:space="preserve"/>
      </w:r>
    </w:p>
    <w:p>
      <w:pPr>
        <w:spacing w:after="40" w:before="60"/>
        <w:jc w:val="center"/>
      </w:pPr>
      <w:r>
        <w:rPr>
          <w:rFonts w:ascii="Arial" w:cs="Arial" w:eastAsia="Arial" w:hAnsi="Arial"/>
          <w:i/>
          <w:iCs/>
          <w:color w:val="3D3D3D"/>
          <w:sz w:val="26"/>
          <w:szCs w:val="26"/>
        </w:rPr>
        <w:t xml:space="preserve">Server costs at every scale: 100 → 1,000 → 10,000 → 1,00,000 users</w:t>
      </w:r>
    </w:p>
    <w:p>
      <w:pPr>
        <w:spacing w:after="200" w:before="0"/>
        <w:jc w:val="center"/>
      </w:pPr>
      <w:r>
        <w:rPr>
          <w:rFonts w:ascii="Arial" w:cs="Arial" w:eastAsia="Arial" w:hAnsi="Arial"/>
          <w:color w:val="0E7C7B"/>
          <w:sz w:val="22"/>
          <w:szCs w:val="22"/>
        </w:rPr>
        <w:t xml:space="preserve">Vercel  ·  Supabase  ·  Upstash Redis  ·  Railway  ·  Anthropic Claude  ·  Razorpay</w:t>
      </w:r>
    </w:p>
    <w:p>
      <w:pPr>
        <w:spacing w:after="40" w:before="40"/>
      </w:pPr>
      <w:r>
        <w:t xml:space="preserve"/>
      </w:r>
    </w:p>
    <w:p>
      <w:pPr>
        <w:spacing w:after="40" w:before="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Borders>
              <w:top w:val="single" w:color="1B2A4A" w:sz="1"/>
              <w:left w:val="single" w:color="1B2A4A" w:sz="1"/>
              <w:bottom w:val="single" w:color="1B2A4A" w:sz="1"/>
              <w:right w:val="single" w:color="1B2A4A" w:sz="1"/>
            </w:tcBorders>
            <w:shd w:fill="1B2A4A"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100 Users</w:t>
            </w:r>
            <w:r>
              <w:br/>
              <w:t xml:space="preserve">
</w:t>
            </w:r>
            <w:r>
              <w:rPr>
                <w:rFonts w:ascii="Arial" w:cs="Arial" w:eastAsia="Arial" w:hAnsi="Arial"/>
                <w:b/>
                <w:bCs/>
                <w:color w:val="C8860A"/>
                <w:sz w:val="28"/>
                <w:szCs w:val="28"/>
              </w:rPr>
              <w:t xml:space="preserve">₹21,850</w:t>
            </w:r>
            <w:r>
              <w:br/>
              <w:t xml:space="preserve">
</w:t>
            </w:r>
            <w:r>
              <w:rPr>
                <w:rFonts w:ascii="Arial" w:cs="Arial" w:eastAsia="Arial" w:hAnsi="Arial"/>
                <w:color w:val="CCCCCC"/>
                <w:sz w:val="18"/>
                <w:szCs w:val="18"/>
              </w:rPr>
              <w:t xml:space="preserve">/ month</w:t>
            </w:r>
          </w:p>
        </w:tc>
        <w:tc>
          <w:tcPr>
            <w:tcBorders>
              <w:top w:val="single" w:color="0E7C7B" w:sz="1"/>
              <w:left w:val="single" w:color="0E7C7B" w:sz="1"/>
              <w:bottom w:val="single" w:color="0E7C7B" w:sz="1"/>
              <w:right w:val="single" w:color="0E7C7B" w:sz="1"/>
            </w:tcBorders>
            <w:shd w:fill="0E7C7B"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1,000 Users</w:t>
            </w:r>
            <w:r>
              <w:br/>
              <w:t xml:space="preserve">
</w:t>
            </w:r>
            <w:r>
              <w:rPr>
                <w:rFonts w:ascii="Arial" w:cs="Arial" w:eastAsia="Arial" w:hAnsi="Arial"/>
                <w:b/>
                <w:bCs/>
                <w:color w:val="C8860A"/>
                <w:sz w:val="28"/>
                <w:szCs w:val="28"/>
              </w:rPr>
              <w:t xml:space="preserve">₹1.68 L</w:t>
            </w:r>
            <w:r>
              <w:br/>
              <w:t xml:space="preserve">
</w:t>
            </w:r>
            <w:r>
              <w:rPr>
                <w:rFonts w:ascii="Arial" w:cs="Arial" w:eastAsia="Arial" w:hAnsi="Arial"/>
                <w:color w:val="CCCCCC"/>
                <w:sz w:val="18"/>
                <w:szCs w:val="18"/>
              </w:rPr>
              <w:t xml:space="preserve">/ month</w:t>
            </w:r>
          </w:p>
        </w:tc>
        <w:tc>
          <w:tcPr>
            <w:tcBorders>
              <w:top w:val="single" w:color="6D28D9" w:sz="1"/>
              <w:left w:val="single" w:color="6D28D9" w:sz="1"/>
              <w:bottom w:val="single" w:color="6D28D9" w:sz="1"/>
              <w:right w:val="single" w:color="6D28D9" w:sz="1"/>
            </w:tcBorders>
            <w:shd w:fill="6D28D9"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10,000 Users</w:t>
            </w:r>
            <w:r>
              <w:br/>
              <w:t xml:space="preserve">
</w:t>
            </w:r>
            <w:r>
              <w:rPr>
                <w:rFonts w:ascii="Arial" w:cs="Arial" w:eastAsia="Arial" w:hAnsi="Arial"/>
                <w:b/>
                <w:bCs/>
                <w:color w:val="C8860A"/>
                <w:sz w:val="28"/>
                <w:szCs w:val="28"/>
              </w:rPr>
              <w:t xml:space="preserve">₹15.52 L</w:t>
            </w:r>
            <w:r>
              <w:br/>
              <w:t xml:space="preserve">
</w:t>
            </w:r>
            <w:r>
              <w:rPr>
                <w:rFonts w:ascii="Arial" w:cs="Arial" w:eastAsia="Arial" w:hAnsi="Arial"/>
                <w:color w:val="CCCCCC"/>
                <w:sz w:val="18"/>
                <w:szCs w:val="18"/>
              </w:rPr>
              <w:t xml:space="preserve">/ month</w:t>
            </w:r>
          </w:p>
        </w:tc>
        <w:tc>
          <w:tcPr>
            <w:tcBorders>
              <w:top w:val="single" w:color="B91C1C" w:sz="1"/>
              <w:left w:val="single" w:color="B91C1C" w:sz="1"/>
              <w:bottom w:val="single" w:color="B91C1C" w:sz="1"/>
              <w:right w:val="single" w:color="B91C1C" w:sz="1"/>
            </w:tcBorders>
            <w:shd w:fill="B91C1C"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1,00,000 Users</w:t>
            </w:r>
            <w:r>
              <w:br/>
              <w:t xml:space="preserve">
</w:t>
            </w:r>
            <w:r>
              <w:rPr>
                <w:rFonts w:ascii="Arial" w:cs="Arial" w:eastAsia="Arial" w:hAnsi="Arial"/>
                <w:b/>
                <w:bCs/>
                <w:color w:val="C8860A"/>
                <w:sz w:val="28"/>
                <w:szCs w:val="28"/>
              </w:rPr>
              <w:t xml:space="preserve">₹1.52 Cr</w:t>
            </w:r>
            <w:r>
              <w:br/>
              <w:t xml:space="preserve">
</w:t>
            </w:r>
            <w:r>
              <w:rPr>
                <w:rFonts w:ascii="Arial" w:cs="Arial" w:eastAsia="Arial" w:hAnsi="Arial"/>
                <w:color w:val="CCCCCC"/>
                <w:sz w:val="18"/>
                <w:szCs w:val="18"/>
              </w:rPr>
              <w:t xml:space="preserve">/ month</w:t>
            </w:r>
          </w:p>
        </w:tc>
      </w:tr>
    </w:tbl>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color w:val="999999"/>
          <w:sz w:val="20"/>
          <w:szCs w:val="20"/>
        </w:rPr>
        <w:t xml:space="preserve">Ayush Saha  |  Founder, Flowfiy  |  flowfiy.com  |  May 2026  |  Confidential</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E7C7B" w:sz="8" w:space="4"/>
        </w:pBdr>
        <w:spacing w:after="120" w:before="320"/>
      </w:pPr>
      <w:r>
        <w:rPr>
          <w:rFonts w:ascii="Arial" w:cs="Arial" w:eastAsia="Arial" w:hAnsi="Arial"/>
          <w:b/>
          <w:bCs/>
          <w:color w:val="1B2A4A"/>
        </w:rPr>
        <w:t xml:space="preserve">1.  Methodology &amp; Assumptions</w:t>
      </w:r>
    </w:p>
    <w:p>
      <w:pPr>
        <w:spacing w:after="60" w:before="60"/>
      </w:pPr>
      <w:r>
        <w:rPr>
          <w:rFonts w:ascii="Arial" w:cs="Arial" w:eastAsia="Arial" w:hAnsi="Arial"/>
          <w:b w:val="false"/>
          <w:bCs w:val="false"/>
          <w:i w:val="false"/>
          <w:iCs w:val="false"/>
          <w:color w:val="3D3D3D"/>
          <w:sz w:val="22"/>
          <w:szCs w:val="22"/>
        </w:rPr>
        <w:t xml:space="preserve">All costs are in Indian Rupees (INR). USD converted at ₹85/$1 (May 2026). Costs are monthly unless stated otherwise.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Assumption</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Value / Rationale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Average ARPU (all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₹3,000/month — blended average across FREE, INDIE, STARTER, GROWTH, AGENCY plans</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Plan distribution</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30% FREE, 25% INDIE (BYOK), 25% STARTER (CENTRAL), 15% GROWTH (CENTRAL), 5% AGENCY (CENTRAL)</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CENTRAL users %</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 of total users — these are the users whose Claude API costs Flowfiy covers</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BYOK users %</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55% (FREE + INDIE) — these users supply their own Anthropic key; ₹0 Claude cost to Flowfiy</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Active users (run lead gen monthly)</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70% at 100 users, 60% at 1K, 50% at 10K, 35% at 100K</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Avg lead gen runs/active CENTRAL user/month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STARTER: 4 runs × 25 leads = 100 leads; GROWTH: 8 runs × 50 leads = 400 leads; AGENCY: 15 runs × 100 leads = 1,500 leads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Claude cost per 25-lead run (with caching)</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₹15 (Haiku for research/qualification, Sonnet for email copy, ~90% cache hit on system prompts)</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Apollo/Apify cost</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₹0 to Flowfiy — users supply their own API keys (BYOK integrations). Not in this document.</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Gmail API cost</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₹0 — users connect their own Gmail via OAuth. Google charges ₹0 for Gmail API.</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Redis commands per 25-lead run</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~1,250 (job enqueue/process/complete + live logs + rate limiting)</w:t>
            </w:r>
          </w:p>
        </w:tc>
      </w:tr>
    </w:tbl>
    <w:p>
      <w:pPr>
        <w:spacing w:after="40" w:before="40"/>
      </w:pPr>
      <w:r>
        <w:t xml:space="preserve"/>
      </w:r>
    </w:p>
    <w:p>
      <w:pPr>
        <w:pStyle w:val="Heading1"/>
        <w:pBdr>
          <w:bottom w:val="single" w:color="0E7C7B" w:sz="8" w:space="4"/>
        </w:pBdr>
        <w:spacing w:after="120" w:before="320"/>
      </w:pPr>
      <w:r>
        <w:rPr>
          <w:rFonts w:ascii="Arial" w:cs="Arial" w:eastAsia="Arial" w:hAnsi="Arial"/>
          <w:b/>
          <w:bCs/>
          <w:color w:val="1B2A4A"/>
        </w:rPr>
        <w:t xml:space="preserve">2.  Master Cost Summary — All Tiers</w:t>
      </w:r>
    </w:p>
    <w:p>
      <w:pPr>
        <w:spacing w:after="60" w:before="60"/>
      </w:pPr>
      <w:r>
        <w:rPr>
          <w:rFonts w:ascii="Arial" w:cs="Arial" w:eastAsia="Arial" w:hAnsi="Arial"/>
          <w:b w:val="false"/>
          <w:bCs w:val="false"/>
          <w:i w:val="false"/>
          <w:iCs w:val="false"/>
          <w:color w:val="3D3D3D"/>
          <w:sz w:val="22"/>
          <w:szCs w:val="22"/>
        </w:rPr>
        <w:t xml:space="preserve">Complete monthly cost breakdown for all infrastructure services across all four user scales.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Service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 Users</w:t>
            </w:r>
          </w:p>
        </w:tc>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 Users</w:t>
            </w:r>
          </w:p>
        </w:tc>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10,000 Users</w:t>
            </w:r>
          </w:p>
        </w:tc>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1,00,000 Users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Vercel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₹1,900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₹5,500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₹36,000</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₹6,400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₹12,750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₹53,000</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₹1,300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₹12,750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₹85,000</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₹1,300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₹5,100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₹51,000</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₹8,900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₹89,000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₹8.91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₹89.10 L</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₹60,000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₹6.00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₹60.00 L</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Transactional Email (Resend)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5803D"/>
                <w:sz w:val="20"/>
                <w:szCs w:val="20"/>
              </w:rPr>
              <w:t xml:space="preserve">₹0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₹6,800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₹42,500</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Monitoring (Sentry + Logs)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15803D"/>
                <w:sz w:val="20"/>
                <w:szCs w:val="20"/>
              </w:rPr>
              <w:t xml:space="preserve">₹0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₹2,200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₹5,500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₹17,000</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Domain + Misc</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r>
      <w:tr>
        <w:tc>
          <w:tcPr>
            <w:tcBorders>
              <w:top w:val="single" w:color="D0D5DE" w:sz="1"/>
              <w:left w:val="single" w:color="D0D5DE" w:sz="1"/>
              <w:bottom w:val="single" w:color="D0D5DE" w:sz="1"/>
              <w:right w:val="single" w:color="D0D5DE" w:sz="1"/>
            </w:tcBorders>
            <w:shd w:fill="E8ECF0"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Infra Total (excl. payment fees)</w:t>
            </w:r>
          </w:p>
        </w:tc>
        <w:tc>
          <w:tcPr>
            <w:tcBorders>
              <w:top w:val="single" w:color="D0D5DE" w:sz="1"/>
              <w:left w:val="single" w:color="D0D5DE" w:sz="1"/>
              <w:bottom w:val="single" w:color="D0D5DE" w:sz="1"/>
              <w:right w:val="single" w:color="D0D5DE" w:sz="1"/>
            </w:tcBorders>
            <w:shd w:fill="E8ECF0"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₹15,850</w:t>
            </w:r>
          </w:p>
        </w:tc>
        <w:tc>
          <w:tcPr>
            <w:tcBorders>
              <w:top w:val="single" w:color="D0D5DE" w:sz="1"/>
              <w:left w:val="single" w:color="D0D5DE" w:sz="1"/>
              <w:bottom w:val="single" w:color="D0D5DE" w:sz="1"/>
              <w:right w:val="single" w:color="D0D5DE" w:sz="1"/>
            </w:tcBorders>
            <w:shd w:fill="E8ECF0"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₹1.08 L</w:t>
            </w:r>
          </w:p>
        </w:tc>
        <w:tc>
          <w:tcPr>
            <w:tcBorders>
              <w:top w:val="single" w:color="D0D5DE" w:sz="1"/>
              <w:left w:val="single" w:color="D0D5DE" w:sz="1"/>
              <w:bottom w:val="single" w:color="D0D5DE" w:sz="1"/>
              <w:right w:val="single" w:color="D0D5DE" w:sz="1"/>
            </w:tcBorders>
            <w:shd w:fill="E8ECF0"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₹9.52 L</w:t>
            </w:r>
          </w:p>
        </w:tc>
        <w:tc>
          <w:tcPr>
            <w:tcBorders>
              <w:top w:val="single" w:color="D0D5DE" w:sz="1"/>
              <w:left w:val="single" w:color="D0D5DE" w:sz="1"/>
              <w:bottom w:val="single" w:color="D0D5DE" w:sz="1"/>
              <w:right w:val="single" w:color="D0D5DE" w:sz="1"/>
            </w:tcBorders>
            <w:shd w:fill="E8ECF0"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₹91.95 L</w:t>
            </w:r>
          </w:p>
        </w:tc>
      </w:tr>
      <w:tr>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 (all costs)</w:t>
            </w:r>
          </w:p>
        </w:tc>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₹21,850</w:t>
            </w:r>
          </w:p>
        </w:tc>
        <w:tc>
          <w:tcPr>
            <w:tcBorders>
              <w:top w:val="single" w:color="D0D5DE" w:sz="1"/>
              <w:left w:val="single" w:color="D0D5DE" w:sz="1"/>
              <w:bottom w:val="single" w:color="D0D5DE" w:sz="1"/>
              <w:right w:val="single" w:color="D0D5DE" w:sz="1"/>
            </w:tcBorders>
            <w:shd w:fill="0E7C7B"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₹1.68 L</w:t>
            </w:r>
          </w:p>
        </w:tc>
        <w:tc>
          <w:tcPr>
            <w:tcBorders>
              <w:top w:val="single" w:color="D0D5DE" w:sz="1"/>
              <w:left w:val="single" w:color="D0D5DE" w:sz="1"/>
              <w:bottom w:val="single" w:color="D0D5DE" w:sz="1"/>
              <w:right w:val="single" w:color="D0D5DE" w:sz="1"/>
            </w:tcBorders>
            <w:shd w:fill="6D28D9"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₹15.52 L</w:t>
            </w:r>
          </w:p>
        </w:tc>
        <w:tc>
          <w:tcPr>
            <w:tcBorders>
              <w:top w:val="single" w:color="D0D5DE" w:sz="1"/>
              <w:left w:val="single" w:color="D0D5DE" w:sz="1"/>
              <w:bottom w:val="single" w:color="D0D5DE" w:sz="1"/>
              <w:right w:val="single" w:color="D0D5DE" w:sz="1"/>
            </w:tcBorders>
            <w:shd w:fill="B91C1C"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₹1.52 Cr</w:t>
            </w:r>
          </w:p>
        </w:tc>
      </w:tr>
    </w:tbl>
    <w:p>
      <w:pPr>
        <w:spacing w:after="40" w:before="40"/>
      </w:pPr>
      <w:r>
        <w:t xml:space="preserve"/>
      </w:r>
    </w:p>
    <w:p>
      <w:pPr>
        <w:pStyle w:val="Heading1"/>
        <w:pBdr>
          <w:bottom w:val="single" w:color="0E7C7B" w:sz="8" w:space="4"/>
        </w:pBdr>
        <w:spacing w:after="120" w:before="320"/>
      </w:pPr>
      <w:r>
        <w:rPr>
          <w:rFonts w:ascii="Arial" w:cs="Arial" w:eastAsia="Arial" w:hAnsi="Arial"/>
          <w:b/>
          <w:bCs/>
          <w:color w:val="1B2A4A"/>
        </w:rPr>
        <w:t xml:space="preserve">3.  Revenue vs Cost Analysis</w:t>
      </w:r>
    </w:p>
    <w:p>
      <w:pPr>
        <w:spacing w:after="60" w:before="60"/>
      </w:pPr>
      <w:r>
        <w:rPr>
          <w:rFonts w:ascii="Arial" w:cs="Arial" w:eastAsia="Arial" w:hAnsi="Arial"/>
          <w:b w:val="false"/>
          <w:bCs w:val="false"/>
          <w:i w:val="false"/>
          <w:iCs w:val="false"/>
          <w:color w:val="3D3D3D"/>
          <w:sz w:val="22"/>
          <w:szCs w:val="22"/>
        </w:rPr>
        <w:t xml:space="preserve">Assuming average ARPU of ₹3,000/month across all users (blended FREE + paid). Adjust ARPU based on actual plan mix.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Metric</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 Users</w:t>
            </w:r>
          </w:p>
        </w:tc>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 Users</w:t>
            </w:r>
          </w:p>
        </w:tc>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10,000 Users</w:t>
            </w:r>
          </w:p>
        </w:tc>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1,00,000 Users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Monthly Revenue (₹3K ARPU)</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₹30.00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 Cr</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₹30.00 Cr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Total Monthly Cost</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₹21,850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₹1.68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₹15.52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₹1.52 Cr</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Net Monthly Profit</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₹2.78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₹28.32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₹2.84 Cr</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₹28.48 Cr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Infra as % of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5.3%</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3.6%</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3.2%</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3.1%</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Total Cost as % of Revenue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7.3%</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5.6%</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5.2%</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5.1%</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Gross Margin</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94.7%</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96.4%</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96.8%</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96.9%</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Cost per User (monthly)</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₹219</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₹168</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₹152</w:t>
            </w:r>
          </w:p>
        </w:tc>
      </w:tr>
    </w:tbl>
    <w:p>
      <w:pPr>
        <w:spacing w:after="40" w:before="40"/>
      </w:pPr>
      <w:r>
        <w:t xml:space="preserve"/>
      </w:r>
    </w:p>
    <w:p>
      <w:pPr>
        <w:pBdr>
          <w:left w:val="single" w:color="0E7C7B" w:sz="16" w:space="6"/>
        </w:pBdr>
        <w:shd w:fill="F4F6F9" w:val="clear"/>
        <w:spacing w:after="100" w:before="100"/>
        <w:ind w:left="360"/>
      </w:pPr>
      <w:r>
        <w:rPr>
          <w:rFonts w:ascii="Arial" w:cs="Arial" w:eastAsia="Arial" w:hAnsi="Arial"/>
          <w:b/>
          <w:bCs/>
          <w:color w:val="1B2A4A"/>
          <w:sz w:val="22"/>
          <w:szCs w:val="22"/>
        </w:rPr>
        <w:t xml:space="preserve">Gross margin stays above 94% at every scale. Infrastructure costs as % of revenue actually DECREASE at higher user counts due to economies of scale. The business model is exceptionally capital-efficient.</w:t>
      </w:r>
    </w:p>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The ₹3,000 ARPU assumption is conservative. If actual ARPU is ₹5,000 (more STARTER+ users), all margins improve proportionally. BYOK users (FREE + INDIE) generate zero Claude cost regardless of usage.</w:t>
      </w:r>
    </w:p>
    <w:p>
      <w:pPr>
        <w:spacing w:after="40" w:before="40"/>
      </w:pPr>
      <w:r>
        <w:t xml:space="preserve"/>
      </w:r>
    </w:p>
    <w:p>
      <w:r>
        <w:br w:type="page"/>
      </w:r>
    </w:p>
    <w:p>
      <w:pPr>
        <w:pStyle w:val="Heading1"/>
        <w:pBdr>
          <w:bottom w:val="single" w:color="0E7C7B" w:sz="8" w:space="4"/>
        </w:pBdr>
        <w:spacing w:after="120" w:before="320"/>
      </w:pPr>
      <w:r>
        <w:rPr>
          <w:rFonts w:ascii="Arial" w:cs="Arial" w:eastAsia="Arial" w:hAnsi="Arial"/>
          <w:b/>
          <w:bCs/>
          <w:color w:val="1B2A4A"/>
        </w:rPr>
        <w:t xml:space="preserve">4.  Service-by-Service Breakdown</w:t>
      </w:r>
    </w:p>
    <w:p>
      <w:pPr>
        <w:spacing w:after="60" w:before="60"/>
      </w:pPr>
      <w:r>
        <w:rPr>
          <w:rFonts w:ascii="Arial" w:cs="Arial" w:eastAsia="Arial" w:hAnsi="Arial"/>
          <w:b w:val="false"/>
          <w:bCs w:val="false"/>
          <w:i w:val="false"/>
          <w:iCs w:val="false"/>
          <w:color w:val="3D3D3D"/>
          <w:sz w:val="22"/>
          <w:szCs w:val="22"/>
        </w:rPr>
        <w:t xml:space="preserve">Detailed analysis of each infrastructure service — what plan to use, why, and when to upgrade.</w:t>
      </w:r>
    </w:p>
    <w:p>
      <w:pPr>
        <w:spacing w:after="40" w:before="40"/>
      </w:pPr>
      <w:r>
        <w:t xml:space="preserve"/>
      </w:r>
    </w:p>
    <w:p>
      <w:pPr>
        <w:pStyle w:val="Heading2"/>
        <w:spacing w:after="80" w:before="220"/>
      </w:pPr>
      <w:r>
        <w:rPr>
          <w:rFonts w:ascii="Arial" w:cs="Arial" w:eastAsia="Arial" w:hAnsi="Arial"/>
          <w:b/>
          <w:bCs/>
          <w:color w:val="1B2A4A"/>
        </w:rPr>
        <w:t xml:space="preserve">4.1  Vercel</w:t>
      </w:r>
    </w:p>
    <w:p>
      <w:pPr>
        <w:spacing w:after="60" w:before="60"/>
      </w:pPr>
      <w:r>
        <w:rPr>
          <w:rFonts w:ascii="Arial" w:cs="Arial" w:eastAsia="Arial" w:hAnsi="Arial"/>
          <w:b w:val="false"/>
          <w:bCs w:val="false"/>
          <w:i/>
          <w:iCs/>
          <w:color w:val="666666"/>
          <w:sz w:val="22"/>
          <w:szCs w:val="22"/>
        </w:rPr>
        <w:t xml:space="preserve">Category: Frontend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₹1,700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 serverless region, 100GB bandwidth included. ~150K API calls/month.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₹1,900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($22)</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~1.5M API calls/month. Slight overage. Still on Pro.</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₹5,500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bandwidth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~15M API calls/month. Bandwidth overage ~100GB extra.</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₹36,000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heavy bandwidth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~150M API calls/month, ~2TB bandwidth. Approaching Enterprise tier.</w:t>
            </w:r>
          </w:p>
        </w:tc>
      </w:tr>
    </w:tbl>
    <w:p>
      <w:pPr>
        <w:spacing w:after="40" w:before="40"/>
      </w:pPr>
      <w:r>
        <w:t xml:space="preserve"/>
      </w:r>
    </w:p>
    <w:p>
      <w:pPr>
        <w:pStyle w:val="Heading2"/>
        <w:spacing w:after="80" w:before="220"/>
      </w:pPr>
      <w:r>
        <w:rPr>
          <w:rFonts w:ascii="Arial" w:cs="Arial" w:eastAsia="Arial" w:hAnsi="Arial"/>
          <w:b/>
          <w:bCs/>
          <w:color w:val="0E7C7B"/>
        </w:rPr>
        <w:t xml:space="preserve">4.2  Supabase</w:t>
      </w:r>
    </w:p>
    <w:p>
      <w:pPr>
        <w:spacing w:after="60" w:before="60"/>
      </w:pPr>
      <w:r>
        <w:rPr>
          <w:rFonts w:ascii="Arial" w:cs="Arial" w:eastAsia="Arial" w:hAnsi="Arial"/>
          <w:b w:val="false"/>
          <w:bCs w:val="false"/>
          <w:i/>
          <w:iCs/>
          <w:color w:val="666666"/>
          <w:sz w:val="22"/>
          <w:szCs w:val="22"/>
        </w:rPr>
        <w:t xml:space="preserve">Category: Database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₹3,000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Micro compute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($25) + Micro compute ($10). ~300MB DB. 100 MAU.</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₹6,400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Small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($25) + Small compute ($25). ~3GB DB. 1K MAU.</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₹12,750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Large compute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($25) + Large ($100). ~30GB DB. 10K MAU. Daily backups.</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₹53,000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Team + XL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Team plan ($599) + XL compute ($200). ~300GB DB. 100K MAU. SLA.</w:t>
            </w:r>
          </w:p>
        </w:tc>
      </w:tr>
    </w:tbl>
    <w:p>
      <w:pPr>
        <w:spacing w:after="40" w:before="40"/>
      </w:pPr>
      <w:r>
        <w:t xml:space="preserve"/>
      </w:r>
    </w:p>
    <w:p>
      <w:pPr>
        <w:pStyle w:val="Heading2"/>
        <w:spacing w:after="80" w:before="220"/>
      </w:pPr>
      <w:r>
        <w:rPr>
          <w:rFonts w:ascii="Arial" w:cs="Arial" w:eastAsia="Arial" w:hAnsi="Arial"/>
          <w:b/>
          <w:bCs/>
          <w:color w:val="6D28D9"/>
        </w:rPr>
        <w:t xml:space="preserve">4.3  Upstash Redis</w:t>
      </w:r>
    </w:p>
    <w:p>
      <w:pPr>
        <w:spacing w:after="60" w:before="60"/>
      </w:pPr>
      <w:r>
        <w:rPr>
          <w:rFonts w:ascii="Arial" w:cs="Arial" w:eastAsia="Arial" w:hAnsi="Arial"/>
          <w:b w:val="false"/>
          <w:bCs w:val="false"/>
          <w:i/>
          <w:iCs/>
          <w:color w:val="666666"/>
          <w:sz w:val="22"/>
          <w:szCs w:val="22"/>
        </w:rPr>
        <w:t xml:space="preserve">Category: Queue +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~750K commands/month (6 runs × 100 users × 1,250 cmds). Well within free tier.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₹1,300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(~$15)</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~7.5M commands/month. ~$14 overage on free 300K/month.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₹12,750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~75M commands/month. 750M × $0.20/100K = $150/month.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₹85,000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~500M commands/month. At this scale consider dedicated Redis cluster.</w:t>
            </w:r>
          </w:p>
        </w:tc>
      </w:tr>
    </w:tbl>
    <w:p>
      <w:pPr>
        <w:spacing w:after="40" w:before="40"/>
      </w:pPr>
      <w:r>
        <w:t xml:space="preserve"/>
      </w:r>
    </w:p>
    <w:p>
      <w:pPr>
        <w:pStyle w:val="Heading2"/>
        <w:spacing w:after="80" w:before="220"/>
      </w:pPr>
      <w:r>
        <w:rPr>
          <w:rFonts w:ascii="Arial" w:cs="Arial" w:eastAsia="Arial" w:hAnsi="Arial"/>
          <w:b/>
          <w:bCs/>
          <w:color w:val="B91C1C"/>
        </w:rPr>
        <w:t xml:space="preserve">4.4  Railway Worker</w:t>
      </w:r>
    </w:p>
    <w:p>
      <w:pPr>
        <w:spacing w:after="60" w:before="60"/>
      </w:pPr>
      <w:r>
        <w:rPr>
          <w:rFonts w:ascii="Arial" w:cs="Arial" w:eastAsia="Arial" w:hAnsi="Arial"/>
          <w:b w:val="false"/>
          <w:bCs w:val="false"/>
          <w:i/>
          <w:iCs/>
          <w:color w:val="666666"/>
          <w:sz w:val="22"/>
          <w:szCs w:val="22"/>
        </w:rPr>
        <w:t xml:space="preserve">Category: Background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₹1,300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0.5 vCPU + 512MB</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Single worker. Handles 3 concurrent lead gen jobs. $15/month.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₹5,100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vCPU + 2GB</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workers or 1 scaled worker. 30 concurrent jobs. $60/month.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₹17,000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8 vCPU + 8GB (4 workers)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 parallel workers for concurrency=10×4=40. $200/month.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₹51,000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20 vCPU + 20GB or AWS ECS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Migrate to AWS ECS or GKE for better cost at scale. $600/month est.</w:t>
            </w:r>
          </w:p>
        </w:tc>
      </w:tr>
    </w:tbl>
    <w:p>
      <w:pPr>
        <w:spacing w:after="40" w:before="40"/>
      </w:pPr>
      <w:r>
        <w:t xml:space="preserve"/>
      </w:r>
    </w:p>
    <w:p>
      <w:pPr>
        <w:pStyle w:val="Heading2"/>
        <w:spacing w:after="80" w:before="220"/>
      </w:pPr>
      <w:r>
        <w:rPr>
          <w:rFonts w:ascii="Arial" w:cs="Arial" w:eastAsia="Arial" w:hAnsi="Arial"/>
          <w:b/>
          <w:bCs/>
          <w:color w:val="0E7C7B"/>
        </w:rPr>
        <w:t xml:space="preserve">4.5  Anthropic Claude API</w:t>
      </w:r>
    </w:p>
    <w:p>
      <w:pPr>
        <w:spacing w:after="60" w:before="60"/>
      </w:pPr>
      <w:r>
        <w:rPr>
          <w:rFonts w:ascii="Arial" w:cs="Arial" w:eastAsia="Arial" w:hAnsi="Arial"/>
          <w:b w:val="false"/>
          <w:bCs w:val="false"/>
          <w:i/>
          <w:iCs/>
          <w:color w:val="666666"/>
          <w:sz w:val="22"/>
          <w:szCs w:val="22"/>
        </w:rPr>
        <w:t xml:space="preserve">Category: AI Engine (CENTRAL users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₹8,900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 CENTRAL users × avg ₹198/month AI cost = ₹8,910. BYOK users cost ₹0.</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₹89,000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 CENTRAL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 CENTRAL users × ₹198/month = ₹89,100. Volume discount possible.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₹8.91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 CENTRAL users × ₹198/month = ₹8,91,000. Negotiate Anthropic volume deal.</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₹89.10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~45,000 CENTRAL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45,000 × ₹198 = ₹89,10,000. Enterprise contract required. 30-50% discount typical.</w:t>
            </w:r>
          </w:p>
        </w:tc>
      </w:tr>
    </w:tbl>
    <w:p>
      <w:pPr>
        <w:spacing w:after="40" w:before="40"/>
      </w:pPr>
      <w:r>
        <w:t xml:space="preserve"/>
      </w:r>
    </w:p>
    <w:p>
      <w:pPr>
        <w:pStyle w:val="Heading2"/>
        <w:spacing w:after="80" w:before="220"/>
      </w:pPr>
      <w:r>
        <w:rPr>
          <w:rFonts w:ascii="Arial" w:cs="Arial" w:eastAsia="Arial" w:hAnsi="Arial"/>
          <w:b/>
          <w:bCs/>
          <w:color w:val="C2410C"/>
        </w:rPr>
        <w:t xml:space="preserve">4.6  Razorpay Fees</w:t>
      </w:r>
    </w:p>
    <w:p>
      <w:pPr>
        <w:spacing w:after="60" w:before="60"/>
      </w:pPr>
      <w:r>
        <w:rPr>
          <w:rFonts w:ascii="Arial" w:cs="Arial" w:eastAsia="Arial" w:hAnsi="Arial"/>
          <w:b w:val="false"/>
          <w:bCs w:val="false"/>
          <w:i/>
          <w:iCs/>
          <w:color w:val="666666"/>
          <w:sz w:val="22"/>
          <w:szCs w:val="22"/>
        </w:rPr>
        <w:t xml:space="preserve">Category: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₹3L revenue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Standard 2% transaction fee. No monthly minimum.</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₹60,000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₹30L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At ₹30L MRR, Razorpay may offer negotiated rates ~1.75%.</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₹6.00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₹3Cr revenue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At ₹3Cr/month, negotiate to 1.5%. Enterprise pricing available.</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₹60.00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₹30Cr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At ₹30Cr/month, custom pricing. Could move to bank-direct ACH for 0.5%.</w:t>
            </w:r>
          </w:p>
        </w:tc>
      </w:tr>
    </w:tbl>
    <w:p>
      <w:pPr>
        <w:spacing w:after="40" w:before="40"/>
      </w:pPr>
      <w:r>
        <w:t xml:space="preserve"/>
      </w:r>
    </w:p>
    <w:p>
      <w:pPr>
        <w:pStyle w:val="Heading2"/>
        <w:spacing w:after="80" w:before="220"/>
      </w:pPr>
      <w:r>
        <w:rPr>
          <w:rFonts w:ascii="Arial" w:cs="Arial" w:eastAsia="Arial" w:hAnsi="Arial"/>
          <w:b/>
          <w:bCs/>
          <w:color w:val="15803D"/>
        </w:rPr>
        <w:t xml:space="preserve">4.7  Transactional Email (Resend)</w:t>
      </w:r>
    </w:p>
    <w:p>
      <w:pPr>
        <w:spacing w:after="60" w:before="60"/>
      </w:pPr>
      <w:r>
        <w:rPr>
          <w:rFonts w:ascii="Arial" w:cs="Arial" w:eastAsia="Arial" w:hAnsi="Arial"/>
          <w:b w:val="false"/>
          <w:bCs w:val="false"/>
          <w:i/>
          <w:iCs/>
          <w:color w:val="666666"/>
          <w:sz w:val="22"/>
          <w:szCs w:val="22"/>
        </w:rPr>
        <w:t xml:space="preserve">Category: Platform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Free tier (3K/month)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Free tier: 3,000 emails/month. Welcome, drip, and billing notifications only.</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₹1,700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Starter ($20/mo)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~10K emails/month (onboarding, alerts, billing). $20/month.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₹6,800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Growth ($80/mo)</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~100K emails/month. $80/month on Resend Growth.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₹42,500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($500/mo)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~1M emails/month. $500/month or migrate to AWS SES ($0.10/1K = $100/month).</w:t>
            </w:r>
          </w:p>
        </w:tc>
      </w:tr>
    </w:tbl>
    <w:p>
      <w:pPr>
        <w:spacing w:after="40" w:before="40"/>
      </w:pPr>
      <w:r>
        <w:t xml:space="preserve"/>
      </w:r>
    </w:p>
    <w:p>
      <w:pPr>
        <w:pStyle w:val="Heading2"/>
        <w:spacing w:after="80" w:before="220"/>
      </w:pPr>
      <w:r>
        <w:rPr>
          <w:rFonts w:ascii="Arial" w:cs="Arial" w:eastAsia="Arial" w:hAnsi="Arial"/>
          <w:b/>
          <w:bCs/>
          <w:color w:val="5B21B6"/>
        </w:rPr>
        <w:t xml:space="preserve">4.8  Monitoring (Sentry + Logs)</w:t>
      </w:r>
    </w:p>
    <w:p>
      <w:pPr>
        <w:spacing w:after="60" w:before="60"/>
      </w:pPr>
      <w:r>
        <w:rPr>
          <w:rFonts w:ascii="Arial" w:cs="Arial" w:eastAsia="Arial" w:hAnsi="Arial"/>
          <w:b w:val="false"/>
          <w:bCs w:val="false"/>
          <w:i/>
          <w:iCs/>
          <w:color w:val="666666"/>
          <w:sz w:val="22"/>
          <w:szCs w:val="22"/>
        </w:rPr>
        <w:t xml:space="preserve">Category: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Free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Sentry free tier: 5K errors/month. More than enough.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₹2,200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Team ($26/mo)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Sentry Team. Error tracking, performance, alerts.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₹5,500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Business ($80/mo)</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Sentry Business + log aggregation (Logtail/BetterStack at $30/month).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₹17,000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Business ($200/mo)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Full APM + log management. Critical at this scale.</w:t>
            </w:r>
          </w:p>
        </w:tc>
      </w:tr>
    </w:tbl>
    <w:p>
      <w:pPr>
        <w:spacing w:after="40" w:before="40"/>
      </w:pPr>
      <w:r>
        <w:t xml:space="preserve"/>
      </w:r>
    </w:p>
    <w:p>
      <w:pPr>
        <w:pStyle w:val="Heading2"/>
        <w:spacing w:after="80" w:before="220"/>
      </w:pPr>
      <w:r>
        <w:rPr>
          <w:rFonts w:ascii="Arial" w:cs="Arial" w:eastAsia="Arial" w:hAnsi="Arial"/>
          <w:b/>
          <w:bCs/>
          <w:color w:val="3D3D3D"/>
        </w:rPr>
        <w:t xml:space="preserve">4.9  Domain + Misc</w:t>
      </w:r>
    </w:p>
    <w:p>
      <w:pPr>
        <w:spacing w:after="60" w:before="60"/>
      </w:pPr>
      <w:r>
        <w:rPr>
          <w:rFonts w:ascii="Arial" w:cs="Arial" w:eastAsia="Arial" w:hAnsi="Arial"/>
          <w:b w:val="false"/>
          <w:bCs w:val="false"/>
          <w:i/>
          <w:iCs/>
          <w:color w:val="666666"/>
          <w:sz w:val="22"/>
          <w:szCs w:val="22"/>
        </w:rPr>
        <w:t xml:space="preserve">Category: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 Config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₹1K/year (~₹85/month)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flowfiy.com domain + 1 additional domain. Fixed cost.</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₹850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 Add CDN (Cloudflare free tier still works).</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₹850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Cloudflare Pro recommended at this traffic level (~$20/month extra).</w:t>
            </w:r>
          </w:p>
        </w:tc>
      </w:tr>
    </w:tbl>
    <w:p>
      <w:pPr>
        <w:spacing w:after="40" w:before="40"/>
      </w:pPr>
      <w:r>
        <w:t xml:space="preserve"/>
      </w:r>
    </w:p>
    <w:p>
      <w:r>
        <w:br w:type="page"/>
      </w:r>
    </w:p>
    <w:p>
      <w:pPr>
        <w:pStyle w:val="Heading1"/>
        <w:pBdr>
          <w:bottom w:val="single" w:color="0E7C7B" w:sz="8" w:space="4"/>
        </w:pBdr>
        <w:spacing w:after="120" w:before="320"/>
      </w:pPr>
      <w:r>
        <w:rPr>
          <w:rFonts w:ascii="Arial" w:cs="Arial" w:eastAsia="Arial" w:hAnsi="Arial"/>
          <w:b/>
          <w:bCs/>
          <w:color w:val="1B2A4A"/>
        </w:rPr>
        <w:t xml:space="preserve">5.  Anthropic Claude API — Deep Dive</w:t>
      </w:r>
    </w:p>
    <w:p>
      <w:pPr>
        <w:spacing w:after="60" w:before="60"/>
      </w:pPr>
      <w:r>
        <w:rPr>
          <w:rFonts w:ascii="Arial" w:cs="Arial" w:eastAsia="Arial" w:hAnsi="Arial"/>
          <w:b w:val="false"/>
          <w:bCs w:val="false"/>
          <w:i w:val="false"/>
          <w:iCs w:val="false"/>
          <w:color w:val="3D3D3D"/>
          <w:sz w:val="22"/>
          <w:szCs w:val="22"/>
        </w:rPr>
        <w:t xml:space="preserve">Claude API is the largest variable cost and the most important to understand. Costs apply ONLY to CENTRAL mode users (STARTER, GROWTH, AGENCY plans). BYOK users (FREE, INDIE) supply their own key — ₹0 cost to Flowfiy.</w:t>
      </w:r>
    </w:p>
    <w:p>
      <w:pPr>
        <w:spacing w:after="40" w:before="40"/>
      </w:pPr>
      <w:r>
        <w:t xml:space="preserve"/>
      </w:r>
    </w:p>
    <w:p>
      <w:pPr>
        <w:pStyle w:val="Heading2"/>
        <w:spacing w:after="80" w:before="220"/>
      </w:pPr>
      <w:r>
        <w:rPr>
          <w:rFonts w:ascii="Arial" w:cs="Arial" w:eastAsia="Arial" w:hAnsi="Arial"/>
          <w:b/>
          <w:bCs/>
          <w:color w:val="0E7C7B"/>
        </w:rPr>
        <w:t xml:space="preserve">5.1  Token Cost Per Agent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Agent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Input Tokens</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Output Tokens</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Cost / Call</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Notes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ICP Analyzer</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0E7C7B"/>
                <w:sz w:val="20"/>
                <w:szCs w:val="20"/>
              </w:rPr>
              <w:t xml:space="preserve">Haiku 4.5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₹0.09</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Runs once per lead-list job. System prompt cached.</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Company Analyzer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0E7C7B"/>
                <w:sz w:val="20"/>
                <w:szCs w:val="20"/>
              </w:rPr>
              <w:t xml:space="preserve">Haiku 4.5</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~950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~260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₹0.14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Per lead. 90% cache hit on system prompt (same ICP for all leads in run).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Qualification Agent</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0E7C7B"/>
                <w:sz w:val="20"/>
                <w:szCs w:val="20"/>
              </w:rPr>
              <w:t xml:space="preserve">Haiku 4.5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~900 / lead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~150 / lead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₹0.09 / lead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Per lead. Fast, cheap scoring. Cache hit on ICP + criteria.</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Personalization Agent</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5B21B6"/>
                <w:sz w:val="20"/>
                <w:szCs w:val="20"/>
              </w:rPr>
              <w:t xml:space="preserve">Sonnet 4.5</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~700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~500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₹2.04 / lead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Per qualified lead (~50%). Sonnet needed for creative email writing. Cache hit on sender profile.</w:t>
            </w:r>
          </w:p>
        </w:tc>
      </w:tr>
    </w:tbl>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Pricing used: Haiku input $0.80/MTok, output $4.00/MTok. Sonnet input $3.00/MTok, output $15.00/MTok. Cache reads: 10% of input price. Cache writes: 125% of input price. 1 USD = ₹85.</w:t>
      </w:r>
    </w:p>
    <w:p>
      <w:pPr>
        <w:spacing w:after="40" w:before="40"/>
      </w:pPr>
      <w:r>
        <w:t xml:space="preserve"/>
      </w:r>
    </w:p>
    <w:p>
      <w:pPr>
        <w:pStyle w:val="Heading2"/>
        <w:spacing w:after="80" w:before="220"/>
      </w:pPr>
      <w:r>
        <w:rPr>
          <w:rFonts w:ascii="Arial" w:cs="Arial" w:eastAsia="Arial" w:hAnsi="Arial"/>
          <w:b/>
          <w:bCs/>
          <w:color w:val="0E7C7B"/>
        </w:rPr>
        <w:t xml:space="preserve">5.2  Cost Per Generation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Run Size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Without Caching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With Caching</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Savings</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Breakdown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25 leads (STARTER)</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B91C1C"/>
                <w:sz w:val="20"/>
                <w:szCs w:val="20"/>
              </w:rPr>
              <w:t xml:space="preserve">₹37</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₹15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59%</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ICP ₹0.09 + Company ₹3.5 + Qual ₹2.25 + Persona ₹9.18 = ₹15</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50 leads (GROWTH)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B91C1C"/>
                <w:sz w:val="20"/>
                <w:szCs w:val="20"/>
              </w:rPr>
              <w:t xml:space="preserve">₹72</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₹28</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61%</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ICP ₹0.09 + Company ₹7 + Qual ₹4.5 + Persona ₹16.2 = ₹28</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leads (AGENCY)</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B91C1C"/>
                <w:sz w:val="20"/>
                <w:szCs w:val="20"/>
              </w:rPr>
              <w:t xml:space="preserve">₹142</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₹54</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62%</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ICP ₹0.09 + Company ₹14 + Qual ₹9 + Persona ₹30.6 = ₹54</w:t>
            </w:r>
          </w:p>
        </w:tc>
      </w:tr>
    </w:tbl>
    <w:p>
      <w:pPr>
        <w:spacing w:after="40" w:before="40"/>
      </w:pPr>
      <w:r>
        <w:t xml:space="preserve"/>
      </w:r>
    </w:p>
    <w:p>
      <w:pPr>
        <w:pStyle w:val="Heading2"/>
        <w:spacing w:after="80" w:before="220"/>
      </w:pPr>
      <w:r>
        <w:rPr>
          <w:rFonts w:ascii="Arial" w:cs="Arial" w:eastAsia="Arial" w:hAnsi="Arial"/>
          <w:b/>
          <w:bCs/>
          <w:color w:val="0E7C7B"/>
        </w:rPr>
        <w:t xml:space="preserve">5.3  Monthly Claude Cost Per User (CENTRAL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80"/>
        <w:gridCol w:w="1680"/>
        <w:gridCol w:w="1200"/>
        <w:gridCol w:w="160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Plan</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 Price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Runs/Month</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Claude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of Rev</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Comment</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STARTER</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$49 (₹4,165)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4 × 25 leads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₹60/month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1.4%</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Extremely low. High margin plan.</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GROWTH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$119 (₹10,115)</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 × 50 leads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₹224/month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2.2%</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Affordable. Well within margin.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AGENCY</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$299 (₹25,415)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15 × 100 leads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₹810/month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15803D"/>
                <w:sz w:val="20"/>
                <w:szCs w:val="20"/>
              </w:rPr>
              <w:t xml:space="preserve">3.2%</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Heavy usage but plan price covers it well.</w:t>
            </w:r>
          </w:p>
        </w:tc>
      </w:tr>
    </w:tbl>
    <w:p>
      <w:pPr>
        <w:spacing w:after="40" w:before="40"/>
      </w:pPr>
      <w:r>
        <w:t xml:space="preserve"/>
      </w:r>
    </w:p>
    <w:p>
      <w:pPr>
        <w:pBdr>
          <w:left w:val="single" w:color="0E7C7B" w:sz="16" w:space="6"/>
        </w:pBdr>
        <w:shd w:fill="F4F6F9" w:val="clear"/>
        <w:spacing w:after="100" w:before="100"/>
        <w:ind w:left="360"/>
      </w:pPr>
      <w:r>
        <w:rPr>
          <w:rFonts w:ascii="Arial" w:cs="Arial" w:eastAsia="Arial" w:hAnsi="Arial"/>
          <w:b/>
          <w:bCs/>
          <w:color w:val="1B2A4A"/>
          <w:sz w:val="22"/>
          <w:szCs w:val="22"/>
        </w:rPr>
        <w:t xml:space="preserve">Claude API cost is always 1.4–3.2% of revenue. Even in the worst case, 97% of every rupee received from CENTRAL users is gross profit before other infra costs. The model is extremely capital-efficient.</w:t>
      </w:r>
    </w:p>
    <w:p>
      <w:pPr>
        <w:spacing w:after="40" w:before="40"/>
      </w:pPr>
      <w:r>
        <w:t xml:space="preserve"/>
      </w:r>
    </w:p>
    <w:p>
      <w:r>
        <w:br w:type="page"/>
      </w:r>
    </w:p>
    <w:p>
      <w:pPr>
        <w:pStyle w:val="Heading1"/>
        <w:pBdr>
          <w:bottom w:val="single" w:color="0E7C7B" w:sz="8" w:space="4"/>
        </w:pBdr>
        <w:spacing w:after="120" w:before="320"/>
      </w:pPr>
      <w:r>
        <w:rPr>
          <w:rFonts w:ascii="Arial" w:cs="Arial" w:eastAsia="Arial" w:hAnsi="Arial"/>
          <w:b/>
          <w:bCs/>
          <w:color w:val="1B2A4A"/>
        </w:rPr>
        <w:t xml:space="preserve">6.  Tier-by-Tier Detailed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B2A4A" w:val="clear"/>
            <w:tcMar>
              <w:top w:type="dxa" w:w="120"/>
              <w:left w:type="dxa" w:w="240"/>
              <w:bottom w:type="dxa" w:w="120"/>
              <w:right w:type="dxa" w:w="240"/>
            </w:tcMar>
          </w:tcPr>
          <w:p>
            <w:r>
              <w:rPr>
                <w:rFonts w:ascii="Arial" w:cs="Arial" w:eastAsia="Arial" w:hAnsi="Arial"/>
                <w:b/>
                <w:bCs/>
                <w:color w:val="FFFFFF"/>
                <w:sz w:val="26"/>
                <w:szCs w:val="26"/>
              </w:rPr>
              <w:t xml:space="preserve">TIER 1  —  </w:t>
            </w:r>
            <w:r>
              <w:rPr>
                <w:rFonts w:ascii="Arial" w:cs="Arial" w:eastAsia="Arial" w:hAnsi="Arial"/>
                <w:b/>
                <w:bCs/>
                <w:color w:val="C8860A"/>
                <w:sz w:val="26"/>
                <w:szCs w:val="26"/>
              </w:rPr>
              <w:t xml:space="preserve">100 Users  </w:t>
            </w:r>
            <w:r>
              <w:rPr>
                <w:rFonts w:ascii="Arial" w:cs="Arial" w:eastAsia="Arial" w:hAnsi="Arial"/>
                <w:color w:val="CCCCCC"/>
                <w:sz w:val="20"/>
                <w:szCs w:val="20"/>
              </w:rPr>
              <w:t xml:space="preserve">  |  Total Monthly Cost: </w:t>
            </w:r>
            <w:r>
              <w:rPr>
                <w:rFonts w:ascii="Arial" w:cs="Arial" w:eastAsia="Arial" w:hAnsi="Arial"/>
                <w:b/>
                <w:bCs/>
                <w:color w:val="C8860A"/>
                <w:sz w:val="26"/>
                <w:szCs w:val="26"/>
              </w:rPr>
              <w:t xml:space="preserve">₹21,850/month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Service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Action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Vercel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 serverless region, 100GB bandwidth included. ~150K API calls/month.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Micro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Pro ($25) + Micro compute ($10). ~300MB DB. 100 MAU.</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~750K commands/month (6 runs × 100 users × 1,250 cmds). Well within free tier.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₹1,300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0.5 vCPU + 512MB</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Single worker. Handles 3 concurrent lead gen jobs. $15/month.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₹8,900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45 CENTRAL users × avg ₹198/month AI cost = ₹8,910. BYOK users cost ₹0.</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₹6,000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₹3L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Standard 2% transaction fee. No monthly minimum.</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Transactional Email (Resend)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5803D"/>
                <w:sz w:val="20"/>
                <w:szCs w:val="20"/>
              </w:rPr>
              <w:t xml:space="preserve">₹0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Free tier (3K/month)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Free tier: 3,000 emails/month. Welcome, drip, and billing notifications only.</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Monitoring (Sentry + Logs)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15803D"/>
                <w:sz w:val="20"/>
                <w:szCs w:val="20"/>
              </w:rPr>
              <w:t xml:space="preserve">₹0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Free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Sentry free tier: 5K errors/month. More than enough.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Domain + Misc</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₹1K/year (~₹85/month)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flowfiy.com domain + 1 additional domain. Fixed cost.</w:t>
            </w:r>
          </w:p>
        </w:tc>
      </w:tr>
      <w:tr>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w:t>
            </w:r>
          </w:p>
        </w:tc>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₹21,850</w:t>
            </w:r>
          </w:p>
        </w:tc>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left"/>
            </w:pPr>
            <w:r>
              <w:rPr>
                <w:rFonts w:ascii="Arial" w:cs="Arial" w:eastAsia="Arial" w:hAnsi="Arial"/>
                <w:b w:val="false"/>
                <w:bCs w:val="false"/>
                <w:color w:val="FFFFFF"/>
                <w:sz w:val="20"/>
                <w:szCs w:val="20"/>
              </w:rPr>
              <w:t xml:space="preserve">Revenue: ₹3.00 L</w:t>
            </w:r>
          </w:p>
        </w:tc>
        <w:tc>
          <w:tcPr>
            <w:tcBorders>
              <w:top w:val="single" w:color="D0D5DE" w:sz="1"/>
              <w:left w:val="single" w:color="D0D5DE" w:sz="1"/>
              <w:bottom w:val="single" w:color="D0D5DE" w:sz="1"/>
              <w:right w:val="single" w:color="D0D5DE" w:sz="1"/>
            </w:tcBorders>
            <w:shd w:fill="1B2A4A" w:val="clear"/>
            <w:tcMar>
              <w:top w:type="dxa" w:w="90"/>
              <w:left w:type="dxa" w:w="130"/>
              <w:bottom w:type="dxa" w:w="90"/>
              <w:right w:type="dxa" w:w="130"/>
            </w:tcMar>
            <w:vAlign w:val="center"/>
          </w:tcPr>
          <w:p>
            <w:pPr>
              <w:jc w:val="left"/>
            </w:pPr>
            <w:r>
              <w:rPr>
                <w:rFonts w:ascii="Arial" w:cs="Arial" w:eastAsia="Arial" w:hAnsi="Arial"/>
                <w:b/>
                <w:bCs/>
                <w:color w:val="C8860A"/>
                <w:sz w:val="20"/>
                <w:szCs w:val="20"/>
              </w:rPr>
              <w:t xml:space="preserve">Margin: 94.7%  |  Cost/user: ₹219</w:t>
            </w:r>
          </w:p>
        </w:tc>
      </w:tr>
    </w:tbl>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At 100 users, the platform is fully sustainable. Claude API dominates costs at ₹8,900 (44% of total). FREE and INDIE (BYOK) users cost nearly nothing.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7B" w:sz="1"/>
              <w:left w:val="single" w:color="0E7C7B" w:sz="1"/>
              <w:bottom w:val="single" w:color="0E7C7B" w:sz="1"/>
              <w:right w:val="single" w:color="0E7C7B" w:sz="1"/>
            </w:tcBorders>
            <w:shd w:fill="0E7C7B" w:val="clear"/>
            <w:tcMar>
              <w:top w:type="dxa" w:w="120"/>
              <w:left w:type="dxa" w:w="240"/>
              <w:bottom w:type="dxa" w:w="120"/>
              <w:right w:type="dxa" w:w="240"/>
            </w:tcMar>
          </w:tcPr>
          <w:p>
            <w:r>
              <w:rPr>
                <w:rFonts w:ascii="Arial" w:cs="Arial" w:eastAsia="Arial" w:hAnsi="Arial"/>
                <w:b/>
                <w:bCs/>
                <w:color w:val="FFFFFF"/>
                <w:sz w:val="26"/>
                <w:szCs w:val="26"/>
              </w:rPr>
              <w:t xml:space="preserve">TIER 2  —  </w:t>
            </w:r>
            <w:r>
              <w:rPr>
                <w:rFonts w:ascii="Arial" w:cs="Arial" w:eastAsia="Arial" w:hAnsi="Arial"/>
                <w:b/>
                <w:bCs/>
                <w:color w:val="C8860A"/>
                <w:sz w:val="26"/>
                <w:szCs w:val="26"/>
              </w:rPr>
              <w:t xml:space="preserve">1,000 Users  </w:t>
            </w:r>
            <w:r>
              <w:rPr>
                <w:rFonts w:ascii="Arial" w:cs="Arial" w:eastAsia="Arial" w:hAnsi="Arial"/>
                <w:color w:val="CCCCCC"/>
                <w:sz w:val="20"/>
                <w:szCs w:val="20"/>
              </w:rPr>
              <w:t xml:space="preserve">  |  Total Monthly Cost: </w:t>
            </w:r>
            <w:r>
              <w:rPr>
                <w:rFonts w:ascii="Arial" w:cs="Arial" w:eastAsia="Arial" w:hAnsi="Arial"/>
                <w:b/>
                <w:bCs/>
                <w:color w:val="C8860A"/>
                <w:sz w:val="26"/>
                <w:szCs w:val="26"/>
              </w:rPr>
              <w:t xml:space="preserve">₹1.68 L/month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Service</w:t>
            </w:r>
          </w:p>
        </w:tc>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w:t>
            </w:r>
          </w:p>
        </w:tc>
        <w:tc>
          <w:tcPr>
            <w:tcBorders>
              <w:top w:val="single" w:color="0E7C7B" w:sz="1"/>
              <w:left w:val="single" w:color="0E7C7B" w:sz="1"/>
              <w:bottom w:val="single" w:color="0E7C7B" w:sz="1"/>
              <w:right w:val="single" w:color="0E7C7B" w:sz="1"/>
            </w:tcBorders>
            <w:shd w:fill="0E7C7B"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Action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Vercel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₹1,900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($22)</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~1.5M API calls/month. Slight overage. Still on Pro.</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₹6,400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Small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Pro ($25) + Small compute ($25). ~3GB DB. 1K MAU.</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₹1,300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(~$15)</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~7.5M commands/month. ~$14 overage on free 300K/month.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₹5,100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vCPU + 2GB</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2× workers or 1 scaled worker. 30 concurrent jobs. $60/month.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₹89,000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450 CENTRAL users × ₹198/month = ₹89,100. Volume discount possible.</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₹60,000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₹30L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At ₹30L MRR, Razorpay may offer negotiated rates ~1.75%.</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Transactional Email (Resend)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Starter ($20/mo)</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~10K emails/month (onboarding, alerts, billing). $20/month.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Monitoring (Sentry + Logs)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₹2,200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Team ($26/mo)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Sentry Team. Error tracking, performance, alerts.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Domain + Misc</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Same.</w:t>
            </w:r>
          </w:p>
        </w:tc>
      </w:tr>
      <w:tr>
        <w:tc>
          <w:tcPr>
            <w:tcBorders>
              <w:top w:val="single" w:color="D0D5DE" w:sz="1"/>
              <w:left w:val="single" w:color="D0D5DE" w:sz="1"/>
              <w:bottom w:val="single" w:color="D0D5DE" w:sz="1"/>
              <w:right w:val="single" w:color="D0D5DE" w:sz="1"/>
            </w:tcBorders>
            <w:shd w:fill="0E7C7B"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w:t>
            </w:r>
          </w:p>
        </w:tc>
        <w:tc>
          <w:tcPr>
            <w:tcBorders>
              <w:top w:val="single" w:color="D0D5DE" w:sz="1"/>
              <w:left w:val="single" w:color="D0D5DE" w:sz="1"/>
              <w:bottom w:val="single" w:color="D0D5DE" w:sz="1"/>
              <w:right w:val="single" w:color="D0D5DE" w:sz="1"/>
            </w:tcBorders>
            <w:shd w:fill="0E7C7B"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₹1.68 L</w:t>
            </w:r>
          </w:p>
        </w:tc>
        <w:tc>
          <w:tcPr>
            <w:tcBorders>
              <w:top w:val="single" w:color="D0D5DE" w:sz="1"/>
              <w:left w:val="single" w:color="D0D5DE" w:sz="1"/>
              <w:bottom w:val="single" w:color="D0D5DE" w:sz="1"/>
              <w:right w:val="single" w:color="D0D5DE" w:sz="1"/>
            </w:tcBorders>
            <w:shd w:fill="0E7C7B" w:val="clear"/>
            <w:tcMar>
              <w:top w:type="dxa" w:w="90"/>
              <w:left w:type="dxa" w:w="130"/>
              <w:bottom w:type="dxa" w:w="90"/>
              <w:right w:type="dxa" w:w="130"/>
            </w:tcMar>
            <w:vAlign w:val="center"/>
          </w:tcPr>
          <w:p>
            <w:pPr>
              <w:jc w:val="left"/>
            </w:pPr>
            <w:r>
              <w:rPr>
                <w:rFonts w:ascii="Arial" w:cs="Arial" w:eastAsia="Arial" w:hAnsi="Arial"/>
                <w:b w:val="false"/>
                <w:bCs w:val="false"/>
                <w:color w:val="FFFFFF"/>
                <w:sz w:val="20"/>
                <w:szCs w:val="20"/>
              </w:rPr>
              <w:t xml:space="preserve">Revenue: ₹30.00 L</w:t>
            </w:r>
          </w:p>
        </w:tc>
        <w:tc>
          <w:tcPr>
            <w:tcBorders>
              <w:top w:val="single" w:color="D0D5DE" w:sz="1"/>
              <w:left w:val="single" w:color="D0D5DE" w:sz="1"/>
              <w:bottom w:val="single" w:color="D0D5DE" w:sz="1"/>
              <w:right w:val="single" w:color="D0D5DE" w:sz="1"/>
            </w:tcBorders>
            <w:shd w:fill="0E7C7B" w:val="clear"/>
            <w:tcMar>
              <w:top w:type="dxa" w:w="90"/>
              <w:left w:type="dxa" w:w="130"/>
              <w:bottom w:type="dxa" w:w="90"/>
              <w:right w:type="dxa" w:w="130"/>
            </w:tcMar>
            <w:vAlign w:val="center"/>
          </w:tcPr>
          <w:p>
            <w:pPr>
              <w:jc w:val="left"/>
            </w:pPr>
            <w:r>
              <w:rPr>
                <w:rFonts w:ascii="Arial" w:cs="Arial" w:eastAsia="Arial" w:hAnsi="Arial"/>
                <w:b/>
                <w:bCs/>
                <w:color w:val="C8860A"/>
                <w:sz w:val="20"/>
                <w:szCs w:val="20"/>
              </w:rPr>
              <w:t xml:space="preserve">Margin: 96.4%  |  Cost/user: ₹168</w:t>
            </w:r>
          </w:p>
        </w:tc>
      </w:tr>
    </w:tbl>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At 1,000 users, Claude API is ₹89,000/month (54% of total infra cost). Begin negotiating Anthropic volume pricing at this stage. Net margin on ₹30L revenue exceeds 99% before other business expenses.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120"/>
              <w:left w:type="dxa" w:w="240"/>
              <w:bottom w:type="dxa" w:w="120"/>
              <w:right w:type="dxa" w:w="240"/>
            </w:tcMar>
          </w:tcPr>
          <w:p>
            <w:r>
              <w:rPr>
                <w:rFonts w:ascii="Arial" w:cs="Arial" w:eastAsia="Arial" w:hAnsi="Arial"/>
                <w:b/>
                <w:bCs/>
                <w:color w:val="FFFFFF"/>
                <w:sz w:val="26"/>
                <w:szCs w:val="26"/>
              </w:rPr>
              <w:t xml:space="preserve">TIER 3  —  </w:t>
            </w:r>
            <w:r>
              <w:rPr>
                <w:rFonts w:ascii="Arial" w:cs="Arial" w:eastAsia="Arial" w:hAnsi="Arial"/>
                <w:b/>
                <w:bCs/>
                <w:color w:val="C8860A"/>
                <w:sz w:val="26"/>
                <w:szCs w:val="26"/>
              </w:rPr>
              <w:t xml:space="preserve">10,000 Users  </w:t>
            </w:r>
            <w:r>
              <w:rPr>
                <w:rFonts w:ascii="Arial" w:cs="Arial" w:eastAsia="Arial" w:hAnsi="Arial"/>
                <w:color w:val="CCCCCC"/>
                <w:sz w:val="20"/>
                <w:szCs w:val="20"/>
              </w:rPr>
              <w:t xml:space="preserve">  |  Total Monthly Cost: </w:t>
            </w:r>
            <w:r>
              <w:rPr>
                <w:rFonts w:ascii="Arial" w:cs="Arial" w:eastAsia="Arial" w:hAnsi="Arial"/>
                <w:b/>
                <w:bCs/>
                <w:color w:val="C8860A"/>
                <w:sz w:val="26"/>
                <w:szCs w:val="26"/>
              </w:rPr>
              <w:t xml:space="preserve">₹15.52 L/month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Service</w:t>
            </w:r>
          </w:p>
        </w:tc>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w:t>
            </w:r>
          </w:p>
        </w:tc>
        <w:tc>
          <w:tcPr>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Action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Vercel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₹5,500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bandwidth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~15M API calls/month. Bandwidth overage ~100GB extra.</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₹12,750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Large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Pro ($25) + Large ($100). ~30GB DB. 10K MAU. Daily backups.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₹12,750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~75M commands/month. 750M × $0.20/100K = $150/month.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8 vCPU + 8GB (4 workers)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4 parallel workers for concurrency=10×4=40. $200/month.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B91C1C"/>
                <w:sz w:val="20"/>
                <w:szCs w:val="20"/>
              </w:rPr>
              <w:t xml:space="preserve">₹8.91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4,500 CENTRAL users × ₹198/month = ₹8,91,000. Negotiate Anthropic volume deal.</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B91C1C"/>
                <w:sz w:val="20"/>
                <w:szCs w:val="20"/>
              </w:rPr>
              <w:t xml:space="preserve">₹6.00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₹3Cr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At ₹3Cr/month, negotiate to 1.5%. Enterprise pricing available.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Transactional Email (Resend)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₹6,800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Growth ($80/mo)</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~100K emails/month. $80/month on Resend Growth.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Monitoring (Sentry + Logs)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₹5,500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Business ($80/mo)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Sentry Business + log aggregation (Logtail/BetterStack at $30/month).</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Domain + Misc</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Same. Add CDN (Cloudflare free tier still works).</w:t>
            </w:r>
          </w:p>
        </w:tc>
      </w:tr>
      <w:tr>
        <w:tc>
          <w:tcPr>
            <w:tcBorders>
              <w:top w:val="single" w:color="D0D5DE" w:sz="1"/>
              <w:left w:val="single" w:color="D0D5DE" w:sz="1"/>
              <w:bottom w:val="single" w:color="D0D5DE" w:sz="1"/>
              <w:right w:val="single" w:color="D0D5DE" w:sz="1"/>
            </w:tcBorders>
            <w:shd w:fill="6D28D9"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w:t>
            </w:r>
          </w:p>
        </w:tc>
        <w:tc>
          <w:tcPr>
            <w:tcBorders>
              <w:top w:val="single" w:color="D0D5DE" w:sz="1"/>
              <w:left w:val="single" w:color="D0D5DE" w:sz="1"/>
              <w:bottom w:val="single" w:color="D0D5DE" w:sz="1"/>
              <w:right w:val="single" w:color="D0D5DE" w:sz="1"/>
            </w:tcBorders>
            <w:shd w:fill="6D28D9"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₹15.52 L</w:t>
            </w:r>
          </w:p>
        </w:tc>
        <w:tc>
          <w:tcPr>
            <w:tcBorders>
              <w:top w:val="single" w:color="D0D5DE" w:sz="1"/>
              <w:left w:val="single" w:color="D0D5DE" w:sz="1"/>
              <w:bottom w:val="single" w:color="D0D5DE" w:sz="1"/>
              <w:right w:val="single" w:color="D0D5DE" w:sz="1"/>
            </w:tcBorders>
            <w:shd w:fill="6D28D9" w:val="clear"/>
            <w:tcMar>
              <w:top w:type="dxa" w:w="90"/>
              <w:left w:type="dxa" w:w="130"/>
              <w:bottom w:type="dxa" w:w="90"/>
              <w:right w:type="dxa" w:w="130"/>
            </w:tcMar>
            <w:vAlign w:val="center"/>
          </w:tcPr>
          <w:p>
            <w:pPr>
              <w:jc w:val="left"/>
            </w:pPr>
            <w:r>
              <w:rPr>
                <w:rFonts w:ascii="Arial" w:cs="Arial" w:eastAsia="Arial" w:hAnsi="Arial"/>
                <w:b w:val="false"/>
                <w:bCs w:val="false"/>
                <w:color w:val="FFFFFF"/>
                <w:sz w:val="20"/>
                <w:szCs w:val="20"/>
              </w:rPr>
              <w:t xml:space="preserve">Revenue: ₹3.00 Cr</w:t>
            </w:r>
          </w:p>
        </w:tc>
        <w:tc>
          <w:tcPr>
            <w:tcBorders>
              <w:top w:val="single" w:color="D0D5DE" w:sz="1"/>
              <w:left w:val="single" w:color="D0D5DE" w:sz="1"/>
              <w:bottom w:val="single" w:color="D0D5DE" w:sz="1"/>
              <w:right w:val="single" w:color="D0D5DE" w:sz="1"/>
            </w:tcBorders>
            <w:shd w:fill="6D28D9" w:val="clear"/>
            <w:tcMar>
              <w:top w:type="dxa" w:w="90"/>
              <w:left w:type="dxa" w:w="130"/>
              <w:bottom w:type="dxa" w:w="90"/>
              <w:right w:type="dxa" w:w="130"/>
            </w:tcMar>
            <w:vAlign w:val="center"/>
          </w:tcPr>
          <w:p>
            <w:pPr>
              <w:jc w:val="left"/>
            </w:pPr>
            <w:r>
              <w:rPr>
                <w:rFonts w:ascii="Arial" w:cs="Arial" w:eastAsia="Arial" w:hAnsi="Arial"/>
                <w:b/>
                <w:bCs/>
                <w:color w:val="C8860A"/>
                <w:sz w:val="20"/>
                <w:szCs w:val="20"/>
              </w:rPr>
              <w:t xml:space="preserve">Margin: 96.8%  |  Cost/user: ₹155</w:t>
            </w:r>
          </w:p>
        </w:tc>
      </w:tr>
    </w:tbl>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At 10K users, Claude API hits ₹8.91L/month. This is the stage to lock in an Anthropic enterprise contract (30-50% discount typical at this spend = saves ₹2.67-4.46L/month). Supabase and Redis still scale cleanly.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
              <w:bottom w:val="single" w:color="B91C1C" w:sz="1"/>
              <w:right w:val="single" w:color="B91C1C" w:sz="1"/>
            </w:tcBorders>
            <w:shd w:fill="B91C1C" w:val="clear"/>
            <w:tcMar>
              <w:top w:type="dxa" w:w="120"/>
              <w:left w:type="dxa" w:w="240"/>
              <w:bottom w:type="dxa" w:w="120"/>
              <w:right w:type="dxa" w:w="240"/>
            </w:tcMar>
          </w:tcPr>
          <w:p>
            <w:r>
              <w:rPr>
                <w:rFonts w:ascii="Arial" w:cs="Arial" w:eastAsia="Arial" w:hAnsi="Arial"/>
                <w:b/>
                <w:bCs/>
                <w:color w:val="FFFFFF"/>
                <w:sz w:val="26"/>
                <w:szCs w:val="26"/>
              </w:rPr>
              <w:t xml:space="preserve">TIER 4  —  </w:t>
            </w:r>
            <w:r>
              <w:rPr>
                <w:rFonts w:ascii="Arial" w:cs="Arial" w:eastAsia="Arial" w:hAnsi="Arial"/>
                <w:b/>
                <w:bCs/>
                <w:color w:val="C8860A"/>
                <w:sz w:val="26"/>
                <w:szCs w:val="26"/>
              </w:rPr>
              <w:t xml:space="preserve">1,00,000 Users  </w:t>
            </w:r>
            <w:r>
              <w:rPr>
                <w:rFonts w:ascii="Arial" w:cs="Arial" w:eastAsia="Arial" w:hAnsi="Arial"/>
                <w:color w:val="CCCCCC"/>
                <w:sz w:val="20"/>
                <w:szCs w:val="20"/>
              </w:rPr>
              <w:t xml:space="preserve">  |  Total Monthly Cost: </w:t>
            </w:r>
            <w:r>
              <w:rPr>
                <w:rFonts w:ascii="Arial" w:cs="Arial" w:eastAsia="Arial" w:hAnsi="Arial"/>
                <w:b/>
                <w:bCs/>
                <w:color w:val="C8860A"/>
                <w:sz w:val="26"/>
                <w:szCs w:val="26"/>
              </w:rPr>
              <w:t xml:space="preserve">₹1.52 Cr/month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Service</w:t>
            </w:r>
          </w:p>
        </w:tc>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Monthly Cost</w:t>
            </w:r>
          </w:p>
        </w:tc>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Plan</w:t>
            </w:r>
          </w:p>
        </w:tc>
        <w:tc>
          <w:tcPr>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Action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Vercel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₹36,000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 heavy bandwidth</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~150M API calls/month, ~2TB bandwidth. Approaching Enterprise tier.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₹53,000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Team + XL compute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Team plan ($599) + XL compute ($200). ~300GB DB. 100K MAU. SLA.</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Pay-as-you-go (~$1,000)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~500M commands/month. At this scale consider dedicated Redis cluster.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₹51,000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20 vCPU + 20GB or AWS ECS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Migrate to AWS ECS or GKE for better cost at scale. $600/month est.</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B91C1C"/>
                <w:sz w:val="20"/>
                <w:szCs w:val="20"/>
              </w:rPr>
              <w:t xml:space="preserve">₹89.10 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~45,000 CENTRAL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45,000 × ₹198 = ₹89,10,000. Enterprise contract required. 30-50% discount typical.</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B91C1C"/>
                <w:sz w:val="20"/>
                <w:szCs w:val="20"/>
              </w:rPr>
              <w:t xml:space="preserve">₹60.00 L</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2% of ₹30Cr revenue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At ₹30Cr/month, custom pricing. Could move to bank-direct ACH for 0.5%.</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Transactional Email (Resend)</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₹42,500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Pro ($500/mo)</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~1M emails/month. $500/month or migrate to AWS SES ($0.10/1K = $100/month).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Monitoring (Sentry + Logs)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₹17,000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Business ($200/mo)</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Full APM + log management. Critical at this scale.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Domain + Misc</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3D3D3D"/>
                <w:sz w:val="20"/>
                <w:szCs w:val="20"/>
              </w:rPr>
              <w:t xml:space="preserve">₹850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Same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19"/>
                <w:szCs w:val="19"/>
              </w:rPr>
              <w:t xml:space="preserve">Cloudflare Pro recommended at this traffic level (~$20/month extra).</w:t>
            </w:r>
          </w:p>
        </w:tc>
      </w:tr>
      <w:tr>
        <w:tc>
          <w:tcPr>
            <w:tcBorders>
              <w:top w:val="single" w:color="D0D5DE" w:sz="1"/>
              <w:left w:val="single" w:color="D0D5DE" w:sz="1"/>
              <w:bottom w:val="single" w:color="D0D5DE" w:sz="1"/>
              <w:right w:val="single" w:color="D0D5DE" w:sz="1"/>
            </w:tcBorders>
            <w:shd w:fill="B91C1C"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TOTAL</w:t>
            </w:r>
          </w:p>
        </w:tc>
        <w:tc>
          <w:tcPr>
            <w:tcBorders>
              <w:top w:val="single" w:color="D0D5DE" w:sz="1"/>
              <w:left w:val="single" w:color="D0D5DE" w:sz="1"/>
              <w:bottom w:val="single" w:color="D0D5DE" w:sz="1"/>
              <w:right w:val="single" w:color="D0D5DE" w:sz="1"/>
            </w:tcBorders>
            <w:shd w:fill="B91C1C" w:val="clear"/>
            <w:tcMar>
              <w:top w:type="dxa" w:w="90"/>
              <w:left w:type="dxa" w:w="130"/>
              <w:bottom w:type="dxa" w:w="90"/>
              <w:right w:type="dxa" w:w="130"/>
            </w:tcMar>
            <w:vAlign w:val="center"/>
          </w:tcPr>
          <w:p>
            <w:pPr>
              <w:jc w:val="center"/>
            </w:pPr>
            <w:r>
              <w:rPr>
                <w:rFonts w:ascii="Arial" w:cs="Arial" w:eastAsia="Arial" w:hAnsi="Arial"/>
                <w:b/>
                <w:bCs/>
                <w:color w:val="C8860A"/>
                <w:sz w:val="22"/>
                <w:szCs w:val="22"/>
              </w:rPr>
              <w:t xml:space="preserve">₹1.52 Cr</w:t>
            </w:r>
          </w:p>
        </w:tc>
        <w:tc>
          <w:tcPr>
            <w:tcBorders>
              <w:top w:val="single" w:color="D0D5DE" w:sz="1"/>
              <w:left w:val="single" w:color="D0D5DE" w:sz="1"/>
              <w:bottom w:val="single" w:color="D0D5DE" w:sz="1"/>
              <w:right w:val="single" w:color="D0D5DE" w:sz="1"/>
            </w:tcBorders>
            <w:shd w:fill="B91C1C" w:val="clear"/>
            <w:tcMar>
              <w:top w:type="dxa" w:w="90"/>
              <w:left w:type="dxa" w:w="130"/>
              <w:bottom w:type="dxa" w:w="90"/>
              <w:right w:type="dxa" w:w="130"/>
            </w:tcMar>
            <w:vAlign w:val="center"/>
          </w:tcPr>
          <w:p>
            <w:pPr>
              <w:jc w:val="left"/>
            </w:pPr>
            <w:r>
              <w:rPr>
                <w:rFonts w:ascii="Arial" w:cs="Arial" w:eastAsia="Arial" w:hAnsi="Arial"/>
                <w:b w:val="false"/>
                <w:bCs w:val="false"/>
                <w:color w:val="FFFFFF"/>
                <w:sz w:val="20"/>
                <w:szCs w:val="20"/>
              </w:rPr>
              <w:t xml:space="preserve">Revenue: ₹30.00 Cr</w:t>
            </w:r>
          </w:p>
        </w:tc>
        <w:tc>
          <w:tcPr>
            <w:tcBorders>
              <w:top w:val="single" w:color="D0D5DE" w:sz="1"/>
              <w:left w:val="single" w:color="D0D5DE" w:sz="1"/>
              <w:bottom w:val="single" w:color="D0D5DE" w:sz="1"/>
              <w:right w:val="single" w:color="D0D5DE" w:sz="1"/>
            </w:tcBorders>
            <w:shd w:fill="B91C1C" w:val="clear"/>
            <w:tcMar>
              <w:top w:type="dxa" w:w="90"/>
              <w:left w:type="dxa" w:w="130"/>
              <w:bottom w:type="dxa" w:w="90"/>
              <w:right w:type="dxa" w:w="130"/>
            </w:tcMar>
            <w:vAlign w:val="center"/>
          </w:tcPr>
          <w:p>
            <w:pPr>
              <w:jc w:val="left"/>
            </w:pPr>
            <w:r>
              <w:rPr>
                <w:rFonts w:ascii="Arial" w:cs="Arial" w:eastAsia="Arial" w:hAnsi="Arial"/>
                <w:b/>
                <w:bCs/>
                <w:color w:val="C8860A"/>
                <w:sz w:val="20"/>
                <w:szCs w:val="20"/>
              </w:rPr>
              <w:t xml:space="preserve">Margin: 96.9%  |  Cost/user: ₹152</w:t>
            </w:r>
          </w:p>
        </w:tc>
      </w:tr>
    </w:tbl>
    <w:p>
      <w:pPr>
        <w:spacing w:after="40" w:before="40"/>
      </w:pPr>
      <w:r>
        <w:t xml:space="preserve"/>
      </w:r>
    </w:p>
    <w:p>
      <w:pPr>
        <w:pBdr>
          <w:left w:val="single" w:color="C8860A" w:sz="12" w:space="6"/>
        </w:pBdr>
        <w:shd w:fill="FFFBEB" w:val="clear"/>
        <w:spacing w:after="80" w:before="80"/>
        <w:ind w:left="320"/>
      </w:pPr>
      <w:r>
        <w:rPr>
          <w:rFonts w:ascii="Arial" w:cs="Arial" w:eastAsia="Arial" w:hAnsi="Arial"/>
          <w:i/>
          <w:iCs/>
          <w:color w:val="C2410C"/>
          <w:sz w:val="20"/>
          <w:szCs w:val="20"/>
        </w:rPr>
        <w:t xml:space="preserve">ⓘ  At 100K users, Razorpay fees dominate at ₹6Cr/month. Negotiate bank-direct ACH or Stripe (if international) to cut payment fees from 2% to 0.5% — saving ₹4.5Cr/month. Claude API at ₹89.1L/month requires an Anthropic enterprise deal.</w:t>
      </w:r>
    </w:p>
    <w:p>
      <w:pPr>
        <w:spacing w:after="40" w:before="40"/>
      </w:pPr>
      <w:r>
        <w:t xml:space="preserve"/>
      </w:r>
    </w:p>
    <w:p>
      <w:r>
        <w:br w:type="page"/>
      </w:r>
    </w:p>
    <w:p>
      <w:pPr>
        <w:pStyle w:val="Heading1"/>
        <w:pBdr>
          <w:bottom w:val="single" w:color="0E7C7B" w:sz="8" w:space="4"/>
        </w:pBdr>
        <w:spacing w:after="120" w:before="320"/>
      </w:pPr>
      <w:r>
        <w:rPr>
          <w:rFonts w:ascii="Arial" w:cs="Arial" w:eastAsia="Arial" w:hAnsi="Arial"/>
          <w:b/>
          <w:bCs/>
          <w:color w:val="1B2A4A"/>
        </w:rPr>
        <w:t xml:space="preserve">7.  When to Upgrade — Architecture Triggers</w:t>
      </w:r>
    </w:p>
    <w:p>
      <w:pPr>
        <w:spacing w:after="60" w:before="60"/>
      </w:pPr>
      <w:r>
        <w:rPr>
          <w:rFonts w:ascii="Arial" w:cs="Arial" w:eastAsia="Arial" w:hAnsi="Arial"/>
          <w:b w:val="false"/>
          <w:bCs w:val="false"/>
          <w:i w:val="false"/>
          <w:iCs w:val="false"/>
          <w:color w:val="3D3D3D"/>
          <w:sz w:val="22"/>
          <w:szCs w:val="22"/>
        </w:rPr>
        <w:t xml:space="preserve">These are the exact user counts and signals that should trigger a service upgrade or architecture change.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At 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Service to Upgrade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Trigger</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Action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 compute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DB query times &gt;200ms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Upgrade Supabase from Micro to Small ($25→$50/month)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 worker</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Queue backlog &gt; 10 min</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Add 2nd worker instance or increase vCPU allocation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Anthropic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Monthly AI spend &gt;$1,000</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Contact Anthropic sales for volume pricing. 20-30% discount typical at $1K+/month spend.</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2,000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Supabase auth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Auth MAU approaching 100K limit</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Add connection pooler (PgBouncer already in Supabase Pro). Upgrade compute.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Upstash Redis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Redis latency &gt;10ms average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Enable Upstash Read Regions or switch to dedicated Redis cluster.</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Railway/Workers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Multiple workers needed</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Evaluate AWS ECS Fargate: ~40% cheaper than Railway at this scale for always-on containers.</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Everything</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Monthly infra bill &gt;₹10L</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Hire a DevOps engineer. Negotiate all vendor contracts. Move to AWS/GCP for primary infra.</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Payment processing</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Razorpay fees &gt;₹5L/month</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Negotiate custom rate. Consider Cashfree or PayU for competitive rates in India.</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50,000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Database</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Supabase Team cost justification</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Consider self-hosted PostgreSQL on AWS RDS ($300-500/month for equivalent) vs Supabase Team ($599).</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0E7C7B"/>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Everything</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C2410C"/>
                <w:sz w:val="20"/>
                <w:szCs w:val="20"/>
              </w:rPr>
              <w:t xml:space="preserve">Full enterprise scale</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Dedicated contracts: Anthropic enterprise, AWS Reserved Instances, Cloudflare enterprise, custom payment deal.</w:t>
            </w:r>
          </w:p>
        </w:tc>
      </w:tr>
    </w:tbl>
    <w:p>
      <w:pPr>
        <w:spacing w:after="40" w:before="40"/>
      </w:pPr>
      <w:r>
        <w:t xml:space="preserve"/>
      </w:r>
    </w:p>
    <w:p>
      <w:pPr>
        <w:pStyle w:val="Heading1"/>
        <w:pBdr>
          <w:bottom w:val="single" w:color="0E7C7B" w:sz="8" w:space="4"/>
        </w:pBdr>
        <w:spacing w:after="120" w:before="320"/>
      </w:pPr>
      <w:r>
        <w:rPr>
          <w:rFonts w:ascii="Arial" w:cs="Arial" w:eastAsia="Arial" w:hAnsi="Arial"/>
          <w:b/>
          <w:bCs/>
          <w:color w:val="1B2A4A"/>
        </w:rPr>
        <w:t xml:space="preserve">8.  Key Insight — What Actually Drives Cost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Scale</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#1 Cost Driver</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 of Total</w:t>
            </w:r>
          </w:p>
        </w:tc>
        <w:tc>
          <w:tcPr>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tcPr>
          <w:p>
            <w:pPr>
              <w:jc w:val="left"/>
            </w:pPr>
            <w:r>
              <w:rPr>
                <w:rFonts w:ascii="Arial" w:cs="Arial" w:eastAsia="Arial" w:hAnsi="Arial"/>
                <w:b/>
                <w:bCs/>
                <w:color w:val="FFFFFF"/>
                <w:sz w:val="20"/>
                <w:szCs w:val="20"/>
              </w:rPr>
              <w:t xml:space="preserve">Implication</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1B2A4A"/>
                <w:sz w:val="20"/>
                <w:szCs w:val="20"/>
              </w:rPr>
              <w:t xml:space="preserve">100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44%</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Nothing else matters at this scale. Focus on product, not infra cost.</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0E7C7B"/>
                <w:sz w:val="20"/>
                <w:szCs w:val="20"/>
              </w:rPr>
              <w:t xml:space="preserve">1,000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Claude API</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54%</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Negotiate Anthropic volume pricing. Consider nudging users to BYOK with pricing incentive.</w:t>
            </w:r>
          </w:p>
        </w:tc>
      </w:tr>
      <w:tr>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6D28D9"/>
                <w:sz w:val="20"/>
                <w:szCs w:val="20"/>
              </w:rPr>
              <w:t xml:space="preserve">10,000 users</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Claude API</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58%</w:t>
            </w:r>
          </w:p>
        </w:tc>
        <w:tc>
          <w:tcPr>
            <w:tcBorders>
              <w:top w:val="single" w:color="D0D5DE" w:sz="1"/>
              <w:left w:val="single" w:color="D0D5DE" w:sz="1"/>
              <w:bottom w:val="single" w:color="D0D5DE" w:sz="1"/>
              <w:right w:val="single" w:color="D0D5DE"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Enterprise Anthropic deal mandatory. 30% discount = saves ₹2.7L/month.</w:t>
            </w:r>
          </w:p>
        </w:tc>
      </w:tr>
      <w:tr>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1,00,000 users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bCs/>
                <w:color w:val="B91C1C"/>
                <w:sz w:val="20"/>
                <w:szCs w:val="20"/>
              </w:rPr>
              <w:t xml:space="preserve">Razorpay Fees</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center"/>
            </w:pPr>
            <w:r>
              <w:rPr>
                <w:rFonts w:ascii="Arial" w:cs="Arial" w:eastAsia="Arial" w:hAnsi="Arial"/>
                <w:b/>
                <w:bCs/>
                <w:color w:val="C2410C"/>
                <w:sz w:val="20"/>
                <w:szCs w:val="20"/>
              </w:rPr>
              <w:t xml:space="preserve">40%</w:t>
            </w:r>
          </w:p>
        </w:tc>
        <w:tc>
          <w:tcPr>
            <w:tcBorders>
              <w:top w:val="single" w:color="D0D5DE" w:sz="1"/>
              <w:left w:val="single" w:color="D0D5DE" w:sz="1"/>
              <w:bottom w:val="single" w:color="D0D5DE" w:sz="1"/>
              <w:right w:val="single" w:color="D0D5DE" w:sz="1"/>
            </w:tcBorders>
            <w:shd w:fill="F4F6F9" w:val="clear"/>
            <w:tcMar>
              <w:top w:type="dxa" w:w="90"/>
              <w:left w:type="dxa" w:w="130"/>
              <w:bottom w:type="dxa" w:w="90"/>
              <w:right w:type="dxa" w:w="130"/>
            </w:tcMar>
            <w:vAlign w:val="center"/>
          </w:tcPr>
          <w:p>
            <w:pPr>
              <w:jc w:val="left"/>
            </w:pPr>
            <w:r>
              <w:rPr>
                <w:rFonts w:ascii="Arial" w:cs="Arial" w:eastAsia="Arial" w:hAnsi="Arial"/>
                <w:b w:val="false"/>
                <w:bCs w:val="false"/>
                <w:color w:val="3D3D3D"/>
                <w:sz w:val="20"/>
                <w:szCs w:val="20"/>
              </w:rPr>
              <w:t xml:space="preserve">Payment processing overtakes Claude. Bank-direct deals and lower-fee processors become critical.</w:t>
            </w:r>
          </w:p>
        </w:tc>
      </w:tr>
    </w:tbl>
    <w:p>
      <w:pPr>
        <w:spacing w:after="40" w:before="40"/>
      </w:pPr>
      <w:r>
        <w:t xml:space="preserve"/>
      </w:r>
    </w:p>
    <w:p>
      <w:pPr>
        <w:pBdr>
          <w:left w:val="single" w:color="0E7C7B" w:sz="16" w:space="6"/>
        </w:pBdr>
        <w:shd w:fill="F4F6F9" w:val="clear"/>
        <w:spacing w:after="100" w:before="100"/>
        <w:ind w:left="360"/>
      </w:pPr>
      <w:r>
        <w:rPr>
          <w:rFonts w:ascii="Arial" w:cs="Arial" w:eastAsia="Arial" w:hAnsi="Arial"/>
          <w:b/>
          <w:bCs/>
          <w:color w:val="1B2A4A"/>
          <w:sz w:val="22"/>
          <w:szCs w:val="22"/>
        </w:rPr>
        <w:t xml:space="preserve">The single most powerful lever at every scale is the BYOK option. Every user who supplies their own Anthropic key saves Flowfiy ₹60-810/month in Claude costs. Offering a meaningful pricing discount for BYOK (e.g., INDIE at $20 vs STARTER at $49) is one of the best margin-preservation strategies available.</w:t>
      </w:r>
    </w:p>
    <w:p>
      <w:pPr>
        <w:spacing w:after="40" w:before="40"/>
      </w:pPr>
      <w:r>
        <w:t xml:space="preserve"/>
      </w:r>
    </w:p>
    <w:p>
      <w:pPr>
        <w:spacing w:after="40" w:before="40"/>
      </w:pPr>
      <w:r>
        <w:t xml:space="preserve"/>
      </w:r>
    </w:p>
    <w:p>
      <w:pPr>
        <w:pBdr>
          <w:top w:val="single" w:color="D0D5DE" w:sz="4" w:space="4"/>
        </w:pBdr>
        <w:spacing w:after="40" w:before="120"/>
        <w:jc w:val="center"/>
      </w:pPr>
      <w:r>
        <w:rPr>
          <w:rFonts w:ascii="Arial" w:cs="Arial" w:eastAsia="Arial" w:hAnsi="Arial"/>
          <w:color w:val="AAAAAA"/>
          <w:sz w:val="18"/>
          <w:szCs w:val="18"/>
        </w:rPr>
        <w:t xml:space="preserve">Flowfiy  |  flowfiy.com  |  Ayush Saha  |  May 2026  |  Confidential</w:t>
      </w:r>
    </w:p>
    <w:sectPr>
      <w:headerReference w:type="default" r:id="rId7"/>
      <w:footerReference w:type="default" r:id="rId8"/>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4" w:space="2"/>
      </w:pBdr>
      <w:tabs>
        <w:tab w:val="right" w:pos="9026"/>
      </w:tabs>
    </w:pPr>
    <w:r>
      <w:rPr>
        <w:rFonts w:ascii="Arial" w:cs="Arial" w:eastAsia="Arial" w:hAnsi="Arial"/>
        <w:color w:val="0E7C7B"/>
        <w:sz w:val="18"/>
        <w:szCs w:val="18"/>
      </w:rPr>
      <w:t xml:space="preserve">flowfiy.com</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2"/>
      </w:pBdr>
      <w:tabs>
        <w:tab w:val="right" w:pos="9026"/>
      </w:tabs>
    </w:pPr>
    <w:r>
      <w:rPr>
        <w:rFonts w:ascii="Arial" w:cs="Arial" w:eastAsia="Arial" w:hAnsi="Arial"/>
        <w:color w:val="888888"/>
        <w:sz w:val="18"/>
        <w:szCs w:val="18"/>
      </w:rPr>
      <w:t xml:space="preserve">FLOWFIY  |  Infrastructure Cost Analysis</w:t>
    </w:r>
    <w:r>
      <w:t xml:space="preserve">	</w:t>
    </w:r>
    <w:r>
      <w:rPr>
        <w:rFonts w:ascii="Arial" w:cs="Arial" w:eastAsia="Arial" w:hAnsi="Arial"/>
        <w:color w:val="BBBBB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20"/>
      <w:outlineLvl w:val="1"/>
    </w:pPr>
    <w:rPr>
      <w:rFonts w:ascii="Arial" w:cs="Arial" w:eastAsia="Arial" w:hAnsi="Arial"/>
      <w:b/>
      <w:bCs/>
      <w:color w:val="0E7C7B"/>
      <w:sz w:val="28"/>
      <w:szCs w:val="28"/>
    </w:rPr>
  </w:style>
  <w:style w:type="paragraph" w:styleId="Heading3">
    <w:name w:val="Heading 3"/>
    <w:basedOn w:val="Normal"/>
    <w:next w:val="Normal"/>
    <w:qFormat/>
    <w:pPr>
      <w:spacing w:after="60" w:before="1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2026-05-25T23:47:42.114Z</dcterms:created>
  <dcterms:modified xsi:type="dcterms:W3CDTF">2026-05-25T23:47:42.115Z</dcterms:modified>
</cp:coreProperties>
</file>

<file path=docProps/custom.xml><?xml version="1.0" encoding="utf-8"?>
<Properties xmlns="http://schemas.openxmlformats.org/officeDocument/2006/custom-properties" xmlns:vt="http://schemas.openxmlformats.org/officeDocument/2006/docPropsVTypes"/>
</file>