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FLOWFIY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Marketing &amp; Growth Plan 2025-2026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Go-to-Market Strategy, Channel Playbook &amp; 12-Month Revenue Model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7A3A"/>
          <w:sz w:val="28"/>
          <w:szCs w:val="28"/>
        </w:rPr>
        <w:t xml:space="preserve">The AI Outbound Platform That Doesn't Tax Your API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by: Ayush Saha, Founder  |  May 2026  |  Pre-Seed Stage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Flowfiy is a Claude-powered AI outbound sales operating system built for the global B2B market. Agencies, consultants, SaaS founders, and SDR teams use Flowfiy to research leads, qualify prospects, and generate hyper-personalized email copy -- all through a 5-agent AI pipeline orchestrated on their own Anthropic API key (BYOK).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Unlike competitors that absorb API costs, Flowfiy's BYOK model achieves ~95% gross margin from day one. With infrastructure costs under $50/month and a $49-$249/month pricing ladder, Flowfiy reaches profitability with fewer than 20 paying subscribers.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Key 12-Month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3: $2,200 MRR, 35+ paid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6: $7,400 MRR, 105+ paid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9: $17,500 MRR, 245+ paid subscribers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 12: $33,000+ MRR, 450+ paid subscribers -- $400K ARR run-rate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 target: &lt;$80 blended | LTV:CAC ratio: &gt;15:1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Ideal Customer Profile (ICP)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Segment A -- Outbound Agencies &amp; Lead Gen Agencies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Size: 1-20 person agencies running outbound for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Pain: High cost of SDR headcount + Clay/Apollo subscriptions per client seat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title: Founder, Head of Growth, Agency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Geography: US, UK, India, APAC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Willingness to pay: $99-$249/month (Growth/Agency tier)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Segment B -- Founder-Led Sales (SaaS / Service Startups)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Size: Seed-Series A startups, 2-50 employees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Pain: No sales team yet; founder does outbound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title: CEO/Founder, Head of Sales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Geography: Global (English-speaking markets primary)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Willingness to pay: $49-$99/month (Starter/Growth tier)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Segment C -- Individual SDRs &amp; RevOps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Pain: Quota pressure + repetitive manual research and personalization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Job title: SDR, BDR, Account Executive, RevOps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Geography: US, India, UK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Willingness to pay: $49/month (Starter tier)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Competitive Positioning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Flowfiy occupies the white space between cheap-but-dumb (Instantly, Smartlead) and powerful-but-expensive (Clay). Positioning: Clay-level intelligence at Apollo-level pricing -- powered by your own Claude key.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Flowfiy</w:t>
            </w:r>
          </w:p>
        </w:tc>
        <w:tc>
          <w:tcPr>
            <w:tcW w:type="dxa" w:w="1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Clay</w:t>
            </w:r>
          </w:p>
        </w:tc>
        <w:tc>
          <w:tcPr>
            <w:tcW w:type="dxa" w:w="1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Apollo</w:t>
            </w:r>
          </w:p>
        </w:tc>
        <w:tc>
          <w:tcPr>
            <w:tcW w:type="dxa" w:w="18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Research Pipeline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5-Agent Claude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 (1 agent)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AI scoring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BYOK Model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(~0 COGS)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(absorbs cost)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Starting Price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$49/mo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$149/mo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$49/mo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$37/mo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~95%+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~50-60%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~70%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ICP Analysis Agent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Dedicated Agent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+ templates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Company Research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(Apify scraping)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 / Agency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Yes (built-in RLS)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Go-to-Market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1: Foundation (Month 1-2) -- First 25 Paying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 founder outreach: 200 personalized cold DMs/week on LinkedIn to agency owners and founders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tier as PLG funnel: 50 lifetime generations drives organic sign-up; upgrade triggered at 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Hunt launch: Coordinate upvotes, Ship It post, and demo video on launch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Reddit seeding: Case studies in r/sales, r/Entrepreneur, r/SaaS, r/LeadGeneration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AppSumo listing: Lifetime deal to generate early adopter reviews and initial MRR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2: Traction (Month 3-6) -- $5K-$10K MRR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content flywheel: 3 posts/week (founder story, product demos, outbound tips)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YouTube: 2 videos/week -- Outbound with AI series targeting SDR and agency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Affiliate program: 20% recurring commission to power users and agency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blog: 4 articles/month targeting clay alternative, ai outbound tool, cold email software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3: Scale (Month 7-12) -- $15K-$35K MRR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Paid acquisition: Google Ads + LinkedIn Ads targeting agency decision-makers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 white-label program: Custom domain + branding; $499/mo add-on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Eat own dog food: Use Flowfiy pipeline to prospect for new Flowfiy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features: LinkedIn + WhatsApp outreach drives upsell to Agency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PR: TechCrunch, HN Show HN, TLDR Newsletter, The Hustle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Content &amp; Distribution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Content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Education: How-to outbound, SDR tips, cold email teardowns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Proof: Customer wins, before/after reply rates, case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Transparency: Build-in-public metrics (MRR, churn, feature releases)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Thought Leadership: AI+Sales future, BYOK SaaS economics, GTM strategy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Channel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LinkedIn: 3 posts/week. Target: 10,000 followers by Month 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YouTube: 2 videos/week. Target: 1,000 subscribers by Month 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Newsletter: Weekly Flowfiy Insights for nurture sequence.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SEO Blog: 4 articles/month. Keywords: clay alternative, ai cold email, BYOK sales automation.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Pricing &amp; Packaging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Free: $0 -- 50 lifetime generations, 1 seat. PLG hook.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Starter: $49/month -- 500 generations/month, 1 seat.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Growth: $99/month -- 2,000 generations/month, 5 seats.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Agency: $249/month -- Unlimited generations, 20 seats.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Break-even: 15 Starter subscribers covers all infra. ~95% gross margin from day one.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12-Month Revenue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Assumptions: 3% monthly churn, 40% free-to-paid conversion within 90 days, organic growth Months 1-4, paid acquisition from Month 5.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40"/>
        <w:gridCol w:w="1040"/>
        <w:gridCol w:w="1040"/>
        <w:gridCol w:w="1040"/>
        <w:gridCol w:w="1040"/>
        <w:gridCol w:w="1040"/>
        <w:gridCol w:w="1040"/>
        <w:gridCol w:w="520"/>
      </w:tblGrid>
      <w:tr>
        <w:tc>
          <w:tcPr>
            <w:tcW w:type="dxa" w:w="1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1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1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1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MRR</w:t>
            </w:r>
          </w:p>
        </w:tc>
        <w:tc>
          <w:tcPr>
            <w:tcW w:type="dxa" w:w="1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</w:t>
            </w:r>
          </w:p>
        </w:tc>
        <w:tc>
          <w:tcPr>
            <w:tcW w:type="dxa" w:w="1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MRR</w:t>
            </w:r>
          </w:p>
        </w:tc>
        <w:tc>
          <w:tcPr>
            <w:tcW w:type="dxa" w:w="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$345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$4.1K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$1,186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$1,169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$2,274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$2,216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$26.6K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$3,689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$3,578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$42.9K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$5,395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$179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$5,216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$62.6K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$7,622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$7,361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$88.3K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7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$10,475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$10,107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$121.3K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$13,961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$13,456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$161.5K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$18,145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$673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$17,472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$209.7K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720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$22,870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$874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$21,996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$263.9K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11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$28,373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$1,100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$27,273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$327.3K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 12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1050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$34,608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$1,364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$33,244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$398.9K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Unit Economics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ARPU (blended): ~$75/month (Starter 60%, Growth 30%, Agency 10%)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Gross Margin: ~95% (BYOK eliminates Claude cost; ~$0.002 infra per generation)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Blended CAC target: &lt;$80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LTV (24-month, 3% churn): ~$2,500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LTV:CAC ratio: &gt;15:1 blended, &gt;25:1 organic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Payback period: &lt;2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Break-even: 15 Starter subscribers ($735/mo &gt; $50 infra)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Key Metrics &amp; OKRs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Growth KPIs by Quarter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Q1: 25+ paid subscribers, $2,200+ MRR, &lt;5% monthly churn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Q2: 100+ paid subscribers, $7,500+ MRR, NPS &gt;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Q3: 245+ paid subscribers, $17,500+ MRR, CAC &lt; $80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Q4: 450+ paid subscribers, $33,000+ MRR, $400K ARR run-rate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Marketing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followers: 500 (M3) | 2,000 (M6) | 5,000 (M9) | 10,000 (M12)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Organic traffic: 500/mo (M3) | 2,000/mo (M6) | 5,000/mo (M9)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list: 500 (M3) | 2,000 (M6) | 5,000 (M9)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Marketing Budget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800"/>
        <w:gridCol w:w="1800"/>
        <w:gridCol w:w="2400"/>
      </w:tblGrid>
      <w:tr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1-3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4-9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10-12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&amp; SEO (blog, LinkedIn, YouTube)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$800/mo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Paid Ads (Google + LinkedIn)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$1,500/mo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&amp; Partnerships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$500/mo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Affiliate Program (20% recurring)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$1,200/mo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Influencer &amp; Cold Outreach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$400/mo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Monthly Marketing Spend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~$300/mo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~$1,900/mo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~$4,400/mo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12-month marketing spend: ~$28,000. Organic channels dominate Months 1-6; paid spend activates after PMF confirmation (NPS &gt; 40, &lt;5% churn).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Risk Factors &amp;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Anthropic API pricing changes: Add OpenAI/Gemini support as fallback in 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Clay adds BYOK: Compete on price ($49 vs $149 floor) and ease of onboarding.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free-to-paid conversion: In-app upgrade prompts at 80% usage + email nurture.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Gmail deliverability issues: Built-in warm-up guidance + Instantly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Churn &gt; 5%/month: Onboarding automation + first 10 leads in 10 minutes benchmark.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Ready to Disrupt the $4.8B Outbound Sales Market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Flowfiy  |  ayush@flowfiy.com  |  flowfiy.com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| Flowfiy Marketing &amp; Growth Plan 2025-2026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Flowfiy -- Confidential &amp; Proprietary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2026-05-18T20:41:30.662Z</dcterms:created>
  <dcterms:modified xsi:type="dcterms:W3CDTF">2026-05-18T20:41:30.663Z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