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2384A" w14:textId="77777777" w:rsidR="00106FCA" w:rsidRPr="00106FCA" w:rsidRDefault="00106FCA" w:rsidP="00106FCA">
      <w:r w:rsidRPr="00106FCA">
        <w:t>As a Fortune 50 company with more than 400,000 team members worldwide, Target is an iconic brand and one of America's leading retailers. Target in India operates as a fully integrated part of Target’s global team and has more than 4,000 team members supporting the company’s global strategy and operations.</w:t>
      </w:r>
    </w:p>
    <w:p w14:paraId="3B3645BA" w14:textId="77777777" w:rsidR="00106FCA" w:rsidRPr="00106FCA" w:rsidRDefault="00106FCA" w:rsidP="00106FCA">
      <w:r w:rsidRPr="00106FCA">
        <w:rPr>
          <w:b/>
          <w:bCs/>
        </w:rPr>
        <w:t>Tech Overview:</w:t>
      </w:r>
    </w:p>
    <w:p w14:paraId="2C1DB80E" w14:textId="77777777" w:rsidR="00106FCA" w:rsidRPr="00106FCA" w:rsidRDefault="00106FCA" w:rsidP="00106FCA">
      <w:r w:rsidRPr="00106FCA">
        <w:br/>
        <w:t>Every time a guest enters a Target store or browses </w:t>
      </w:r>
      <w:hyperlink r:id="rId5" w:tgtFrame="_blank" w:history="1">
        <w:r w:rsidRPr="00106FCA">
          <w:rPr>
            <w:rStyle w:val="Hyperlink"/>
          </w:rPr>
          <w:t>Target.com</w:t>
        </w:r>
      </w:hyperlink>
      <w:r w:rsidRPr="00106FCA">
        <w:t>, they experience the impact of Target’s investments in technology and innovation. We’re the technologists behind one of the most loved retail brands, delivering joy to millions of our guests, team members, and communities.</w:t>
      </w:r>
      <w:r w:rsidRPr="00106FCA">
        <w:br/>
        <w:t>Join our global in-house technology team of more than 4,000 of engineers, data scientists, architects, coaches and product managers striving to make Target the most convenient, safe and joyful place to shop. We use agile practices and leverage open-source software to adapt and build best-in-class technology for our team members and guests—and we do so with a focus on diversity and inclusion, experimentation and continuous learning.</w:t>
      </w:r>
      <w:r w:rsidRPr="00106FCA">
        <w:br/>
      </w:r>
      <w:r w:rsidRPr="00106FCA">
        <w:br/>
        <w:t> </w:t>
      </w:r>
    </w:p>
    <w:p w14:paraId="0B2AAF81" w14:textId="77777777" w:rsidR="00106FCA" w:rsidRPr="00106FCA" w:rsidRDefault="00106FCA" w:rsidP="00106FCA">
      <w:r w:rsidRPr="00106FCA">
        <w:rPr>
          <w:b/>
          <w:bCs/>
        </w:rPr>
        <w:t>Pyramid Overview:</w:t>
      </w:r>
      <w:r w:rsidRPr="00106FCA">
        <w:br/>
        <w:t> </w:t>
      </w:r>
    </w:p>
    <w:p w14:paraId="7F9BA719" w14:textId="77777777" w:rsidR="00106FCA" w:rsidRPr="00106FCA" w:rsidRDefault="00106FCA" w:rsidP="00106FCA">
      <w:r w:rsidRPr="00106FCA">
        <w:t xml:space="preserve">We create technology solutions for Target at an enterprise scale, unlocking value for our </w:t>
      </w:r>
      <w:r w:rsidRPr="00106FCA">
        <w:rPr>
          <w:b/>
          <w:bCs/>
        </w:rPr>
        <w:t>team members, guests, and suppliers.</w:t>
      </w:r>
      <w:r w:rsidRPr="00106FCA">
        <w:br/>
        <w:t> </w:t>
      </w:r>
    </w:p>
    <w:p w14:paraId="116675FA" w14:textId="77777777" w:rsidR="00106FCA" w:rsidRPr="00106FCA" w:rsidRDefault="00106FCA" w:rsidP="00106FCA">
      <w:r w:rsidRPr="00106FCA">
        <w:rPr>
          <w:b/>
          <w:bCs/>
        </w:rPr>
        <w:t>Team Members</w:t>
      </w:r>
      <w:r w:rsidRPr="00106FCA">
        <w:t xml:space="preserve"> rely on us to manage $108B+ in revenue, care for our team of 450k+ (pay and benefits), enable 3M+ candidates applying to Target, access to every Target facility, and resolve challenges through our service centers.</w:t>
      </w:r>
    </w:p>
    <w:p w14:paraId="22C8B018" w14:textId="77777777" w:rsidR="00106FCA" w:rsidRPr="00106FCA" w:rsidRDefault="00106FCA" w:rsidP="00106FCA">
      <w:r w:rsidRPr="00106FCA">
        <w:rPr>
          <w:b/>
          <w:bCs/>
        </w:rPr>
        <w:t xml:space="preserve">Guests </w:t>
      </w:r>
      <w:r w:rsidRPr="00106FCA">
        <w:t>rely on us every day to quickly and efficiently help them with inquiries such as credit card statements, finding a product, price match, returns, and much more. We ensure guests can leverage their Circle Card to get exclusive benefits. Guests and B2B clients also rely on us to buy</w:t>
      </w:r>
    </w:p>
    <w:p w14:paraId="08184C02" w14:textId="77777777" w:rsidR="00106FCA" w:rsidRPr="00106FCA" w:rsidRDefault="00106FCA" w:rsidP="00106FCA">
      <w:r w:rsidRPr="00106FCA">
        <w:t xml:space="preserve">gift cards for that special occasion. </w:t>
      </w:r>
      <w:r w:rsidRPr="00106FCA">
        <w:rPr>
          <w:b/>
          <w:bCs/>
        </w:rPr>
        <w:t xml:space="preserve">Suppliers </w:t>
      </w:r>
      <w:r w:rsidRPr="00106FCA">
        <w:t>rely on us to assist with financial management, sourcing and procurement processes, compliance and risk assessment processes, coordinating visits for field engineers, providing support for Target+ and Roundel Partners, as well as supporting revenue growth to accelerate vendor acquisition and onboarding for partners.</w:t>
      </w:r>
    </w:p>
    <w:p w14:paraId="2728A08D" w14:textId="77777777" w:rsidR="00106FCA" w:rsidRPr="00106FCA" w:rsidRDefault="00106FCA" w:rsidP="00106FCA">
      <w:r w:rsidRPr="00106FCA">
        <w:rPr>
          <w:b/>
          <w:bCs/>
        </w:rPr>
        <w:lastRenderedPageBreak/>
        <w:t>About You:</w:t>
      </w:r>
    </w:p>
    <w:p w14:paraId="5CA4010F" w14:textId="77777777" w:rsidR="00106FCA" w:rsidRPr="00106FCA" w:rsidRDefault="00106FCA" w:rsidP="00106FCA">
      <w:pPr>
        <w:numPr>
          <w:ilvl w:val="0"/>
          <w:numId w:val="1"/>
        </w:numPr>
      </w:pPr>
      <w:r w:rsidRPr="00106FCA">
        <w:t>4-year degree or equivalent experience.</w:t>
      </w:r>
    </w:p>
    <w:p w14:paraId="1AC9935D" w14:textId="77777777" w:rsidR="00106FCA" w:rsidRPr="00106FCA" w:rsidRDefault="00106FCA" w:rsidP="00106FCA">
      <w:pPr>
        <w:numPr>
          <w:ilvl w:val="0"/>
          <w:numId w:val="1"/>
        </w:numPr>
      </w:pPr>
      <w:r w:rsidRPr="00106FCA">
        <w:t>5+ years of software development experience, with at least one full-cycle implementation.</w:t>
      </w:r>
    </w:p>
    <w:p w14:paraId="42271460" w14:textId="77777777" w:rsidR="00106FCA" w:rsidRPr="00106FCA" w:rsidRDefault="00106FCA" w:rsidP="00106FCA">
      <w:pPr>
        <w:numPr>
          <w:ilvl w:val="0"/>
          <w:numId w:val="1"/>
        </w:numPr>
      </w:pPr>
      <w:r w:rsidRPr="00106FCA">
        <w:t>Strong domain-specific knowledge of Target’s technology capabilities, key competitors’ products, and differentiating features.</w:t>
      </w:r>
    </w:p>
    <w:p w14:paraId="70458C8D" w14:textId="77777777" w:rsidR="00106FCA" w:rsidRPr="00106FCA" w:rsidRDefault="00106FCA" w:rsidP="00106FCA">
      <w:pPr>
        <w:numPr>
          <w:ilvl w:val="0"/>
          <w:numId w:val="1"/>
        </w:numPr>
      </w:pPr>
      <w:r w:rsidRPr="00106FCA">
        <w:t>Proficiency in Java and Python.</w:t>
      </w:r>
    </w:p>
    <w:p w14:paraId="372DE9B8" w14:textId="77777777" w:rsidR="00106FCA" w:rsidRPr="00106FCA" w:rsidRDefault="00106FCA" w:rsidP="00106FCA">
      <w:pPr>
        <w:numPr>
          <w:ilvl w:val="0"/>
          <w:numId w:val="1"/>
        </w:numPr>
      </w:pPr>
      <w:r w:rsidRPr="00106FCA">
        <w:t>Experience with PostgreSQL, OpenSearch/Elasticsearch, and object storage platforms such as S3 or similar.</w:t>
      </w:r>
    </w:p>
    <w:p w14:paraId="776C1247" w14:textId="77777777" w:rsidR="00106FCA" w:rsidRPr="00106FCA" w:rsidRDefault="00106FCA" w:rsidP="00106FCA">
      <w:pPr>
        <w:numPr>
          <w:ilvl w:val="0"/>
          <w:numId w:val="1"/>
        </w:numPr>
      </w:pPr>
      <w:r w:rsidRPr="00106FCA">
        <w:t>Hands-on experience with modern LLM ecosystems, including OpenAI, Anthropic, Llama, Gemini, and similar platforms.</w:t>
      </w:r>
    </w:p>
    <w:p w14:paraId="08063737" w14:textId="77777777" w:rsidR="00106FCA" w:rsidRPr="00106FCA" w:rsidRDefault="00106FCA" w:rsidP="00106FCA">
      <w:pPr>
        <w:numPr>
          <w:ilvl w:val="0"/>
          <w:numId w:val="1"/>
        </w:numPr>
      </w:pPr>
      <w:r w:rsidRPr="00106FCA">
        <w:t>Experience productionizing Generative AI capabilities.</w:t>
      </w:r>
    </w:p>
    <w:p w14:paraId="7180F18C" w14:textId="77777777" w:rsidR="00106FCA" w:rsidRPr="00106FCA" w:rsidRDefault="00106FCA" w:rsidP="00106FCA">
      <w:pPr>
        <w:numPr>
          <w:ilvl w:val="0"/>
          <w:numId w:val="1"/>
        </w:numPr>
      </w:pPr>
      <w:r w:rsidRPr="00106FCA">
        <w:t>Strong knowledge of emerging Generative AI patterns, frameworks, and use cases, including:</w:t>
      </w:r>
    </w:p>
    <w:p w14:paraId="7ABF8D61" w14:textId="77777777" w:rsidR="00106FCA" w:rsidRPr="00106FCA" w:rsidRDefault="00106FCA" w:rsidP="00106FCA">
      <w:pPr>
        <w:numPr>
          <w:ilvl w:val="1"/>
          <w:numId w:val="1"/>
        </w:numPr>
      </w:pPr>
      <w:proofErr w:type="spellStart"/>
      <w:r w:rsidRPr="00106FCA">
        <w:t>LangGraph</w:t>
      </w:r>
      <w:proofErr w:type="spellEnd"/>
      <w:r w:rsidRPr="00106FCA">
        <w:t xml:space="preserve">, </w:t>
      </w:r>
      <w:proofErr w:type="spellStart"/>
      <w:r w:rsidRPr="00106FCA">
        <w:t>LangChain</w:t>
      </w:r>
      <w:proofErr w:type="spellEnd"/>
      <w:r w:rsidRPr="00106FCA">
        <w:t>, Google GenAI, or similar frameworks.</w:t>
      </w:r>
    </w:p>
    <w:p w14:paraId="219FB674" w14:textId="77777777" w:rsidR="00106FCA" w:rsidRPr="00106FCA" w:rsidRDefault="00106FCA" w:rsidP="00106FCA">
      <w:pPr>
        <w:numPr>
          <w:ilvl w:val="1"/>
          <w:numId w:val="1"/>
        </w:numPr>
      </w:pPr>
      <w:r w:rsidRPr="00106FCA">
        <w:t>Context engineering, RAG, and Agentic AI.</w:t>
      </w:r>
    </w:p>
    <w:p w14:paraId="07274F7E" w14:textId="77777777" w:rsidR="00106FCA" w:rsidRPr="00106FCA" w:rsidRDefault="00106FCA" w:rsidP="00106FCA">
      <w:pPr>
        <w:numPr>
          <w:ilvl w:val="0"/>
          <w:numId w:val="1"/>
        </w:numPr>
      </w:pPr>
      <w:r w:rsidRPr="00106FCA">
        <w:t>Experience designing scalable and reliable systems with strong awareness of performance, cost, and operational health.</w:t>
      </w:r>
    </w:p>
    <w:p w14:paraId="0A2155F7" w14:textId="77777777" w:rsidR="00106FCA" w:rsidRPr="00106FCA" w:rsidRDefault="00106FCA" w:rsidP="00106FCA">
      <w:pPr>
        <w:numPr>
          <w:ilvl w:val="0"/>
          <w:numId w:val="1"/>
        </w:numPr>
      </w:pPr>
      <w:r w:rsidRPr="00106FCA">
        <w:t>Strong stakeholder communication skills, with the ability to lead through influence across teams and partners.</w:t>
      </w:r>
    </w:p>
    <w:p w14:paraId="3BEB9941" w14:textId="77777777" w:rsidR="00106FCA" w:rsidRPr="00106FCA" w:rsidRDefault="00106FCA" w:rsidP="00106FCA">
      <w:pPr>
        <w:numPr>
          <w:ilvl w:val="0"/>
          <w:numId w:val="1"/>
        </w:numPr>
      </w:pPr>
      <w:r w:rsidRPr="00106FCA">
        <w:t>Experience building highly scalable distributed systems.</w:t>
      </w:r>
    </w:p>
    <w:p w14:paraId="5863391D" w14:textId="77777777" w:rsidR="00106FCA" w:rsidRPr="00106FCA" w:rsidRDefault="00106FCA" w:rsidP="00106FCA">
      <w:pPr>
        <w:numPr>
          <w:ilvl w:val="0"/>
          <w:numId w:val="1"/>
        </w:numPr>
      </w:pPr>
      <w:r w:rsidRPr="00106FCA">
        <w:t>Broad and deep expertise in multiple programming languages and frameworks, including open-source technologies.</w:t>
      </w:r>
    </w:p>
    <w:p w14:paraId="7192F9F4" w14:textId="77777777" w:rsidR="00106FCA" w:rsidRPr="00106FCA" w:rsidRDefault="00106FCA" w:rsidP="00106FCA">
      <w:pPr>
        <w:numPr>
          <w:ilvl w:val="0"/>
          <w:numId w:val="1"/>
        </w:numPr>
      </w:pPr>
      <w:r w:rsidRPr="00106FCA">
        <w:t>Ability to design, develop, and approve end-to-end functionality for a product line, platform, or infrastructure.</w:t>
      </w:r>
    </w:p>
    <w:p w14:paraId="2E8BFF7A" w14:textId="77777777" w:rsidR="00106FCA" w:rsidRPr="00106FCA" w:rsidRDefault="00106FCA" w:rsidP="00106FCA">
      <w:r w:rsidRPr="00106FCA">
        <w:t>Nice to Have</w:t>
      </w:r>
    </w:p>
    <w:p w14:paraId="4BD4AC48" w14:textId="77777777" w:rsidR="00106FCA" w:rsidRPr="00106FCA" w:rsidRDefault="00106FCA" w:rsidP="00106FCA">
      <w:pPr>
        <w:numPr>
          <w:ilvl w:val="0"/>
          <w:numId w:val="2"/>
        </w:numPr>
      </w:pPr>
      <w:r w:rsidRPr="00106FCA">
        <w:t>Exposure the UI development using react and distributed event streaming platform like Kafka</w:t>
      </w:r>
    </w:p>
    <w:p w14:paraId="66D68427" w14:textId="77777777" w:rsidR="005E04C8" w:rsidRDefault="005E04C8"/>
    <w:sectPr w:rsidR="005E04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91FBE"/>
    <w:multiLevelType w:val="multilevel"/>
    <w:tmpl w:val="E3BE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D11EC7"/>
    <w:multiLevelType w:val="multilevel"/>
    <w:tmpl w:val="C8C81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663154">
    <w:abstractNumId w:val="1"/>
  </w:num>
  <w:num w:numId="2" w16cid:durableId="933055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FCA"/>
    <w:rsid w:val="00106FCA"/>
    <w:rsid w:val="00567CA6"/>
    <w:rsid w:val="005E04C8"/>
    <w:rsid w:val="00CB2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17E5B"/>
  <w15:chartTrackingRefBased/>
  <w15:docId w15:val="{D9B8CB2E-497A-4660-ACF6-98F7A2C65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F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F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F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F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F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F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F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F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F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F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F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F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F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F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FCA"/>
    <w:rPr>
      <w:rFonts w:eastAsiaTheme="majorEastAsia" w:cstheme="majorBidi"/>
      <w:color w:val="272727" w:themeColor="text1" w:themeTint="D8"/>
    </w:rPr>
  </w:style>
  <w:style w:type="paragraph" w:styleId="Title">
    <w:name w:val="Title"/>
    <w:basedOn w:val="Normal"/>
    <w:next w:val="Normal"/>
    <w:link w:val="TitleChar"/>
    <w:uiPriority w:val="10"/>
    <w:qFormat/>
    <w:rsid w:val="00106F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F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F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F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FCA"/>
    <w:pPr>
      <w:spacing w:before="160"/>
      <w:jc w:val="center"/>
    </w:pPr>
    <w:rPr>
      <w:i/>
      <w:iCs/>
      <w:color w:val="404040" w:themeColor="text1" w:themeTint="BF"/>
    </w:rPr>
  </w:style>
  <w:style w:type="character" w:customStyle="1" w:styleId="QuoteChar">
    <w:name w:val="Quote Char"/>
    <w:basedOn w:val="DefaultParagraphFont"/>
    <w:link w:val="Quote"/>
    <w:uiPriority w:val="29"/>
    <w:rsid w:val="00106FCA"/>
    <w:rPr>
      <w:i/>
      <w:iCs/>
      <w:color w:val="404040" w:themeColor="text1" w:themeTint="BF"/>
    </w:rPr>
  </w:style>
  <w:style w:type="paragraph" w:styleId="ListParagraph">
    <w:name w:val="List Paragraph"/>
    <w:basedOn w:val="Normal"/>
    <w:uiPriority w:val="34"/>
    <w:qFormat/>
    <w:rsid w:val="00106FCA"/>
    <w:pPr>
      <w:ind w:left="720"/>
      <w:contextualSpacing/>
    </w:pPr>
  </w:style>
  <w:style w:type="character" w:styleId="IntenseEmphasis">
    <w:name w:val="Intense Emphasis"/>
    <w:basedOn w:val="DefaultParagraphFont"/>
    <w:uiPriority w:val="21"/>
    <w:qFormat/>
    <w:rsid w:val="00106FCA"/>
    <w:rPr>
      <w:i/>
      <w:iCs/>
      <w:color w:val="0F4761" w:themeColor="accent1" w:themeShade="BF"/>
    </w:rPr>
  </w:style>
  <w:style w:type="paragraph" w:styleId="IntenseQuote">
    <w:name w:val="Intense Quote"/>
    <w:basedOn w:val="Normal"/>
    <w:next w:val="Normal"/>
    <w:link w:val="IntenseQuoteChar"/>
    <w:uiPriority w:val="30"/>
    <w:qFormat/>
    <w:rsid w:val="00106F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FCA"/>
    <w:rPr>
      <w:i/>
      <w:iCs/>
      <w:color w:val="0F4761" w:themeColor="accent1" w:themeShade="BF"/>
    </w:rPr>
  </w:style>
  <w:style w:type="character" w:styleId="IntenseReference">
    <w:name w:val="Intense Reference"/>
    <w:basedOn w:val="DefaultParagraphFont"/>
    <w:uiPriority w:val="32"/>
    <w:qFormat/>
    <w:rsid w:val="00106FCA"/>
    <w:rPr>
      <w:b/>
      <w:bCs/>
      <w:smallCaps/>
      <w:color w:val="0F4761" w:themeColor="accent1" w:themeShade="BF"/>
      <w:spacing w:val="5"/>
    </w:rPr>
  </w:style>
  <w:style w:type="character" w:styleId="Hyperlink">
    <w:name w:val="Hyperlink"/>
    <w:basedOn w:val="DefaultParagraphFont"/>
    <w:uiPriority w:val="99"/>
    <w:unhideWhenUsed/>
    <w:rsid w:val="00106FCA"/>
    <w:rPr>
      <w:color w:val="467886" w:themeColor="hyperlink"/>
      <w:u w:val="single"/>
    </w:rPr>
  </w:style>
  <w:style w:type="character" w:styleId="UnresolvedMention">
    <w:name w:val="Unresolved Mention"/>
    <w:basedOn w:val="DefaultParagraphFont"/>
    <w:uiPriority w:val="99"/>
    <w:semiHidden/>
    <w:unhideWhenUsed/>
    <w:rsid w:val="00106F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targe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524</Words>
  <Characters>2993</Characters>
  <Application>Microsoft Office Word</Application>
  <DocSecurity>0</DocSecurity>
  <Lines>24</Lines>
  <Paragraphs>7</Paragraphs>
  <ScaleCrop>false</ScaleCrop>
  <Company>Target Corporation</Company>
  <LinksUpToDate>false</LinksUpToDate>
  <CharactersWithSpaces>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Smitha.Cb1</dc:creator>
  <cp:keywords/>
  <dc:description/>
  <cp:lastModifiedBy>Smitha.Cb1</cp:lastModifiedBy>
  <cp:revision>1</cp:revision>
  <dcterms:created xsi:type="dcterms:W3CDTF">2026-08-07T12:31:00Z</dcterms:created>
  <dcterms:modified xsi:type="dcterms:W3CDTF">2026-08-07T12:32:00Z</dcterms:modified>
</cp:coreProperties>
</file>