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center"/>
        <w:rPr>
          <w:rFonts w:ascii="Times New Roman" w:cs="Times New Roman" w:eastAsia="Times New Roman" w:hAnsi="Times New Roman"/>
          <w:b w:val="1"/>
          <w:bCs w:val="1"/>
          <w:sz w:val="46"/>
          <w:szCs w:val="46"/>
        </w:rPr>
      </w:pPr>
      <w:bookmarkStart w:colFirst="0" w:colLast="0" w:name="_b34psg9vzexn" w:id="0"/>
      <w:bookmarkEnd w:id="0"/>
      <w:r w:rsidDel="00000000" w:rsidR="00000000" w:rsidRPr="00000000">
        <w:rPr>
          <w:rFonts w:ascii="Times New Roman" w:cs="Times New Roman" w:eastAsia="Times New Roman" w:hAnsi="Times New Roman"/>
          <w:b w:val="1"/>
          <w:bCs w:val="1"/>
          <w:sz w:val="46"/>
          <w:szCs w:val="46"/>
          <w:rtl w:val="0"/>
        </w:rPr>
        <w:t xml:space="preserve">ASSIGNMENT – 5</w:t>
      </w:r>
    </w:p>
    <w:p w:rsidR="00000000" w:rsidDel="00000000" w:rsidP="00000000" w:rsidRDefault="00000000" w:rsidRPr="00000000" w14:paraId="00000002">
      <w:pPr>
        <w:pStyle w:val="Heading1"/>
        <w:keepNext w:val="0"/>
        <w:keepLines w:val="0"/>
        <w:spacing w:before="480" w:lineRule="auto"/>
        <w:jc w:val="center"/>
        <w:rPr>
          <w:rFonts w:ascii="Times New Roman" w:cs="Times New Roman" w:eastAsia="Times New Roman" w:hAnsi="Times New Roman"/>
          <w:b w:val="1"/>
          <w:bCs w:val="1"/>
          <w:sz w:val="46"/>
          <w:szCs w:val="46"/>
        </w:rPr>
      </w:pPr>
      <w:bookmarkStart w:colFirst="0" w:colLast="0" w:name="_9212i8qfozfq" w:id="1"/>
      <w:bookmarkEnd w:id="1"/>
      <w:r w:rsidDel="00000000" w:rsidR="00000000" w:rsidRPr="00000000">
        <w:rPr>
          <w:rFonts w:ascii="Times New Roman" w:cs="Times New Roman" w:eastAsia="Times New Roman" w:hAnsi="Times New Roman"/>
          <w:b w:val="1"/>
          <w:bCs w:val="1"/>
          <w:sz w:val="46"/>
          <w:szCs w:val="46"/>
          <w:rtl w:val="0"/>
        </w:rPr>
        <w:t xml:space="preserve">Performing FMEA and FTA Exercises</w:t>
      </w:r>
    </w:p>
    <w:p w:rsidR="00000000" w:rsidDel="00000000" w:rsidP="00000000" w:rsidRDefault="00000000" w:rsidRPr="00000000" w14:paraId="00000003">
      <w:pPr>
        <w:pStyle w:val="Heading3"/>
        <w:keepNext w:val="0"/>
        <w:keepLines w:val="0"/>
        <w:spacing w:before="280" w:lineRule="auto"/>
        <w:jc w:val="center"/>
        <w:rPr>
          <w:rFonts w:ascii="Times New Roman" w:cs="Times New Roman" w:eastAsia="Times New Roman" w:hAnsi="Times New Roman"/>
          <w:b w:val="1"/>
          <w:bCs w:val="1"/>
          <w:color w:val="000000"/>
          <w:sz w:val="26"/>
          <w:szCs w:val="26"/>
        </w:rPr>
      </w:pPr>
      <w:bookmarkStart w:colFirst="0" w:colLast="0" w:name="_17hfl9rmoecx" w:id="2"/>
      <w:bookmarkEnd w:id="2"/>
      <w:r w:rsidDel="00000000" w:rsidR="00000000" w:rsidRPr="00000000">
        <w:rPr>
          <w:rFonts w:ascii="Times New Roman" w:cs="Times New Roman" w:eastAsia="Times New Roman" w:hAnsi="Times New Roman"/>
          <w:b w:val="1"/>
          <w:bCs w:val="1"/>
          <w:color w:val="000000"/>
          <w:sz w:val="26"/>
          <w:szCs w:val="26"/>
          <w:rtl w:val="0"/>
        </w:rPr>
        <w:t xml:space="preserve">Case Study: Risk Analysis in Amul Dairy Production Expansion</w:t>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pStyle w:val="Heading1"/>
        <w:keepNext w:val="0"/>
        <w:keepLines w:val="0"/>
        <w:spacing w:before="480" w:lineRule="auto"/>
        <w:rPr>
          <w:rFonts w:ascii="Times New Roman" w:cs="Times New Roman" w:eastAsia="Times New Roman" w:hAnsi="Times New Roman"/>
          <w:b w:val="1"/>
          <w:bCs w:val="1"/>
        </w:rPr>
      </w:pPr>
      <w:bookmarkStart w:colFirst="0" w:colLast="0" w:name="_h8ov3s1adtnu" w:id="3"/>
      <w:bookmarkEnd w:id="3"/>
      <w:r w:rsidDel="00000000" w:rsidR="00000000" w:rsidRPr="00000000">
        <w:rPr>
          <w:rFonts w:ascii="Times New Roman" w:cs="Times New Roman" w:eastAsia="Times New Roman" w:hAnsi="Times New Roman"/>
          <w:b w:val="1"/>
          <w:bCs w:val="1"/>
          <w:rtl w:val="0"/>
        </w:rPr>
        <w:t xml:space="preserve">1. Introduction</w:t>
      </w:r>
    </w:p>
    <w:p w:rsidR="00000000" w:rsidDel="00000000" w:rsidP="00000000" w:rsidRDefault="00000000" w:rsidRPr="00000000" w14:paraId="0000000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Risk analysis is an important aspect of production management, particularly in industries dealing with perishable goods. Dairy manufacturing requires continuous processing, temperature control, and efficient logistics. Any disruption in production, storage, or transportation can result in product spoilage and financial losses.</w:t>
      </w:r>
    </w:p>
    <w:p w:rsidR="00000000" w:rsidDel="00000000" w:rsidP="00000000" w:rsidRDefault="00000000" w:rsidRPr="00000000" w14:paraId="0000000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Two widely used techniques for analyzing industrial risks are </w:t>
      </w:r>
      <w:r w:rsidDel="00000000" w:rsidR="00000000" w:rsidRPr="00000000">
        <w:rPr>
          <w:rFonts w:ascii="Times New Roman" w:cs="Times New Roman" w:eastAsia="Times New Roman" w:hAnsi="Times New Roman"/>
          <w:b w:val="1"/>
          <w:bCs w:val="1"/>
          <w:rtl w:val="0"/>
        </w:rPr>
        <w:t xml:space="preserve">Failure Mode and Effects Analysis (FMEA)</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bCs w:val="1"/>
          <w:rtl w:val="0"/>
        </w:rPr>
        <w:t xml:space="preserve">Fault Tree Analysis (FTA)</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Failure Mode and Effects Analysis helps identify potential failures in a system and evaluates their severity, likelihood of occurrence, and ability to detect the failure before it causes damage. Fault Tree Analysis is a graphical approach that identifies the root causes of system failures by analyzing logical relationships between events.</w:t>
      </w:r>
    </w:p>
    <w:p w:rsidR="00000000" w:rsidDel="00000000" w:rsidP="00000000" w:rsidRDefault="00000000" w:rsidRPr="00000000" w14:paraId="0000000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assignment applies FMEA and FTA techniques to the </w:t>
      </w:r>
      <w:r w:rsidDel="00000000" w:rsidR="00000000" w:rsidRPr="00000000">
        <w:rPr>
          <w:rFonts w:ascii="Times New Roman" w:cs="Times New Roman" w:eastAsia="Times New Roman" w:hAnsi="Times New Roman"/>
          <w:b w:val="1"/>
          <w:bCs w:val="1"/>
          <w:rtl w:val="0"/>
        </w:rPr>
        <w:t xml:space="preserve">Amul dairy production system</w:t>
      </w:r>
      <w:r w:rsidDel="00000000" w:rsidR="00000000" w:rsidRPr="00000000">
        <w:rPr>
          <w:rFonts w:ascii="Times New Roman" w:cs="Times New Roman" w:eastAsia="Times New Roman" w:hAnsi="Times New Roman"/>
          <w:rtl w:val="0"/>
        </w:rPr>
        <w:t xml:space="preserve">, using the risks previously identified in Assignment 4 during the analysis of production expansion.</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pStyle w:val="Heading1"/>
        <w:keepNext w:val="0"/>
        <w:keepLines w:val="0"/>
        <w:spacing w:before="480" w:lineRule="auto"/>
        <w:rPr>
          <w:rFonts w:ascii="Times New Roman" w:cs="Times New Roman" w:eastAsia="Times New Roman" w:hAnsi="Times New Roman"/>
          <w:b w:val="1"/>
          <w:bCs w:val="1"/>
        </w:rPr>
      </w:pPr>
      <w:bookmarkStart w:colFirst="0" w:colLast="0" w:name="_egeiekwyyfdc" w:id="4"/>
      <w:bookmarkEnd w:id="4"/>
      <w:r w:rsidDel="00000000" w:rsidR="00000000" w:rsidRPr="00000000">
        <w:rPr>
          <w:rFonts w:ascii="Times New Roman" w:cs="Times New Roman" w:eastAsia="Times New Roman" w:hAnsi="Times New Roman"/>
          <w:b w:val="1"/>
          <w:bCs w:val="1"/>
          <w:rtl w:val="0"/>
        </w:rPr>
        <w:t xml:space="preserve">2. Company Overview</w:t>
      </w:r>
    </w:p>
    <w:p w:rsidR="00000000" w:rsidDel="00000000" w:rsidP="00000000" w:rsidRDefault="00000000" w:rsidRPr="00000000" w14:paraId="0000000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Amul (Gujarat Cooperative Milk Marketing Federation – GCMMF) is one of India's largest dairy cooperatives headquartered in Anand, Gujarat. Established in 1946, the organization operates through a cooperative model connecting millions of dairy farmers to processing plants and national markets.</w:t>
      </w:r>
    </w:p>
    <w:p w:rsidR="00000000" w:rsidDel="00000000" w:rsidP="00000000" w:rsidRDefault="00000000" w:rsidRPr="00000000" w14:paraId="0000000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Key Highlights:</w:t>
      </w:r>
    </w:p>
    <w:p w:rsidR="00000000" w:rsidDel="00000000" w:rsidP="00000000" w:rsidRDefault="00000000" w:rsidRPr="00000000" w14:paraId="0000000E">
      <w:pPr>
        <w:numPr>
          <w:ilvl w:val="0"/>
          <w:numId w:val="8"/>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Established: 1946</w:t>
      </w:r>
    </w:p>
    <w:p w:rsidR="00000000" w:rsidDel="00000000" w:rsidP="00000000" w:rsidRDefault="00000000" w:rsidRPr="00000000" w14:paraId="0000000F">
      <w:pPr>
        <w:numPr>
          <w:ilvl w:val="0"/>
          <w:numId w:val="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Industry: Dairy and FMCG</w:t>
      </w:r>
    </w:p>
    <w:p w:rsidR="00000000" w:rsidDel="00000000" w:rsidP="00000000" w:rsidRDefault="00000000" w:rsidRPr="00000000" w14:paraId="00000010">
      <w:pPr>
        <w:numPr>
          <w:ilvl w:val="0"/>
          <w:numId w:val="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Farmer Network: 36+ lakh farmers</w:t>
      </w:r>
    </w:p>
    <w:p w:rsidR="00000000" w:rsidDel="00000000" w:rsidP="00000000" w:rsidRDefault="00000000" w:rsidRPr="00000000" w14:paraId="00000011">
      <w:pPr>
        <w:numPr>
          <w:ilvl w:val="0"/>
          <w:numId w:val="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Daily Milk Procurement: Approximately 23–29 million liters</w:t>
      </w:r>
    </w:p>
    <w:p w:rsidR="00000000" w:rsidDel="00000000" w:rsidP="00000000" w:rsidRDefault="00000000" w:rsidRPr="00000000" w14:paraId="00000012">
      <w:pPr>
        <w:numPr>
          <w:ilvl w:val="0"/>
          <w:numId w:val="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Major Products: Milk, butter, cheese, ice cream, ghee, milk powder</w:t>
      </w:r>
    </w:p>
    <w:p w:rsidR="00000000" w:rsidDel="00000000" w:rsidP="00000000" w:rsidRDefault="00000000" w:rsidRPr="00000000" w14:paraId="00000013">
      <w:pPr>
        <w:numPr>
          <w:ilvl w:val="0"/>
          <w:numId w:val="8"/>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Distribution: Nationwide retail network and export markets</w:t>
      </w:r>
    </w:p>
    <w:p w:rsidR="00000000" w:rsidDel="00000000" w:rsidP="00000000" w:rsidRDefault="00000000" w:rsidRPr="00000000" w14:paraId="0000001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Due to the highly perishable nature of dairy products, Amul's operations heavily depend on </w:t>
      </w:r>
      <w:r w:rsidDel="00000000" w:rsidR="00000000" w:rsidRPr="00000000">
        <w:rPr>
          <w:rFonts w:ascii="Times New Roman" w:cs="Times New Roman" w:eastAsia="Times New Roman" w:hAnsi="Times New Roman"/>
          <w:b w:val="1"/>
          <w:bCs w:val="1"/>
          <w:rtl w:val="0"/>
        </w:rPr>
        <w:t xml:space="preserve">cold storage systems, efficient logistics, and continuous production processes</w:t>
      </w:r>
      <w:r w:rsidDel="00000000" w:rsidR="00000000" w:rsidRPr="00000000">
        <w:rPr>
          <w:rFonts w:ascii="Times New Roman" w:cs="Times New Roman" w:eastAsia="Times New Roman" w:hAnsi="Times New Roman"/>
          <w:rtl w:val="0"/>
        </w:rPr>
        <w:t xml:space="preserve">. Any disruption in these systems can lead to product loss and operational instability.</w:t>
      </w:r>
    </w:p>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pStyle w:val="Heading1"/>
        <w:keepNext w:val="0"/>
        <w:keepLines w:val="0"/>
        <w:spacing w:before="480" w:lineRule="auto"/>
        <w:rPr>
          <w:rFonts w:ascii="Times New Roman" w:cs="Times New Roman" w:eastAsia="Times New Roman" w:hAnsi="Times New Roman"/>
          <w:b w:val="1"/>
          <w:bCs w:val="1"/>
        </w:rPr>
      </w:pPr>
      <w:bookmarkStart w:colFirst="0" w:colLast="0" w:name="_ht8dydp060f6" w:id="5"/>
      <w:bookmarkEnd w:id="5"/>
      <w:r w:rsidDel="00000000" w:rsidR="00000000" w:rsidRPr="00000000">
        <w:rPr>
          <w:rFonts w:ascii="Times New Roman" w:cs="Times New Roman" w:eastAsia="Times New Roman" w:hAnsi="Times New Roman"/>
          <w:b w:val="1"/>
          <w:bCs w:val="1"/>
          <w:rtl w:val="0"/>
        </w:rPr>
        <w:t xml:space="preserve">3. Production Expansion Scenario</w:t>
      </w:r>
    </w:p>
    <w:p w:rsidR="00000000" w:rsidDel="00000000" w:rsidP="00000000" w:rsidRDefault="00000000" w:rsidRPr="00000000" w14:paraId="0000001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Between FY 2020 and FY 2023, Amul significantly increased its milk procurement capacity to meet rising demand for dairy products across India.</w:t>
      </w:r>
    </w:p>
    <w:p w:rsidR="00000000" w:rsidDel="00000000" w:rsidP="00000000" w:rsidRDefault="00000000" w:rsidRPr="00000000" w14:paraId="00000018">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za277wevgzye" w:id="6"/>
      <w:bookmarkEnd w:id="6"/>
      <w:r w:rsidDel="00000000" w:rsidR="00000000" w:rsidRPr="00000000">
        <w:rPr>
          <w:rFonts w:ascii="Times New Roman" w:cs="Times New Roman" w:eastAsia="Times New Roman" w:hAnsi="Times New Roman"/>
          <w:b w:val="1"/>
          <w:bCs w:val="1"/>
          <w:color w:val="000000"/>
          <w:sz w:val="26"/>
          <w:szCs w:val="26"/>
          <w:rtl w:val="0"/>
        </w:rPr>
        <w:t xml:space="preserve">Milk Procurement Growth</w:t>
      </w:r>
    </w:p>
    <w:tbl>
      <w:tblPr>
        <w:tblStyle w:val="Table1"/>
        <w:tblW w:w="63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4545"/>
        <w:tblGridChange w:id="0">
          <w:tblGrid>
            <w:gridCol w:w="1800"/>
            <w:gridCol w:w="454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Financial Year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Milk Procurement (Million Liters per Day)</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FY 2020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FY 2021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FY 2022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FY 2023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w:t>
            </w:r>
          </w:p>
        </w:tc>
      </w:tr>
    </w:tbl>
    <w:p w:rsidR="00000000" w:rsidDel="00000000" w:rsidP="00000000" w:rsidRDefault="00000000" w:rsidRPr="00000000" w14:paraId="0000002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increase in production required:</w:t>
      </w:r>
    </w:p>
    <w:p w:rsidR="00000000" w:rsidDel="00000000" w:rsidP="00000000" w:rsidRDefault="00000000" w:rsidRPr="00000000" w14:paraId="00000024">
      <w:pPr>
        <w:numPr>
          <w:ilvl w:val="0"/>
          <w:numId w:val="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Expansion of dairy processing facilities</w:t>
      </w:r>
    </w:p>
    <w:p w:rsidR="00000000" w:rsidDel="00000000" w:rsidP="00000000" w:rsidRDefault="00000000" w:rsidRPr="00000000" w14:paraId="00000025">
      <w:pPr>
        <w:numPr>
          <w:ilvl w:val="0"/>
          <w:numId w:val="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Installation of additional pasteurization equipment</w:t>
      </w:r>
    </w:p>
    <w:p w:rsidR="00000000" w:rsidDel="00000000" w:rsidP="00000000" w:rsidRDefault="00000000" w:rsidRPr="00000000" w14:paraId="00000026">
      <w:pPr>
        <w:numPr>
          <w:ilvl w:val="0"/>
          <w:numId w:val="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Expansion of cold storage infrastructure</w:t>
      </w:r>
    </w:p>
    <w:p w:rsidR="00000000" w:rsidDel="00000000" w:rsidP="00000000" w:rsidRDefault="00000000" w:rsidRPr="00000000" w14:paraId="00000027">
      <w:pPr>
        <w:numPr>
          <w:ilvl w:val="0"/>
          <w:numId w:val="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Increased transportation logistics</w:t>
      </w:r>
    </w:p>
    <w:p w:rsidR="00000000" w:rsidDel="00000000" w:rsidP="00000000" w:rsidRDefault="00000000" w:rsidRPr="00000000" w14:paraId="00000028">
      <w:pPr>
        <w:numPr>
          <w:ilvl w:val="0"/>
          <w:numId w:val="6"/>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Higher energy consumption</w:t>
      </w:r>
    </w:p>
    <w:p w:rsidR="00000000" w:rsidDel="00000000" w:rsidP="00000000" w:rsidRDefault="00000000" w:rsidRPr="00000000" w14:paraId="0000002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While expansion increases revenue potential, it also increases operational complexity and risk exposure.</w:t>
      </w:r>
    </w:p>
    <w:p w:rsidR="00000000" w:rsidDel="00000000" w:rsidP="00000000" w:rsidRDefault="00000000" w:rsidRPr="00000000" w14:paraId="0000002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pStyle w:val="Heading1"/>
        <w:keepNext w:val="0"/>
        <w:keepLines w:val="0"/>
        <w:spacing w:before="480" w:lineRule="auto"/>
        <w:rPr>
          <w:rFonts w:ascii="Times New Roman" w:cs="Times New Roman" w:eastAsia="Times New Roman" w:hAnsi="Times New Roman"/>
          <w:b w:val="1"/>
          <w:bCs w:val="1"/>
        </w:rPr>
      </w:pPr>
      <w:bookmarkStart w:colFirst="0" w:colLast="0" w:name="_l8lxti1l7kby" w:id="7"/>
      <w:bookmarkEnd w:id="7"/>
      <w:r w:rsidDel="00000000" w:rsidR="00000000" w:rsidRPr="00000000">
        <w:rPr>
          <w:rFonts w:ascii="Times New Roman" w:cs="Times New Roman" w:eastAsia="Times New Roman" w:hAnsi="Times New Roman"/>
          <w:b w:val="1"/>
          <w:bCs w:val="1"/>
          <w:rtl w:val="0"/>
        </w:rPr>
        <w:t xml:space="preserve">4. Overview of Failure Mode and Effects Analysis (FMEA)</w:t>
      </w:r>
    </w:p>
    <w:p w:rsidR="00000000" w:rsidDel="00000000" w:rsidP="00000000" w:rsidRDefault="00000000" w:rsidRPr="00000000" w14:paraId="0000002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Failure Mode and Effects Analysis (FMEA) is a structured method used to identify possible failure modes within a system and evaluate their potential impact.</w:t>
      </w:r>
    </w:p>
    <w:p w:rsidR="00000000" w:rsidDel="00000000" w:rsidP="00000000" w:rsidRDefault="00000000" w:rsidRPr="00000000" w14:paraId="0000002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method evaluates three parameters:</w:t>
      </w:r>
    </w:p>
    <w:tbl>
      <w:tblPr>
        <w:tblStyle w:val="Table2"/>
        <w:tblW w:w="55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30"/>
        <w:gridCol w:w="3860"/>
        <w:tblGridChange w:id="0">
          <w:tblGrid>
            <w:gridCol w:w="1730"/>
            <w:gridCol w:w="386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Parameter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Severity (S)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Impact of failure on operations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Occurrence (O)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Probability of failure happening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Detection (D)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Ability to detect failure before impact</w:t>
            </w:r>
          </w:p>
        </w:tc>
      </w:tr>
    </w:tbl>
    <w:p w:rsidR="00000000" w:rsidDel="00000000" w:rsidP="00000000" w:rsidRDefault="00000000" w:rsidRPr="00000000" w14:paraId="0000003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b w:val="1"/>
          <w:bCs w:val="1"/>
          <w:rtl w:val="0"/>
        </w:rPr>
        <w:t xml:space="preserve">Risk Priority Number (RPN)</w:t>
      </w:r>
      <w:r w:rsidDel="00000000" w:rsidR="00000000" w:rsidRPr="00000000">
        <w:rPr>
          <w:rFonts w:ascii="Times New Roman" w:cs="Times New Roman" w:eastAsia="Times New Roman" w:hAnsi="Times New Roman"/>
          <w:rtl w:val="0"/>
        </w:rPr>
        <w:t xml:space="preserve"> is calculated as:</w:t>
      </w:r>
    </w:p>
    <w:p w:rsidR="00000000" w:rsidDel="00000000" w:rsidP="00000000" w:rsidRDefault="00000000" w:rsidRPr="00000000" w14:paraId="00000037">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RPN = Severity × Occurrence × Detection</w:t>
      </w:r>
    </w:p>
    <w:p w:rsidR="00000000" w:rsidDel="00000000" w:rsidP="00000000" w:rsidRDefault="00000000" w:rsidRPr="00000000" w14:paraId="0000003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Higher RPN values indicate higher risk priority.</w:t>
      </w:r>
    </w:p>
    <w:p w:rsidR="00000000" w:rsidDel="00000000" w:rsidP="00000000" w:rsidRDefault="00000000" w:rsidRPr="00000000" w14:paraId="0000003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A">
      <w:pPr>
        <w:pStyle w:val="Heading1"/>
        <w:keepNext w:val="0"/>
        <w:keepLines w:val="0"/>
        <w:spacing w:before="480" w:lineRule="auto"/>
        <w:rPr>
          <w:rFonts w:ascii="Times New Roman" w:cs="Times New Roman" w:eastAsia="Times New Roman" w:hAnsi="Times New Roman"/>
          <w:b w:val="1"/>
          <w:bCs w:val="1"/>
        </w:rPr>
      </w:pPr>
      <w:bookmarkStart w:colFirst="0" w:colLast="0" w:name="_ed9wemd2fgez" w:id="8"/>
      <w:bookmarkEnd w:id="8"/>
      <w:r w:rsidDel="00000000" w:rsidR="00000000" w:rsidRPr="00000000">
        <w:rPr>
          <w:rFonts w:ascii="Times New Roman" w:cs="Times New Roman" w:eastAsia="Times New Roman" w:hAnsi="Times New Roman"/>
          <w:b w:val="1"/>
          <w:bCs w:val="1"/>
          <w:rtl w:val="0"/>
        </w:rPr>
        <w:t xml:space="preserve">5. FMEA Rating Scales</w:t>
      </w:r>
    </w:p>
    <w:p w:rsidR="00000000" w:rsidDel="00000000" w:rsidP="00000000" w:rsidRDefault="00000000" w:rsidRPr="00000000" w14:paraId="0000003B">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928h19qm2rrt" w:id="9"/>
      <w:bookmarkEnd w:id="9"/>
      <w:r w:rsidDel="00000000" w:rsidR="00000000" w:rsidRPr="00000000">
        <w:rPr>
          <w:rFonts w:ascii="Times New Roman" w:cs="Times New Roman" w:eastAsia="Times New Roman" w:hAnsi="Times New Roman"/>
          <w:b w:val="1"/>
          <w:bCs w:val="1"/>
          <w:sz w:val="34"/>
          <w:szCs w:val="34"/>
          <w:rtl w:val="0"/>
        </w:rPr>
        <w:t xml:space="preserve">Severity Scale</w:t>
      </w:r>
    </w:p>
    <w:tbl>
      <w:tblPr>
        <w:tblStyle w:val="Table3"/>
        <w:tblW w:w="68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20"/>
        <w:gridCol w:w="1415"/>
        <w:gridCol w:w="4490"/>
        <w:tblGridChange w:id="0">
          <w:tblGrid>
            <w:gridCol w:w="920"/>
            <w:gridCol w:w="1415"/>
            <w:gridCol w:w="449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Rating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Effect</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Very Low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operational impact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Minor production disturbance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Moderate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Production slowdown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Significant production loss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Very High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Production shutdown or major financial loss</w:t>
            </w:r>
          </w:p>
        </w:tc>
      </w:tr>
    </w:tbl>
    <w:p w:rsidR="00000000" w:rsidDel="00000000" w:rsidP="00000000" w:rsidRDefault="00000000" w:rsidRPr="00000000" w14:paraId="0000004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F">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z2tqrc3wvm2t" w:id="10"/>
      <w:bookmarkEnd w:id="10"/>
      <w:r w:rsidDel="00000000" w:rsidR="00000000" w:rsidRPr="00000000">
        <w:rPr>
          <w:rFonts w:ascii="Times New Roman" w:cs="Times New Roman" w:eastAsia="Times New Roman" w:hAnsi="Times New Roman"/>
          <w:b w:val="1"/>
          <w:bCs w:val="1"/>
          <w:sz w:val="34"/>
          <w:szCs w:val="34"/>
          <w:rtl w:val="0"/>
        </w:rPr>
        <w:t xml:space="preserve">Occurrence Scale</w:t>
      </w:r>
    </w:p>
    <w:tbl>
      <w:tblPr>
        <w:tblStyle w:val="Table4"/>
        <w:tblW w:w="43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20"/>
        <w:gridCol w:w="1415"/>
        <w:gridCol w:w="2000"/>
        <w:tblGridChange w:id="0">
          <w:tblGrid>
            <w:gridCol w:w="920"/>
            <w:gridCol w:w="1415"/>
            <w:gridCol w:w="200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Rating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Frequency</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Failure unlikely</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Occasional failure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Moderate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Occurs sometimes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Frequent failure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Very High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Almost certain</w:t>
            </w:r>
          </w:p>
        </w:tc>
      </w:tr>
    </w:tbl>
    <w:p w:rsidR="00000000" w:rsidDel="00000000" w:rsidP="00000000" w:rsidRDefault="00000000" w:rsidRPr="00000000" w14:paraId="0000006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3">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5891q72c9wc9" w:id="11"/>
      <w:bookmarkEnd w:id="11"/>
      <w:r w:rsidDel="00000000" w:rsidR="00000000" w:rsidRPr="00000000">
        <w:rPr>
          <w:rFonts w:ascii="Times New Roman" w:cs="Times New Roman" w:eastAsia="Times New Roman" w:hAnsi="Times New Roman"/>
          <w:b w:val="1"/>
          <w:bCs w:val="1"/>
          <w:sz w:val="34"/>
          <w:szCs w:val="34"/>
          <w:rtl w:val="0"/>
        </w:rPr>
        <w:t xml:space="preserve">Detection Scale</w:t>
      </w:r>
    </w:p>
    <w:tbl>
      <w:tblPr>
        <w:tblStyle w:val="Table5"/>
        <w:tblW w:w="52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20"/>
        <w:gridCol w:w="1415"/>
        <w:gridCol w:w="2915"/>
        <w:tblGridChange w:id="0">
          <w:tblGrid>
            <w:gridCol w:w="920"/>
            <w:gridCol w:w="1415"/>
            <w:gridCol w:w="291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Rating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Detection Capability</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Very High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Easily detected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Early detection possible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Moderate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May be detected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Hard to detect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Very Low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Almost impossible to detect</w:t>
            </w:r>
          </w:p>
        </w:tc>
      </w:tr>
    </w:tbl>
    <w:p w:rsidR="00000000" w:rsidDel="00000000" w:rsidP="00000000" w:rsidRDefault="00000000" w:rsidRPr="00000000" w14:paraId="0000007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7">
      <w:pPr>
        <w:pStyle w:val="Heading1"/>
        <w:keepNext w:val="0"/>
        <w:keepLines w:val="0"/>
        <w:spacing w:before="480" w:lineRule="auto"/>
        <w:rPr>
          <w:rFonts w:ascii="Times New Roman" w:cs="Times New Roman" w:eastAsia="Times New Roman" w:hAnsi="Times New Roman"/>
          <w:b w:val="1"/>
          <w:bCs w:val="1"/>
        </w:rPr>
      </w:pPr>
      <w:bookmarkStart w:colFirst="0" w:colLast="0" w:name="_ad4wr01vymuk" w:id="12"/>
      <w:bookmarkEnd w:id="12"/>
      <w:r w:rsidDel="00000000" w:rsidR="00000000" w:rsidRPr="00000000">
        <w:rPr>
          <w:rFonts w:ascii="Times New Roman" w:cs="Times New Roman" w:eastAsia="Times New Roman" w:hAnsi="Times New Roman"/>
          <w:b w:val="1"/>
          <w:bCs w:val="1"/>
          <w:rtl w:val="0"/>
        </w:rPr>
        <w:t xml:space="preserve">6. FMEA Analysis Based on Risk Register (10 Risks)</w:t>
      </w:r>
    </w:p>
    <w:tbl>
      <w:tblPr>
        <w:tblStyle w:val="Table6"/>
        <w:tblW w:w="10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15"/>
        <w:gridCol w:w="1395"/>
        <w:gridCol w:w="1500"/>
        <w:gridCol w:w="990"/>
        <w:gridCol w:w="1305"/>
        <w:gridCol w:w="1095"/>
        <w:gridCol w:w="660"/>
        <w:gridCol w:w="1590"/>
        <w:tblGridChange w:id="0">
          <w:tblGrid>
            <w:gridCol w:w="1515"/>
            <w:gridCol w:w="1395"/>
            <w:gridCol w:w="1500"/>
            <w:gridCol w:w="990"/>
            <w:gridCol w:w="1305"/>
            <w:gridCol w:w="1095"/>
            <w:gridCol w:w="660"/>
            <w:gridCol w:w="1590"/>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8">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Failure Mode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9">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Possible Cause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A">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Effect on System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B">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Severity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C">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Occurrence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D">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Detection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E">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RPN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F">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Recommended Action</w:t>
            </w:r>
            <w:r w:rsidDel="00000000" w:rsidR="00000000" w:rsidRPr="00000000">
              <w:rPr>
                <w:rtl w:val="0"/>
              </w:rPr>
            </w:r>
          </w:p>
        </w:tc>
      </w:tr>
      <w:tr>
        <w:trPr>
          <w:cantSplit w:val="0"/>
          <w:trHeight w:val="16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Processing overload / machine breakdown (R1)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Continuous high production load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Production halt and milk spoilage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216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Preventive maintenance</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Cold storage compressor failure (R2)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Equipment malfunction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Milk spoilage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Backup refrigeration</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Milk procurement imbalance (R3)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Seasonal variation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Production imbalance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Diversify farmer network</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Power outage during peak load (R4)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Electrical grid failure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Refrigeration shutdown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180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Backup generators</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Quality inspection delay (R5)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Increased production speed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Contamination risk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180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Automated testing</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Logistics disruption (R6)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Transport delays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Delivery delays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216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Route optimization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Fuel price increase (R7)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Market fluctuations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Higher transport cost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Long-term fuel contracts</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Demand overestimation (R8)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Incorrect forecasting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Excess inventory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144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Market demand analysis</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Packaging material shortage (R9)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Supplier disruption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Production slowdown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Multiple suppliers</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Capital recovery delay (R10)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 infrastructure investment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Financial pressure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Cost control planning</w:t>
            </w:r>
          </w:p>
        </w:tc>
      </w:tr>
    </w:tbl>
    <w:p w:rsidR="00000000" w:rsidDel="00000000" w:rsidP="00000000" w:rsidRDefault="00000000" w:rsidRPr="00000000" w14:paraId="000000D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1">
      <w:pPr>
        <w:pStyle w:val="Heading1"/>
        <w:keepNext w:val="0"/>
        <w:keepLines w:val="0"/>
        <w:spacing w:before="480" w:lineRule="auto"/>
        <w:rPr>
          <w:rFonts w:ascii="Times New Roman" w:cs="Times New Roman" w:eastAsia="Times New Roman" w:hAnsi="Times New Roman"/>
          <w:b w:val="1"/>
          <w:bCs w:val="1"/>
        </w:rPr>
      </w:pPr>
      <w:bookmarkStart w:colFirst="0" w:colLast="0" w:name="_qlq2flf7rekg" w:id="13"/>
      <w:bookmarkEnd w:id="13"/>
      <w:r w:rsidDel="00000000" w:rsidR="00000000" w:rsidRPr="00000000">
        <w:rPr>
          <w:rFonts w:ascii="Times New Roman" w:cs="Times New Roman" w:eastAsia="Times New Roman" w:hAnsi="Times New Roman"/>
          <w:b w:val="1"/>
          <w:bCs w:val="1"/>
          <w:rtl w:val="0"/>
        </w:rPr>
        <w:t xml:space="preserve">7. Interpretation of FMEA Results</w:t>
      </w:r>
    </w:p>
    <w:p w:rsidR="00000000" w:rsidDel="00000000" w:rsidP="00000000" w:rsidRDefault="00000000" w:rsidRPr="00000000" w14:paraId="000000D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Based on the Risk Priority Numbers, the most critical failure modes include:</w:t>
      </w:r>
    </w:p>
    <w:p w:rsidR="00000000" w:rsidDel="00000000" w:rsidP="00000000" w:rsidRDefault="00000000" w:rsidRPr="00000000" w14:paraId="000000D3">
      <w:pPr>
        <w:numPr>
          <w:ilvl w:val="0"/>
          <w:numId w:val="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Processing equipment overload</w:t>
      </w:r>
    </w:p>
    <w:p w:rsidR="00000000" w:rsidDel="00000000" w:rsidP="00000000" w:rsidRDefault="00000000" w:rsidRPr="00000000" w14:paraId="000000D4">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Logistics disruptions</w:t>
      </w:r>
    </w:p>
    <w:p w:rsidR="00000000" w:rsidDel="00000000" w:rsidP="00000000" w:rsidRDefault="00000000" w:rsidRPr="00000000" w14:paraId="000000D5">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Milk procurement imbalance</w:t>
      </w:r>
    </w:p>
    <w:p w:rsidR="00000000" w:rsidDel="00000000" w:rsidP="00000000" w:rsidRDefault="00000000" w:rsidRPr="00000000" w14:paraId="000000D6">
      <w:pPr>
        <w:numPr>
          <w:ilvl w:val="0"/>
          <w:numId w:val="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Cold storage system failure</w:t>
      </w:r>
    </w:p>
    <w:p w:rsidR="00000000" w:rsidDel="00000000" w:rsidP="00000000" w:rsidRDefault="00000000" w:rsidRPr="00000000" w14:paraId="000000D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risks have the highest RPN values and therefore require priority attention in Amul's risk management strategy.</w:t>
      </w:r>
    </w:p>
    <w:p w:rsidR="00000000" w:rsidDel="00000000" w:rsidP="00000000" w:rsidRDefault="00000000" w:rsidRPr="00000000" w14:paraId="000000D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9">
      <w:pPr>
        <w:pStyle w:val="Heading1"/>
        <w:keepNext w:val="0"/>
        <w:keepLines w:val="0"/>
        <w:spacing w:before="480" w:lineRule="auto"/>
        <w:rPr>
          <w:rFonts w:ascii="Times New Roman" w:cs="Times New Roman" w:eastAsia="Times New Roman" w:hAnsi="Times New Roman"/>
          <w:b w:val="1"/>
          <w:bCs w:val="1"/>
        </w:rPr>
      </w:pPr>
      <w:bookmarkStart w:colFirst="0" w:colLast="0" w:name="_xc1nk44fgv86" w:id="14"/>
      <w:bookmarkEnd w:id="14"/>
      <w:r w:rsidDel="00000000" w:rsidR="00000000" w:rsidRPr="00000000">
        <w:rPr>
          <w:rFonts w:ascii="Times New Roman" w:cs="Times New Roman" w:eastAsia="Times New Roman" w:hAnsi="Times New Roman"/>
          <w:b w:val="1"/>
          <w:bCs w:val="1"/>
          <w:rtl w:val="0"/>
        </w:rPr>
        <w:t xml:space="preserve">8. Introduction to Fault Tree Analysis (FTA)</w:t>
      </w:r>
    </w:p>
    <w:p w:rsidR="00000000" w:rsidDel="00000000" w:rsidP="00000000" w:rsidRDefault="00000000" w:rsidRPr="00000000" w14:paraId="000000D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Fault Tree Analysis (FTA) is a top-down method used to analyze the causes of system failures. The analysis begins with a </w:t>
      </w:r>
      <w:r w:rsidDel="00000000" w:rsidR="00000000" w:rsidRPr="00000000">
        <w:rPr>
          <w:rFonts w:ascii="Times New Roman" w:cs="Times New Roman" w:eastAsia="Times New Roman" w:hAnsi="Times New Roman"/>
          <w:b w:val="1"/>
          <w:bCs w:val="1"/>
          <w:rtl w:val="0"/>
        </w:rPr>
        <w:t xml:space="preserve">top event</w:t>
      </w:r>
      <w:r w:rsidDel="00000000" w:rsidR="00000000" w:rsidRPr="00000000">
        <w:rPr>
          <w:rFonts w:ascii="Times New Roman" w:cs="Times New Roman" w:eastAsia="Times New Roman" w:hAnsi="Times New Roman"/>
          <w:rtl w:val="0"/>
        </w:rPr>
        <w:t xml:space="preserve">, which represents the primary system failure, and then identifies the events that could cause it.</w:t>
      </w:r>
    </w:p>
    <w:p w:rsidR="00000000" w:rsidDel="00000000" w:rsidP="00000000" w:rsidRDefault="00000000" w:rsidRPr="00000000" w14:paraId="000000D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Logical relationships such as </w:t>
      </w:r>
      <w:r w:rsidDel="00000000" w:rsidR="00000000" w:rsidRPr="00000000">
        <w:rPr>
          <w:rFonts w:ascii="Times New Roman" w:cs="Times New Roman" w:eastAsia="Times New Roman" w:hAnsi="Times New Roman"/>
          <w:b w:val="1"/>
          <w:bCs w:val="1"/>
          <w:rtl w:val="0"/>
        </w:rPr>
        <w:t xml:space="preserve">AND gates</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bCs w:val="1"/>
          <w:rtl w:val="0"/>
        </w:rPr>
        <w:t xml:space="preserve">OR gates</w:t>
      </w:r>
      <w:r w:rsidDel="00000000" w:rsidR="00000000" w:rsidRPr="00000000">
        <w:rPr>
          <w:rFonts w:ascii="Times New Roman" w:cs="Times New Roman" w:eastAsia="Times New Roman" w:hAnsi="Times New Roman"/>
          <w:rtl w:val="0"/>
        </w:rPr>
        <w:t xml:space="preserve"> are used to connect causes to the top event.</w:t>
      </w:r>
    </w:p>
    <w:p w:rsidR="00000000" w:rsidDel="00000000" w:rsidP="00000000" w:rsidRDefault="00000000" w:rsidRPr="00000000" w14:paraId="000000D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FTA helps visualize the relationship between system failures and their root causes.</w:t>
      </w:r>
    </w:p>
    <w:p w:rsidR="00000000" w:rsidDel="00000000" w:rsidP="00000000" w:rsidRDefault="00000000" w:rsidRPr="00000000" w14:paraId="000000D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E">
      <w:pPr>
        <w:pStyle w:val="Heading1"/>
        <w:keepNext w:val="0"/>
        <w:keepLines w:val="0"/>
        <w:spacing w:before="480" w:lineRule="auto"/>
        <w:rPr>
          <w:rFonts w:ascii="Times New Roman" w:cs="Times New Roman" w:eastAsia="Times New Roman" w:hAnsi="Times New Roman"/>
          <w:b w:val="1"/>
          <w:bCs w:val="1"/>
        </w:rPr>
      </w:pPr>
      <w:bookmarkStart w:colFirst="0" w:colLast="0" w:name="_3wrsbacqfhny" w:id="15"/>
      <w:bookmarkEnd w:id="15"/>
      <w:r w:rsidDel="00000000" w:rsidR="00000000" w:rsidRPr="00000000">
        <w:rPr>
          <w:rFonts w:ascii="Times New Roman" w:cs="Times New Roman" w:eastAsia="Times New Roman" w:hAnsi="Times New Roman"/>
          <w:b w:val="1"/>
          <w:bCs w:val="1"/>
          <w:rtl w:val="0"/>
        </w:rPr>
        <w:t xml:space="preserve">9. Fault Tree Analysis for Amul Production System</w:t>
      </w:r>
    </w:p>
    <w:p w:rsidR="00000000" w:rsidDel="00000000" w:rsidP="00000000" w:rsidRDefault="00000000" w:rsidRPr="00000000" w14:paraId="000000DF">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8218zzr0sl3w" w:id="16"/>
      <w:bookmarkEnd w:id="16"/>
      <w:r w:rsidDel="00000000" w:rsidR="00000000" w:rsidRPr="00000000">
        <w:rPr>
          <w:rFonts w:ascii="Times New Roman" w:cs="Times New Roman" w:eastAsia="Times New Roman" w:hAnsi="Times New Roman"/>
          <w:b w:val="1"/>
          <w:bCs w:val="1"/>
          <w:color w:val="000000"/>
          <w:sz w:val="26"/>
          <w:szCs w:val="26"/>
          <w:rtl w:val="0"/>
        </w:rPr>
        <w:t xml:space="preserve">Top Event</w:t>
      </w:r>
    </w:p>
    <w:p w:rsidR="00000000" w:rsidDel="00000000" w:rsidP="00000000" w:rsidRDefault="00000000" w:rsidRPr="00000000" w14:paraId="000000E0">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Milk Spoilage in Processing Plant</w:t>
      </w:r>
    </w:p>
    <w:p w:rsidR="00000000" w:rsidDel="00000000" w:rsidP="00000000" w:rsidRDefault="00000000" w:rsidRPr="00000000" w14:paraId="000000E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Milk spoilage represents the most critical operational failure because dairy products have limited shelf life.</w:t>
      </w:r>
    </w:p>
    <w:p w:rsidR="00000000" w:rsidDel="00000000" w:rsidP="00000000" w:rsidRDefault="00000000" w:rsidRPr="00000000" w14:paraId="000000E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top event may occur due to multiple contributing causes.</w:t>
      </w:r>
    </w:p>
    <w:p w:rsidR="00000000" w:rsidDel="00000000" w:rsidP="00000000" w:rsidRDefault="00000000" w:rsidRPr="00000000" w14:paraId="000000E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4">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mdhz33rt5e2d" w:id="17"/>
      <w:bookmarkEnd w:id="17"/>
      <w:r w:rsidDel="00000000" w:rsidR="00000000" w:rsidRPr="00000000">
        <w:rPr>
          <w:rFonts w:ascii="Times New Roman" w:cs="Times New Roman" w:eastAsia="Times New Roman" w:hAnsi="Times New Roman"/>
          <w:b w:val="1"/>
          <w:bCs w:val="1"/>
          <w:color w:val="000000"/>
          <w:sz w:val="26"/>
          <w:szCs w:val="26"/>
          <w:rtl w:val="0"/>
        </w:rPr>
        <w:t xml:space="preserve">Primary Causes</w:t>
      </w:r>
    </w:p>
    <w:tbl>
      <w:tblPr>
        <w:tblStyle w:val="Table7"/>
        <w:tblW w:w="50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70"/>
        <w:gridCol w:w="1550"/>
        <w:tblGridChange w:id="0">
          <w:tblGrid>
            <w:gridCol w:w="3470"/>
            <w:gridCol w:w="155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Cause Category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Related Risk</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Cold storage system failure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R2</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Processing equipment breakdown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R1</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Power outage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R4</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Logistics disruption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R6</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Quality inspection failure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R5</w:t>
            </w:r>
          </w:p>
        </w:tc>
      </w:tr>
    </w:tbl>
    <w:p w:rsidR="00000000" w:rsidDel="00000000" w:rsidP="00000000" w:rsidRDefault="00000000" w:rsidRPr="00000000" w14:paraId="000000F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2">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38tgzo83kdgl" w:id="18"/>
      <w:bookmarkEnd w:id="18"/>
      <w:r w:rsidDel="00000000" w:rsidR="00000000" w:rsidRPr="00000000">
        <w:rPr>
          <w:rFonts w:ascii="Times New Roman" w:cs="Times New Roman" w:eastAsia="Times New Roman" w:hAnsi="Times New Roman"/>
          <w:b w:val="1"/>
          <w:bCs w:val="1"/>
          <w:color w:val="000000"/>
          <w:sz w:val="26"/>
          <w:szCs w:val="26"/>
          <w:rtl w:val="0"/>
        </w:rPr>
        <w:t xml:space="preserve">Secondary Causes</w:t>
      </w:r>
    </w:p>
    <w:tbl>
      <w:tblPr>
        <w:tblStyle w:val="Table8"/>
        <w:tblW w:w="50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15"/>
        <w:gridCol w:w="2390"/>
        <w:tblGridChange w:id="0">
          <w:tblGrid>
            <w:gridCol w:w="2615"/>
            <w:gridCol w:w="239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Failure Source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Compressor malfunction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Cold storage failure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Equipment overload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Processing breakdown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Vehicle breakdown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Transport delay</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Grid failure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Power outage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Inspection error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Quality failure</w:t>
            </w:r>
          </w:p>
        </w:tc>
      </w:tr>
    </w:tbl>
    <w:p w:rsidR="00000000" w:rsidDel="00000000" w:rsidP="00000000" w:rsidRDefault="00000000" w:rsidRPr="00000000" w14:paraId="000000F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0">
      <w:pPr>
        <w:pStyle w:val="Heading1"/>
        <w:keepNext w:val="0"/>
        <w:keepLines w:val="0"/>
        <w:spacing w:before="480" w:lineRule="auto"/>
        <w:rPr>
          <w:rFonts w:ascii="Times New Roman" w:cs="Times New Roman" w:eastAsia="Times New Roman" w:hAnsi="Times New Roman"/>
          <w:b w:val="1"/>
          <w:bCs w:val="1"/>
        </w:rPr>
      </w:pPr>
      <w:bookmarkStart w:colFirst="0" w:colLast="0" w:name="_1bq9r5i5o9sj" w:id="19"/>
      <w:bookmarkEnd w:id="19"/>
      <w:r w:rsidDel="00000000" w:rsidR="00000000" w:rsidRPr="00000000">
        <w:rPr>
          <w:rFonts w:ascii="Times New Roman" w:cs="Times New Roman" w:eastAsia="Times New Roman" w:hAnsi="Times New Roman"/>
          <w:b w:val="1"/>
          <w:bCs w:val="1"/>
          <w:rtl w:val="0"/>
        </w:rPr>
        <w:t xml:space="preserve">10. Fault Tree Diagram</w:t>
      </w:r>
    </w:p>
    <w:p w:rsidR="00000000" w:rsidDel="00000000" w:rsidP="00000000" w:rsidRDefault="00000000" w:rsidRPr="00000000" w14:paraId="0000010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6477710" cy="936148"/>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477710" cy="936148"/>
                    </a:xfrm>
                    <a:prstGeom prst="rect"/>
                    <a:ln/>
                  </pic:spPr>
                </pic:pic>
              </a:graphicData>
            </a:graphic>
          </wp:inline>
        </w:drawing>
      </w:r>
      <w:r w:rsidDel="00000000" w:rsidR="00000000" w:rsidRPr="00000000">
        <w:rPr>
          <w:rtl w:val="0"/>
        </w:rPr>
      </w:r>
    </w:p>
    <w:p w:rsidR="00000000" w:rsidDel="00000000" w:rsidP="00000000" w:rsidRDefault="00000000" w:rsidRPr="00000000" w14:paraId="0000010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3">
      <w:pPr>
        <w:pStyle w:val="Heading1"/>
        <w:keepNext w:val="0"/>
        <w:keepLines w:val="0"/>
        <w:spacing w:before="480" w:lineRule="auto"/>
        <w:rPr>
          <w:rFonts w:ascii="Times New Roman" w:cs="Times New Roman" w:eastAsia="Times New Roman" w:hAnsi="Times New Roman"/>
          <w:b w:val="1"/>
          <w:bCs w:val="1"/>
        </w:rPr>
      </w:pPr>
      <w:bookmarkStart w:colFirst="0" w:colLast="0" w:name="_wg1qm06p3oz5" w:id="20"/>
      <w:bookmarkEnd w:id="20"/>
      <w:r w:rsidDel="00000000" w:rsidR="00000000" w:rsidRPr="00000000">
        <w:rPr>
          <w:rFonts w:ascii="Times New Roman" w:cs="Times New Roman" w:eastAsia="Times New Roman" w:hAnsi="Times New Roman"/>
          <w:b w:val="1"/>
          <w:bCs w:val="1"/>
          <w:rtl w:val="0"/>
        </w:rPr>
        <w:t xml:space="preserve">11. Fault Tree Interpretation</w:t>
      </w:r>
    </w:p>
    <w:p w:rsidR="00000000" w:rsidDel="00000000" w:rsidP="00000000" w:rsidRDefault="00000000" w:rsidRPr="00000000" w14:paraId="0000010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Fault Tree Analysis identifies milk spoilage as the top-level system failure. The analysis shows that multiple operational and infrastructure failures can contribute to this event.</w:t>
      </w:r>
    </w:p>
    <w:p w:rsidR="00000000" w:rsidDel="00000000" w:rsidP="00000000" w:rsidRDefault="00000000" w:rsidRPr="00000000" w14:paraId="0000010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Among the causes, refrigeration failure, processing equipment malfunction, and logistics delays represent the most significant risks. These failures directly impact the safety and quality of dairy products.</w:t>
      </w:r>
    </w:p>
    <w:p w:rsidR="00000000" w:rsidDel="00000000" w:rsidP="00000000" w:rsidRDefault="00000000" w:rsidRPr="00000000" w14:paraId="0000010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FTA helps managers visualize these relationships and implement preventive actions such as backup systems, maintenance planning, and improved logistics coordination.</w:t>
      </w:r>
    </w:p>
    <w:p w:rsidR="00000000" w:rsidDel="00000000" w:rsidP="00000000" w:rsidRDefault="00000000" w:rsidRPr="00000000" w14:paraId="0000010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8">
      <w:pPr>
        <w:pStyle w:val="Heading1"/>
        <w:keepNext w:val="0"/>
        <w:keepLines w:val="0"/>
        <w:spacing w:before="480" w:lineRule="auto"/>
        <w:rPr>
          <w:rFonts w:ascii="Times New Roman" w:cs="Times New Roman" w:eastAsia="Times New Roman" w:hAnsi="Times New Roman"/>
          <w:b w:val="1"/>
          <w:bCs w:val="1"/>
        </w:rPr>
      </w:pPr>
      <w:bookmarkStart w:colFirst="0" w:colLast="0" w:name="_ggsp899al048" w:id="21"/>
      <w:bookmarkEnd w:id="21"/>
      <w:r w:rsidDel="00000000" w:rsidR="00000000" w:rsidRPr="00000000">
        <w:rPr>
          <w:rFonts w:ascii="Times New Roman" w:cs="Times New Roman" w:eastAsia="Times New Roman" w:hAnsi="Times New Roman"/>
          <w:b w:val="1"/>
          <w:bCs w:val="1"/>
          <w:rtl w:val="0"/>
        </w:rPr>
        <w:t xml:space="preserve">12. Failure Impact Comparison</w:t>
      </w:r>
    </w:p>
    <w:tbl>
      <w:tblPr>
        <w:tblStyle w:val="Table9"/>
        <w:tblW w:w="87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35"/>
        <w:gridCol w:w="2165"/>
        <w:gridCol w:w="1985"/>
        <w:gridCol w:w="1565"/>
        <w:tblGridChange w:id="0">
          <w:tblGrid>
            <w:gridCol w:w="3035"/>
            <w:gridCol w:w="2165"/>
            <w:gridCol w:w="1985"/>
            <w:gridCol w:w="156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Failure Event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Production Impact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Financial Impact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Risk Priority</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Cold storage failure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Very High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Very High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Critical</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Processing equipment failure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Critical</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Logistics disruption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Moderate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Packaging shortage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Low</w:t>
            </w:r>
          </w:p>
        </w:tc>
      </w:tr>
    </w:tbl>
    <w:p w:rsidR="00000000" w:rsidDel="00000000" w:rsidP="00000000" w:rsidRDefault="00000000" w:rsidRPr="00000000" w14:paraId="0000011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E">
      <w:pPr>
        <w:pStyle w:val="Heading1"/>
        <w:keepNext w:val="0"/>
        <w:keepLines w:val="0"/>
        <w:spacing w:before="480" w:lineRule="auto"/>
        <w:rPr>
          <w:rFonts w:ascii="Times New Roman" w:cs="Times New Roman" w:eastAsia="Times New Roman" w:hAnsi="Times New Roman"/>
          <w:b w:val="1"/>
          <w:bCs w:val="1"/>
        </w:rPr>
      </w:pPr>
      <w:bookmarkStart w:colFirst="0" w:colLast="0" w:name="_zde0p2j3qgwf" w:id="22"/>
      <w:bookmarkEnd w:id="22"/>
      <w:r w:rsidDel="00000000" w:rsidR="00000000" w:rsidRPr="00000000">
        <w:rPr>
          <w:rFonts w:ascii="Times New Roman" w:cs="Times New Roman" w:eastAsia="Times New Roman" w:hAnsi="Times New Roman"/>
          <w:b w:val="1"/>
          <w:bCs w:val="1"/>
          <w:rtl w:val="0"/>
        </w:rPr>
        <w:t xml:space="preserve">13. Risk Mitigation Strategies</w:t>
      </w:r>
    </w:p>
    <w:p w:rsidR="00000000" w:rsidDel="00000000" w:rsidP="00000000" w:rsidRDefault="00000000" w:rsidRPr="00000000" w14:paraId="0000011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reduce operational risks, Amul can implement the following measures:</w:t>
      </w:r>
    </w:p>
    <w:p w:rsidR="00000000" w:rsidDel="00000000" w:rsidP="00000000" w:rsidRDefault="00000000" w:rsidRPr="00000000" w14:paraId="00000120">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npyadluceb1l" w:id="23"/>
      <w:bookmarkEnd w:id="23"/>
      <w:r w:rsidDel="00000000" w:rsidR="00000000" w:rsidRPr="00000000">
        <w:rPr>
          <w:rFonts w:ascii="Times New Roman" w:cs="Times New Roman" w:eastAsia="Times New Roman" w:hAnsi="Times New Roman"/>
          <w:b w:val="1"/>
          <w:bCs w:val="1"/>
          <w:color w:val="000000"/>
          <w:sz w:val="26"/>
          <w:szCs w:val="26"/>
          <w:rtl w:val="0"/>
        </w:rPr>
        <w:t xml:space="preserve">Operational Controls</w:t>
      </w:r>
    </w:p>
    <w:p w:rsidR="00000000" w:rsidDel="00000000" w:rsidP="00000000" w:rsidRDefault="00000000" w:rsidRPr="00000000" w14:paraId="00000121">
      <w:pPr>
        <w:numPr>
          <w:ilvl w:val="0"/>
          <w:numId w:val="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Preventive maintenance for machinery</w:t>
      </w:r>
    </w:p>
    <w:p w:rsidR="00000000" w:rsidDel="00000000" w:rsidP="00000000" w:rsidRDefault="00000000" w:rsidRPr="00000000" w14:paraId="00000122">
      <w:pPr>
        <w:numPr>
          <w:ilvl w:val="0"/>
          <w:numId w:val="5"/>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Automation in processing systems</w:t>
      </w:r>
    </w:p>
    <w:p w:rsidR="00000000" w:rsidDel="00000000" w:rsidP="00000000" w:rsidRDefault="00000000" w:rsidRPr="00000000" w14:paraId="00000123">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nww6rzob81xm" w:id="24"/>
      <w:bookmarkEnd w:id="24"/>
      <w:r w:rsidDel="00000000" w:rsidR="00000000" w:rsidRPr="00000000">
        <w:rPr>
          <w:rFonts w:ascii="Times New Roman" w:cs="Times New Roman" w:eastAsia="Times New Roman" w:hAnsi="Times New Roman"/>
          <w:b w:val="1"/>
          <w:bCs w:val="1"/>
          <w:color w:val="000000"/>
          <w:sz w:val="26"/>
          <w:szCs w:val="26"/>
          <w:rtl w:val="0"/>
        </w:rPr>
        <w:t xml:space="preserve">Infrastructure Controls</w:t>
      </w:r>
    </w:p>
    <w:p w:rsidR="00000000" w:rsidDel="00000000" w:rsidP="00000000" w:rsidRDefault="00000000" w:rsidRPr="00000000" w14:paraId="00000124">
      <w:pPr>
        <w:numPr>
          <w:ilvl w:val="0"/>
          <w:numId w:val="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Backup power generators</w:t>
      </w:r>
    </w:p>
    <w:p w:rsidR="00000000" w:rsidDel="00000000" w:rsidP="00000000" w:rsidRDefault="00000000" w:rsidRPr="00000000" w14:paraId="00000125">
      <w:pPr>
        <w:numPr>
          <w:ilvl w:val="0"/>
          <w:numId w:val="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Redundant refrigeration systems</w:t>
      </w:r>
    </w:p>
    <w:p w:rsidR="00000000" w:rsidDel="00000000" w:rsidP="00000000" w:rsidRDefault="00000000" w:rsidRPr="00000000" w14:paraId="00000126">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z6hpmsx0ckbf" w:id="25"/>
      <w:bookmarkEnd w:id="25"/>
      <w:r w:rsidDel="00000000" w:rsidR="00000000" w:rsidRPr="00000000">
        <w:rPr>
          <w:rFonts w:ascii="Times New Roman" w:cs="Times New Roman" w:eastAsia="Times New Roman" w:hAnsi="Times New Roman"/>
          <w:b w:val="1"/>
          <w:bCs w:val="1"/>
          <w:color w:val="000000"/>
          <w:sz w:val="26"/>
          <w:szCs w:val="26"/>
          <w:rtl w:val="0"/>
        </w:rPr>
        <w:t xml:space="preserve">Supply Chain Improvements</w:t>
      </w:r>
    </w:p>
    <w:p w:rsidR="00000000" w:rsidDel="00000000" w:rsidP="00000000" w:rsidRDefault="00000000" w:rsidRPr="00000000" w14:paraId="00000127">
      <w:pPr>
        <w:numPr>
          <w:ilvl w:val="0"/>
          <w:numId w:val="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GPS monitoring of transport vehicles</w:t>
      </w:r>
    </w:p>
    <w:p w:rsidR="00000000" w:rsidDel="00000000" w:rsidP="00000000" w:rsidRDefault="00000000" w:rsidRPr="00000000" w14:paraId="00000128">
      <w:pPr>
        <w:numPr>
          <w:ilvl w:val="0"/>
          <w:numId w:val="7"/>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Multiple logistics partners</w:t>
      </w:r>
    </w:p>
    <w:p w:rsidR="00000000" w:rsidDel="00000000" w:rsidP="00000000" w:rsidRDefault="00000000" w:rsidRPr="00000000" w14:paraId="00000129">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16wja1nuhofs" w:id="26"/>
      <w:bookmarkEnd w:id="26"/>
      <w:r w:rsidDel="00000000" w:rsidR="00000000" w:rsidRPr="00000000">
        <w:rPr>
          <w:rFonts w:ascii="Times New Roman" w:cs="Times New Roman" w:eastAsia="Times New Roman" w:hAnsi="Times New Roman"/>
          <w:b w:val="1"/>
          <w:bCs w:val="1"/>
          <w:color w:val="000000"/>
          <w:sz w:val="26"/>
          <w:szCs w:val="26"/>
          <w:rtl w:val="0"/>
        </w:rPr>
        <w:t xml:space="preserve">Quality Assurance</w:t>
      </w:r>
    </w:p>
    <w:p w:rsidR="00000000" w:rsidDel="00000000" w:rsidP="00000000" w:rsidRDefault="00000000" w:rsidRPr="00000000" w14:paraId="0000012A">
      <w:pPr>
        <w:numPr>
          <w:ilvl w:val="0"/>
          <w:numId w:val="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Automated milk testing systems</w:t>
      </w:r>
    </w:p>
    <w:p w:rsidR="00000000" w:rsidDel="00000000" w:rsidP="00000000" w:rsidRDefault="00000000" w:rsidRPr="00000000" w14:paraId="0000012B">
      <w:pPr>
        <w:numPr>
          <w:ilvl w:val="0"/>
          <w:numId w:val="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Strict hygiene and inspection procedures</w:t>
      </w:r>
    </w:p>
    <w:p w:rsidR="00000000" w:rsidDel="00000000" w:rsidP="00000000" w:rsidRDefault="00000000" w:rsidRPr="00000000" w14:paraId="0000012C">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D">
      <w:pPr>
        <w:pStyle w:val="Heading1"/>
        <w:keepNext w:val="0"/>
        <w:keepLines w:val="0"/>
        <w:spacing w:before="480" w:lineRule="auto"/>
        <w:rPr>
          <w:rFonts w:ascii="Times New Roman" w:cs="Times New Roman" w:eastAsia="Times New Roman" w:hAnsi="Times New Roman"/>
          <w:b w:val="1"/>
          <w:bCs w:val="1"/>
        </w:rPr>
      </w:pPr>
      <w:bookmarkStart w:colFirst="0" w:colLast="0" w:name="_ne050gdowo4q" w:id="27"/>
      <w:bookmarkEnd w:id="27"/>
      <w:r w:rsidDel="00000000" w:rsidR="00000000" w:rsidRPr="00000000">
        <w:rPr>
          <w:rFonts w:ascii="Times New Roman" w:cs="Times New Roman" w:eastAsia="Times New Roman" w:hAnsi="Times New Roman"/>
          <w:b w:val="1"/>
          <w:bCs w:val="1"/>
          <w:rtl w:val="0"/>
        </w:rPr>
        <w:t xml:space="preserve">14. Advantages of Using FMEA and FTA in Dairy Manufacturing</w:t>
      </w:r>
    </w:p>
    <w:p w:rsidR="00000000" w:rsidDel="00000000" w:rsidP="00000000" w:rsidRDefault="00000000" w:rsidRPr="00000000" w14:paraId="0000012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Applying FMEA and FTA techniques in dairy production systems provides several benefits, especially in industries dealing with perishable goods.</w:t>
      </w:r>
    </w:p>
    <w:p w:rsidR="00000000" w:rsidDel="00000000" w:rsidP="00000000" w:rsidRDefault="00000000" w:rsidRPr="00000000" w14:paraId="0000012F">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Key Advantages:</w:t>
      </w:r>
    </w:p>
    <w:p w:rsidR="00000000" w:rsidDel="00000000" w:rsidP="00000000" w:rsidRDefault="00000000" w:rsidRPr="00000000" w14:paraId="00000130">
      <w:pPr>
        <w:numPr>
          <w:ilvl w:val="0"/>
          <w:numId w:val="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Early Risk Identification:</w:t>
      </w:r>
      <w:r w:rsidDel="00000000" w:rsidR="00000000" w:rsidRPr="00000000">
        <w:rPr>
          <w:rFonts w:ascii="Times New Roman" w:cs="Times New Roman" w:eastAsia="Times New Roman" w:hAnsi="Times New Roman"/>
          <w:rtl w:val="0"/>
        </w:rPr>
        <w:t xml:space="preserve"> Helps identify potential failures in processing, storage, and logistics before they occur.</w:t>
      </w:r>
    </w:p>
    <w:p w:rsidR="00000000" w:rsidDel="00000000" w:rsidP="00000000" w:rsidRDefault="00000000" w:rsidRPr="00000000" w14:paraId="00000131">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Improved Product Safety:</w:t>
      </w:r>
      <w:r w:rsidDel="00000000" w:rsidR="00000000" w:rsidRPr="00000000">
        <w:rPr>
          <w:rFonts w:ascii="Times New Roman" w:cs="Times New Roman" w:eastAsia="Times New Roman" w:hAnsi="Times New Roman"/>
          <w:rtl w:val="0"/>
        </w:rPr>
        <w:t xml:space="preserve"> Ensures better quality control and reduces contamination risks.</w:t>
      </w:r>
    </w:p>
    <w:p w:rsidR="00000000" w:rsidDel="00000000" w:rsidP="00000000" w:rsidRDefault="00000000" w:rsidRPr="00000000" w14:paraId="00000132">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Reduced Financial Loss:</w:t>
      </w:r>
      <w:r w:rsidDel="00000000" w:rsidR="00000000" w:rsidRPr="00000000">
        <w:rPr>
          <w:rFonts w:ascii="Times New Roman" w:cs="Times New Roman" w:eastAsia="Times New Roman" w:hAnsi="Times New Roman"/>
          <w:rtl w:val="0"/>
        </w:rPr>
        <w:t xml:space="preserve"> Prevents large-scale spoilage of milk and dairy products.</w:t>
      </w:r>
    </w:p>
    <w:p w:rsidR="00000000" w:rsidDel="00000000" w:rsidP="00000000" w:rsidRDefault="00000000" w:rsidRPr="00000000" w14:paraId="00000133">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Better Maintenance Planning:</w:t>
      </w:r>
      <w:r w:rsidDel="00000000" w:rsidR="00000000" w:rsidRPr="00000000">
        <w:rPr>
          <w:rFonts w:ascii="Times New Roman" w:cs="Times New Roman" w:eastAsia="Times New Roman" w:hAnsi="Times New Roman"/>
          <w:rtl w:val="0"/>
        </w:rPr>
        <w:t xml:space="preserve"> Helps prioritize preventive maintenance for critical equipment such as pasteurizers and refrigeration systems.</w:t>
      </w:r>
    </w:p>
    <w:p w:rsidR="00000000" w:rsidDel="00000000" w:rsidP="00000000" w:rsidRDefault="00000000" w:rsidRPr="00000000" w14:paraId="00000134">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Enhanced Decision Making:</w:t>
      </w:r>
      <w:r w:rsidDel="00000000" w:rsidR="00000000" w:rsidRPr="00000000">
        <w:rPr>
          <w:rFonts w:ascii="Times New Roman" w:cs="Times New Roman" w:eastAsia="Times New Roman" w:hAnsi="Times New Roman"/>
          <w:rtl w:val="0"/>
        </w:rPr>
        <w:t xml:space="preserve"> Provides structured data to help management focus on high-priority risks.</w:t>
      </w:r>
    </w:p>
    <w:p w:rsidR="00000000" w:rsidDel="00000000" w:rsidP="00000000" w:rsidRDefault="00000000" w:rsidRPr="00000000" w14:paraId="00000135">
      <w:pPr>
        <w:numPr>
          <w:ilvl w:val="0"/>
          <w:numId w:val="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Operational Efficiency:</w:t>
      </w:r>
      <w:r w:rsidDel="00000000" w:rsidR="00000000" w:rsidRPr="00000000">
        <w:rPr>
          <w:rFonts w:ascii="Times New Roman" w:cs="Times New Roman" w:eastAsia="Times New Roman" w:hAnsi="Times New Roman"/>
          <w:rtl w:val="0"/>
        </w:rPr>
        <w:t xml:space="preserve"> Improves coordination between production, storage, and transportation systems.</w:t>
      </w:r>
    </w:p>
    <w:p w:rsidR="00000000" w:rsidDel="00000000" w:rsidP="00000000" w:rsidRDefault="00000000" w:rsidRPr="00000000" w14:paraId="0000013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applying these techniques, dairy companies like Amul can improve operational reliability and maintain consistent product quality even during large-scale production expansion.</w:t>
      </w:r>
    </w:p>
    <w:p w:rsidR="00000000" w:rsidDel="00000000" w:rsidP="00000000" w:rsidRDefault="00000000" w:rsidRPr="00000000" w14:paraId="00000137">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8">
      <w:pPr>
        <w:pStyle w:val="Heading1"/>
        <w:keepNext w:val="0"/>
        <w:keepLines w:val="0"/>
        <w:spacing w:before="480" w:lineRule="auto"/>
        <w:rPr>
          <w:rFonts w:ascii="Times New Roman" w:cs="Times New Roman" w:eastAsia="Times New Roman" w:hAnsi="Times New Roman"/>
          <w:b w:val="1"/>
          <w:bCs w:val="1"/>
        </w:rPr>
      </w:pPr>
      <w:bookmarkStart w:colFirst="0" w:colLast="0" w:name="_gorjjfvpur4s" w:id="28"/>
      <w:bookmarkEnd w:id="28"/>
      <w:r w:rsidDel="00000000" w:rsidR="00000000" w:rsidRPr="00000000">
        <w:rPr>
          <w:rFonts w:ascii="Times New Roman" w:cs="Times New Roman" w:eastAsia="Times New Roman" w:hAnsi="Times New Roman"/>
          <w:b w:val="1"/>
          <w:bCs w:val="1"/>
          <w:rtl w:val="0"/>
        </w:rPr>
        <w:t xml:space="preserve">15. Conclusion</w:t>
      </w:r>
    </w:p>
    <w:p w:rsidR="00000000" w:rsidDel="00000000" w:rsidP="00000000" w:rsidRDefault="00000000" w:rsidRPr="00000000" w14:paraId="0000013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Production expansion increases operational complexity and introduces multiple potential failure points within manufacturing systems. The application of FMEA and FTA techniques allows organizations to systematically identify critical risks and understand their root causes.</w:t>
      </w:r>
    </w:p>
    <w:p w:rsidR="00000000" w:rsidDel="00000000" w:rsidP="00000000" w:rsidRDefault="00000000" w:rsidRPr="00000000" w14:paraId="0000013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analysis of Amul's dairy production system indicates that failures in refrigeration systems, processing equipment, and logistics operations represent the most significant threats to production stability.</w:t>
      </w:r>
    </w:p>
    <w:p w:rsidR="00000000" w:rsidDel="00000000" w:rsidP="00000000" w:rsidRDefault="00000000" w:rsidRPr="00000000" w14:paraId="0000013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implementing preventive maintenance, infrastructure redundancy, and improved supply chain management, Amul can effectively reduce operational risks and support sustainable production growth.</w:t>
      </w:r>
    </w:p>
    <w:p w:rsidR="00000000" w:rsidDel="00000000" w:rsidP="00000000" w:rsidRDefault="00000000" w:rsidRPr="00000000" w14:paraId="0000013C">
      <w:pPr>
        <w:rPr>
          <w:rFonts w:ascii="Times New Roman" w:cs="Times New Roman" w:eastAsia="Times New Roman" w:hAnsi="Times New Roman"/>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