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B7" w:rsidRPr="00F57EB7" w:rsidRDefault="00F57EB7" w:rsidP="00F57EB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The Inversion of Control (</w:t>
      </w:r>
      <w:proofErr w:type="spellStart"/>
      <w:proofErr w:type="gramStart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IoC</w:t>
      </w:r>
      <w:proofErr w:type="spellEnd"/>
      <w:proofErr w:type="gram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) and Dependency Injection (DI) patterns are all about removing dependencies from your code.</w:t>
      </w:r>
    </w:p>
    <w:p w:rsidR="00F57EB7" w:rsidRPr="00F57EB7" w:rsidRDefault="00F57EB7" w:rsidP="00F57EB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For example, say your application has a text editor component and you want to provide spell checking. Your standard code would look something like this: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public</w:t>
      </w:r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class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{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private</w:t>
      </w:r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checker;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public</w:t>
      </w:r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() {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      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this.checker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= new </w:t>
      </w:r>
      <w:proofErr w:type="spellStart"/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);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   }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}</w:t>
      </w:r>
    </w:p>
    <w:p w:rsidR="00F57EB7" w:rsidRPr="00F57EB7" w:rsidRDefault="00F57EB7" w:rsidP="00F57EB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What we've done here creates a dependency between the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 and the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 xml:space="preserve">. In an </w:t>
      </w:r>
      <w:proofErr w:type="spellStart"/>
      <w:proofErr w:type="gramStart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IoC</w:t>
      </w:r>
      <w:proofErr w:type="spellEnd"/>
      <w:proofErr w:type="gram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 xml:space="preserve"> scenario we would instead do something like this: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public</w:t>
      </w:r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class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{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private</w:t>
      </w:r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IocSpellChecker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checker;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bookmarkStart w:id="0" w:name="_GoBack"/>
      <w:bookmarkEnd w:id="0"/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   </w:t>
      </w:r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public</w:t>
      </w:r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IocSpellChecker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checker) {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      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this.checker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= checker;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   }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}</w:t>
      </w:r>
    </w:p>
    <w:p w:rsidR="00F57EB7" w:rsidRPr="00F57EB7" w:rsidRDefault="00F57EB7" w:rsidP="00F57EB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In the first code example we are instantiating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 (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this.checker</w:t>
      </w:r>
      <w:proofErr w:type="spellEnd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 xml:space="preserve"> = new </w:t>
      </w:r>
      <w:proofErr w:type="spellStart"/>
      <w:proofErr w:type="gram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);</w:t>
      </w:r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), which means the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 class directly depends on the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 class.</w:t>
      </w:r>
    </w:p>
    <w:p w:rsidR="00F57EB7" w:rsidRPr="00F57EB7" w:rsidRDefault="00F57EB7" w:rsidP="00F57EB7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In the second code example we are creating an abstraction by having the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 dependency class in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TextEditor</w:t>
      </w:r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's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 xml:space="preserve"> constructor signature (not initializing dependency in class). This allows us to call the dependency then pass it to the </w:t>
      </w:r>
      <w:proofErr w:type="spellStart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TextEditor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 xml:space="preserve"> class like so: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sc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= new </w:t>
      </w:r>
      <w:proofErr w:type="spellStart"/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(</w:t>
      </w:r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); // dependency</w:t>
      </w:r>
    </w:p>
    <w:p w:rsidR="00F57EB7" w:rsidRPr="00AF0CF4" w:rsidRDefault="00F57EB7" w:rsidP="00F57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</w:pP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</w:t>
      </w:r>
      <w:proofErr w:type="spell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 xml:space="preserve"> = new </w:t>
      </w:r>
      <w:proofErr w:type="spellStart"/>
      <w:proofErr w:type="gramStart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(</w:t>
      </w:r>
      <w:proofErr w:type="spellStart"/>
      <w:proofErr w:type="gram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sc</w:t>
      </w:r>
      <w:proofErr w:type="spellEnd"/>
      <w:r w:rsidRPr="00AF0CF4">
        <w:rPr>
          <w:rFonts w:ascii="inherit" w:eastAsia="Times New Roman" w:hAnsi="inherit" w:cs="Courier New"/>
          <w:sz w:val="24"/>
          <w:szCs w:val="24"/>
          <w:bdr w:val="none" w:sz="0" w:space="0" w:color="auto" w:frame="1"/>
          <w:lang w:bidi="ne-NP"/>
        </w:rPr>
        <w:t>);</w:t>
      </w:r>
    </w:p>
    <w:p w:rsidR="00F57EB7" w:rsidRPr="00F57EB7" w:rsidRDefault="00F57EB7" w:rsidP="00F57EB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Now the client creating the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 class has control over which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SpellChecker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 implementation to use because we're injecting the dependency into the </w:t>
      </w:r>
      <w:proofErr w:type="spellStart"/>
      <w:r w:rsidRPr="00AF0CF4">
        <w:rPr>
          <w:rFonts w:ascii="Consolas" w:eastAsia="Times New Roman" w:hAnsi="Consolas" w:cs="Courier New"/>
          <w:color w:val="242729"/>
          <w:sz w:val="24"/>
          <w:szCs w:val="24"/>
          <w:bdr w:val="none" w:sz="0" w:space="0" w:color="auto" w:frame="1"/>
          <w:lang w:bidi="ne-NP"/>
        </w:rPr>
        <w:t>TextEditor</w:t>
      </w:r>
      <w:proofErr w:type="spellEnd"/>
      <w:r w:rsidRPr="00F57EB7">
        <w:rPr>
          <w:rFonts w:ascii="Arial" w:eastAsia="Times New Roman" w:hAnsi="Arial" w:cs="Arial"/>
          <w:color w:val="242729"/>
          <w:sz w:val="24"/>
          <w:szCs w:val="24"/>
          <w:lang w:bidi="ne-NP"/>
        </w:rPr>
        <w:t> signature.</w:t>
      </w:r>
    </w:p>
    <w:p w:rsidR="004025FC" w:rsidRPr="00AF0CF4" w:rsidRDefault="00AF0CF4">
      <w:pPr>
        <w:rPr>
          <w:sz w:val="24"/>
          <w:szCs w:val="24"/>
        </w:rPr>
      </w:pPr>
    </w:p>
    <w:p w:rsidR="000939F6" w:rsidRPr="000939F6" w:rsidRDefault="000939F6" w:rsidP="000939F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If you follow these simple two steps, you have done inversion of control:</w:t>
      </w:r>
    </w:p>
    <w:p w:rsidR="000939F6" w:rsidRPr="000939F6" w:rsidRDefault="000939F6" w:rsidP="000939F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bidi="ne-NP"/>
        </w:rPr>
      </w:pP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Separate </w:t>
      </w:r>
      <w:r w:rsidRPr="000939F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  <w:lang w:bidi="ne-NP"/>
        </w:rPr>
        <w:t>what</w:t>
      </w: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-to-do part from </w:t>
      </w:r>
      <w:r w:rsidRPr="000939F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  <w:lang w:bidi="ne-NP"/>
        </w:rPr>
        <w:t>when</w:t>
      </w: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-to-do part.</w:t>
      </w:r>
    </w:p>
    <w:p w:rsidR="000939F6" w:rsidRPr="000939F6" w:rsidRDefault="000939F6" w:rsidP="000939F6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bidi="ne-NP"/>
        </w:rPr>
      </w:pP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Ensure that </w:t>
      </w:r>
      <w:r w:rsidRPr="000939F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  <w:lang w:bidi="ne-NP"/>
        </w:rPr>
        <w:t>when</w:t>
      </w: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 part knows as </w:t>
      </w:r>
      <w:r w:rsidRPr="000939F6">
        <w:rPr>
          <w:rFonts w:ascii="inherit" w:eastAsia="Times New Roman" w:hAnsi="inherit" w:cs="Arial"/>
          <w:i/>
          <w:iCs/>
          <w:color w:val="242729"/>
          <w:sz w:val="24"/>
          <w:szCs w:val="24"/>
          <w:bdr w:val="none" w:sz="0" w:space="0" w:color="auto" w:frame="1"/>
          <w:lang w:bidi="ne-NP"/>
        </w:rPr>
        <w:t>little</w:t>
      </w: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 as possible about </w:t>
      </w:r>
      <w:r w:rsidRPr="000939F6">
        <w:rPr>
          <w:rFonts w:ascii="inherit" w:eastAsia="Times New Roman" w:hAnsi="inherit" w:cs="Arial"/>
          <w:b/>
          <w:bCs/>
          <w:color w:val="242729"/>
          <w:sz w:val="24"/>
          <w:szCs w:val="24"/>
          <w:bdr w:val="none" w:sz="0" w:space="0" w:color="auto" w:frame="1"/>
          <w:lang w:bidi="ne-NP"/>
        </w:rPr>
        <w:t>what</w:t>
      </w: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 part; and vice versa.</w:t>
      </w:r>
    </w:p>
    <w:p w:rsidR="000939F6" w:rsidRPr="000939F6" w:rsidRDefault="000939F6" w:rsidP="000939F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lastRenderedPageBreak/>
        <w:t>There are several techniques possible for each of these steps based on the technology/language you are using for your implementation.</w:t>
      </w:r>
    </w:p>
    <w:p w:rsidR="000939F6" w:rsidRPr="000939F6" w:rsidRDefault="000939F6" w:rsidP="000939F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--</w:t>
      </w:r>
    </w:p>
    <w:p w:rsidR="000939F6" w:rsidRPr="000939F6" w:rsidRDefault="000939F6" w:rsidP="000939F6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The </w:t>
      </w:r>
      <w:r w:rsidRPr="000939F6">
        <w:rPr>
          <w:rFonts w:ascii="inherit" w:eastAsia="Times New Roman" w:hAnsi="inherit" w:cs="Arial"/>
          <w:i/>
          <w:iCs/>
          <w:color w:val="242729"/>
          <w:sz w:val="24"/>
          <w:szCs w:val="24"/>
          <w:bdr w:val="none" w:sz="0" w:space="0" w:color="auto" w:frame="1"/>
          <w:lang w:bidi="ne-NP"/>
        </w:rPr>
        <w:t>inversion</w:t>
      </w:r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 part of the Inversion of Control (</w:t>
      </w:r>
      <w:proofErr w:type="spellStart"/>
      <w:proofErr w:type="gramStart"/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IoC</w:t>
      </w:r>
      <w:proofErr w:type="spellEnd"/>
      <w:proofErr w:type="gramEnd"/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) is the confusing thing; because </w:t>
      </w:r>
      <w:r w:rsidRPr="000939F6">
        <w:rPr>
          <w:rFonts w:ascii="inherit" w:eastAsia="Times New Roman" w:hAnsi="inherit" w:cs="Arial"/>
          <w:i/>
          <w:iCs/>
          <w:color w:val="242729"/>
          <w:sz w:val="24"/>
          <w:szCs w:val="24"/>
          <w:bdr w:val="none" w:sz="0" w:space="0" w:color="auto" w:frame="1"/>
          <w:lang w:bidi="ne-NP"/>
        </w:rPr>
        <w:t>inversion</w:t>
      </w:r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 xml:space="preserve"> is the relative term. The best way to understand </w:t>
      </w:r>
      <w:proofErr w:type="spellStart"/>
      <w:proofErr w:type="gramStart"/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IoC</w:t>
      </w:r>
      <w:proofErr w:type="spellEnd"/>
      <w:proofErr w:type="gramEnd"/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 xml:space="preserve"> is to forget about that word!</w:t>
      </w:r>
    </w:p>
    <w:p w:rsidR="000939F6" w:rsidRPr="000939F6" w:rsidRDefault="000939F6" w:rsidP="000939F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--</w:t>
      </w:r>
    </w:p>
    <w:p w:rsidR="000939F6" w:rsidRPr="000939F6" w:rsidRDefault="000939F6" w:rsidP="000939F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bidi="ne-NP"/>
        </w:rPr>
      </w:pPr>
      <w:r w:rsidRPr="000939F6">
        <w:rPr>
          <w:rFonts w:ascii="Arial" w:eastAsia="Times New Roman" w:hAnsi="Arial" w:cs="Arial"/>
          <w:color w:val="242729"/>
          <w:sz w:val="24"/>
          <w:szCs w:val="24"/>
          <w:lang w:bidi="ne-NP"/>
        </w:rPr>
        <w:t>Examples</w:t>
      </w:r>
    </w:p>
    <w:p w:rsidR="000939F6" w:rsidRPr="000939F6" w:rsidRDefault="000939F6" w:rsidP="000939F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bidi="ne-NP"/>
        </w:rPr>
      </w:pP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Event Handling. Event Handlers (what-to-do part) -- Raising Events (when-to-do part)</w:t>
      </w:r>
    </w:p>
    <w:p w:rsidR="000939F6" w:rsidRPr="000939F6" w:rsidRDefault="000939F6" w:rsidP="000939F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bidi="ne-NP"/>
        </w:rPr>
      </w:pP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Dependency Injection. Code that constructs a dependency (what-to-do part) -- instantiating and injecting that dependency for the clients when needed, which is usually taken care of by the DI tools such as Dagger (when-to-do-part).</w:t>
      </w:r>
    </w:p>
    <w:p w:rsidR="000939F6" w:rsidRPr="000939F6" w:rsidRDefault="000939F6" w:rsidP="000939F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bidi="ne-NP"/>
        </w:rPr>
      </w:pP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Interfaces. Component client (when-to-do part) -- Component Interface implementation (what-to-do part)</w:t>
      </w:r>
    </w:p>
    <w:p w:rsidR="000939F6" w:rsidRPr="000939F6" w:rsidRDefault="000939F6" w:rsidP="000939F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bidi="ne-NP"/>
        </w:rPr>
      </w:pPr>
      <w:proofErr w:type="spellStart"/>
      <w:proofErr w:type="gramStart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xUnit</w:t>
      </w:r>
      <w:proofErr w:type="spellEnd"/>
      <w:proofErr w:type="gramEnd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 xml:space="preserve"> fixture. Setup and </w:t>
      </w:r>
      <w:proofErr w:type="spellStart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TearDown</w:t>
      </w:r>
      <w:proofErr w:type="spellEnd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 xml:space="preserve"> (what-to-do part) -- </w:t>
      </w:r>
      <w:proofErr w:type="spellStart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xUnit</w:t>
      </w:r>
      <w:proofErr w:type="spellEnd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 xml:space="preserve"> frameworks calls to Setup at the beginning and </w:t>
      </w:r>
      <w:proofErr w:type="spellStart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TearDown</w:t>
      </w:r>
      <w:proofErr w:type="spellEnd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 xml:space="preserve"> at the end (when-to-do part)</w:t>
      </w:r>
    </w:p>
    <w:p w:rsidR="000939F6" w:rsidRPr="000939F6" w:rsidRDefault="000939F6" w:rsidP="000939F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bidi="ne-NP"/>
        </w:rPr>
      </w:pP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Template method design pattern. template method when-to-do part -- primitive subclass implementation what-to-do part</w:t>
      </w:r>
    </w:p>
    <w:p w:rsidR="000939F6" w:rsidRPr="000939F6" w:rsidRDefault="000939F6" w:rsidP="000939F6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4"/>
          <w:szCs w:val="24"/>
          <w:lang w:bidi="ne-NP"/>
        </w:rPr>
      </w:pPr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 xml:space="preserve">DLL container methods in COM. </w:t>
      </w:r>
      <w:proofErr w:type="spellStart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DllMain</w:t>
      </w:r>
      <w:proofErr w:type="spellEnd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 xml:space="preserve">, </w:t>
      </w:r>
      <w:proofErr w:type="spellStart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DllCanUnload</w:t>
      </w:r>
      <w:proofErr w:type="spellEnd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 xml:space="preserve">, </w:t>
      </w:r>
      <w:proofErr w:type="spellStart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>etc</w:t>
      </w:r>
      <w:proofErr w:type="spellEnd"/>
      <w:r w:rsidRPr="000939F6">
        <w:rPr>
          <w:rFonts w:ascii="inherit" w:eastAsia="Times New Roman" w:hAnsi="inherit" w:cs="Arial"/>
          <w:color w:val="242729"/>
          <w:sz w:val="24"/>
          <w:szCs w:val="24"/>
          <w:lang w:bidi="ne-NP"/>
        </w:rPr>
        <w:t xml:space="preserve"> (what-to-do part) -- COM/OS (when-to-do part)</w:t>
      </w:r>
    </w:p>
    <w:p w:rsidR="000939F6" w:rsidRPr="00AF0CF4" w:rsidRDefault="000939F6">
      <w:pPr>
        <w:rPr>
          <w:sz w:val="24"/>
          <w:szCs w:val="24"/>
        </w:rPr>
      </w:pPr>
    </w:p>
    <w:sectPr w:rsidR="000939F6" w:rsidRPr="00AF0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530B2"/>
    <w:multiLevelType w:val="multilevel"/>
    <w:tmpl w:val="CFB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43675B"/>
    <w:multiLevelType w:val="multilevel"/>
    <w:tmpl w:val="BEA8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D4"/>
    <w:rsid w:val="00071AB5"/>
    <w:rsid w:val="000939F6"/>
    <w:rsid w:val="00535604"/>
    <w:rsid w:val="005570D0"/>
    <w:rsid w:val="006664D4"/>
    <w:rsid w:val="00AF0CF4"/>
    <w:rsid w:val="00C9352E"/>
    <w:rsid w:val="00F5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63670-3C26-48CA-89AA-A9EE1D95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B. Pun</dc:creator>
  <cp:keywords/>
  <dc:description/>
  <cp:lastModifiedBy>Resham B. Pun</cp:lastModifiedBy>
  <cp:revision>4</cp:revision>
  <dcterms:created xsi:type="dcterms:W3CDTF">2020-11-12T23:47:00Z</dcterms:created>
  <dcterms:modified xsi:type="dcterms:W3CDTF">2020-11-12T23:49:00Z</dcterms:modified>
</cp:coreProperties>
</file>