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974A6" w14:textId="77777777" w:rsidR="00F815FB" w:rsidRDefault="00000000" w:rsidP="00F815FB">
      <w:pPr>
        <w:jc w:val="center"/>
        <w:rPr>
          <w:b/>
          <w:sz w:val="46"/>
        </w:rPr>
      </w:pPr>
      <w:r>
        <w:br/>
      </w:r>
      <w:r>
        <w:br/>
      </w:r>
      <w:r>
        <w:rPr>
          <w:b/>
          <w:sz w:val="46"/>
        </w:rPr>
        <w:t>STRATEGIC PLANNING AND DATA EXPLORATION IN LOGISTICS</w:t>
      </w:r>
    </w:p>
    <w:p w14:paraId="726E6363" w14:textId="77777777" w:rsidR="00F815FB" w:rsidRDefault="00F815FB" w:rsidP="00F815FB">
      <w:pPr>
        <w:jc w:val="center"/>
        <w:rPr>
          <w:b/>
          <w:sz w:val="46"/>
        </w:rPr>
      </w:pPr>
    </w:p>
    <w:p w14:paraId="4721C58C" w14:textId="77777777" w:rsidR="00F815FB" w:rsidRDefault="00F815FB" w:rsidP="00F815FB">
      <w:pPr>
        <w:jc w:val="center"/>
        <w:rPr>
          <w:b/>
          <w:sz w:val="46"/>
        </w:rPr>
      </w:pPr>
    </w:p>
    <w:p w14:paraId="0581E3CE" w14:textId="327274FB" w:rsidR="004A745D" w:rsidRDefault="00F815FB" w:rsidP="00F815FB">
      <w:pPr>
        <w:jc w:val="center"/>
      </w:pPr>
      <w:r>
        <w:rPr>
          <w:b/>
          <w:sz w:val="46"/>
        </w:rPr>
        <w:t>AYUSH BAMBOLE</w:t>
      </w:r>
      <w:r w:rsidR="00000000">
        <w:rPr>
          <w:b/>
        </w:rPr>
        <w:br/>
      </w:r>
    </w:p>
    <w:p w14:paraId="630CFF1F" w14:textId="77777777" w:rsidR="004A745D" w:rsidRDefault="00000000">
      <w:r>
        <w:br w:type="page"/>
      </w:r>
    </w:p>
    <w:p w14:paraId="04A42554" w14:textId="77777777" w:rsidR="004A745D" w:rsidRDefault="00000000">
      <w:pPr>
        <w:pStyle w:val="Heading1"/>
      </w:pPr>
      <w:r>
        <w:lastRenderedPageBreak/>
        <w:t>Executive Summary</w:t>
      </w:r>
    </w:p>
    <w:p w14:paraId="2838AB8F" w14:textId="17F5C1A9" w:rsidR="004A745D" w:rsidRDefault="00000000">
      <w:r>
        <w:t xml:space="preserve">This report proposes a practical data-science project for a mid-sized omnichannel logistics operation that must balance customer delivery reliability, inventory availability and transportation cost. The proposed analysis combines descriptive analytics, demand forecasting, customer/order segmentation, delay-risk prediction and mathematical </w:t>
      </w:r>
      <w:r w:rsidR="00B8620D">
        <w:t>optimization</w:t>
      </w:r>
      <w:r>
        <w:t xml:space="preserve">. </w:t>
      </w:r>
      <w:r w:rsidR="00931AC3">
        <w:t>It creates</w:t>
      </w:r>
      <w:r>
        <w:t xml:space="preserve"> a decision-support workflow that converts operational data into actions such as inventory </w:t>
      </w:r>
      <w:r w:rsidR="00B8620D">
        <w:t>prioritization</w:t>
      </w:r>
      <w:r>
        <w:t>, shipment-risk intervention and resource allocation.</w:t>
      </w:r>
    </w:p>
    <w:p w14:paraId="211A4E97" w14:textId="4B7435AB" w:rsidR="004A745D" w:rsidRDefault="00000000">
      <w:r>
        <w:t xml:space="preserve">The primary public dataset selected for the project is the UCI Online Retail II dataset, a two-year transaction dataset containing 1,067,371 records and fields such as invoice number, stock code, quantity, invoice date, unit price, customer ID and country. UCI identifies regression and clustering among the dataset's associated tasks. </w:t>
      </w:r>
    </w:p>
    <w:p w14:paraId="5150C8CA" w14:textId="77777777" w:rsidR="004A745D" w:rsidRDefault="00000000">
      <w:pPr>
        <w:pStyle w:val="Heading1"/>
      </w:pPr>
      <w:r>
        <w:t>1. Project Definition and Logistics Scenario</w:t>
      </w:r>
    </w:p>
    <w:p w14:paraId="2333DC0E" w14:textId="77777777" w:rsidR="004A745D" w:rsidRDefault="00000000">
      <w:pPr>
        <w:pStyle w:val="Heading2"/>
      </w:pPr>
      <w:r>
        <w:t>1.1 Business Scenario</w:t>
      </w:r>
    </w:p>
    <w:p w14:paraId="178DC36E" w14:textId="05E43DD5" w:rsidR="004A745D" w:rsidRDefault="00000000">
      <w:r>
        <w:t xml:space="preserve">Assume a growing e-commerce distributor operates several warehouses and serves customers across multiple regions. Orders contain products with highly different demand patterns. Some products are fast-moving and frequently at risk of stock-outs, while others occupy warehouse space for long periods. At the same time, transport capacity is limited, and late deliveries create customer dissatisfaction and additional logistics </w:t>
      </w:r>
      <w:r w:rsidR="00931AC3">
        <w:t>costs</w:t>
      </w:r>
      <w:r>
        <w:t>.</w:t>
      </w:r>
    </w:p>
    <w:p w14:paraId="348F0B3C" w14:textId="7D8B6583" w:rsidR="004A745D" w:rsidRDefault="00000000">
      <w:r>
        <w:t xml:space="preserve">The strategic problem is therefore a three-way trade-off: maintain enough inventory to protect service levels, allocate limited transportation and warehouse resources efficiently, and avoid unnecessary inventory and shipping </w:t>
      </w:r>
      <w:r w:rsidR="00931AC3">
        <w:t>costs</w:t>
      </w:r>
      <w:r>
        <w:t>.</w:t>
      </w:r>
    </w:p>
    <w:p w14:paraId="6EAEC014" w14:textId="77777777" w:rsidR="004A745D" w:rsidRDefault="00000000">
      <w:pPr>
        <w:pStyle w:val="Heading2"/>
      </w:pPr>
      <w:r>
        <w:t>1.2 Core Business Questions</w:t>
      </w:r>
    </w:p>
    <w:p w14:paraId="410BC3D0" w14:textId="77777777" w:rsidR="004A745D" w:rsidRDefault="00000000">
      <w:pPr>
        <w:pStyle w:val="ListBullet"/>
      </w:pPr>
      <w:r>
        <w:t>Which products should receive the highest inventory attention?</w:t>
      </w:r>
    </w:p>
    <w:p w14:paraId="7B63E8D6" w14:textId="77777777" w:rsidR="004A745D" w:rsidRDefault="00000000">
      <w:pPr>
        <w:pStyle w:val="ListBullet"/>
      </w:pPr>
      <w:r>
        <w:t>Which demand patterns are predictable, seasonal or highly volatile?</w:t>
      </w:r>
    </w:p>
    <w:p w14:paraId="42E8579F" w14:textId="77777777" w:rsidR="004A745D" w:rsidRDefault="00000000">
      <w:pPr>
        <w:pStyle w:val="ListBullet"/>
      </w:pPr>
      <w:r>
        <w:t>Which orders or shipments are most likely to be late?</w:t>
      </w:r>
    </w:p>
    <w:p w14:paraId="66764E98" w14:textId="77777777" w:rsidR="004A745D" w:rsidRDefault="00000000">
      <w:pPr>
        <w:pStyle w:val="ListBullet"/>
      </w:pPr>
      <w:r>
        <w:t>Which operational factors are associated with delivery delay?</w:t>
      </w:r>
    </w:p>
    <w:p w14:paraId="63B20345" w14:textId="77777777" w:rsidR="004A745D" w:rsidRDefault="00000000">
      <w:pPr>
        <w:pStyle w:val="ListBullet"/>
      </w:pPr>
      <w:r>
        <w:t>How should inventory and transportation resources be allocated under capacity constraints?</w:t>
      </w:r>
    </w:p>
    <w:p w14:paraId="3F34570B" w14:textId="77777777" w:rsidR="004A745D" w:rsidRDefault="00000000">
      <w:pPr>
        <w:pStyle w:val="ListBullet"/>
      </w:pPr>
      <w:r>
        <w:t>Can the organization improve service levels without proportionally increasing logistics cost?</w:t>
      </w:r>
    </w:p>
    <w:p w14:paraId="55FC06D4" w14:textId="77777777" w:rsidR="004A745D" w:rsidRDefault="00000000">
      <w:pPr>
        <w:pStyle w:val="Heading2"/>
      </w:pPr>
      <w:r>
        <w:t>1.3 Project Scope</w:t>
      </w:r>
    </w:p>
    <w:p w14:paraId="409ED7F2" w14:textId="77777777" w:rsidR="004A745D" w:rsidRDefault="00000000">
      <w:pPr>
        <w:pStyle w:val="ListBullet"/>
      </w:pPr>
      <w:r>
        <w:t>Demand and sales pattern analysis at product, customer and time levels.</w:t>
      </w:r>
    </w:p>
    <w:p w14:paraId="28CF2C18" w14:textId="77777777" w:rsidR="004A745D" w:rsidRDefault="00000000">
      <w:pPr>
        <w:pStyle w:val="ListBullet"/>
      </w:pPr>
      <w:r>
        <w:t>Inventory-risk prioritization using demand velocity and variability.</w:t>
      </w:r>
    </w:p>
    <w:p w14:paraId="2EDB4BA4" w14:textId="77777777" w:rsidR="004A745D" w:rsidRDefault="00000000">
      <w:pPr>
        <w:pStyle w:val="ListBullet"/>
      </w:pPr>
      <w:r>
        <w:t>Customer/product segmentation using clustering.</w:t>
      </w:r>
    </w:p>
    <w:p w14:paraId="2DF1B1E3" w14:textId="77777777" w:rsidR="004A745D" w:rsidRDefault="00000000">
      <w:pPr>
        <w:pStyle w:val="ListBullet"/>
      </w:pPr>
      <w:r>
        <w:t>Delivery-delay prediction once shipment-event data is integrated.</w:t>
      </w:r>
    </w:p>
    <w:p w14:paraId="2C422D1B" w14:textId="77777777" w:rsidR="004A745D" w:rsidRDefault="00000000">
      <w:pPr>
        <w:pStyle w:val="ListBullet"/>
      </w:pPr>
      <w:r>
        <w:t>Resource allocation using linear or mixed-integer optimization.</w:t>
      </w:r>
    </w:p>
    <w:p w14:paraId="01C91DE8" w14:textId="77777777" w:rsidR="004A745D" w:rsidRDefault="00000000">
      <w:pPr>
        <w:pStyle w:val="ListBullet"/>
      </w:pPr>
      <w:r>
        <w:t>A management dashboard or recurring decision report for operational teams.</w:t>
      </w:r>
    </w:p>
    <w:p w14:paraId="7F2A3CAB" w14:textId="77777777" w:rsidR="00931AC3" w:rsidRDefault="00931AC3" w:rsidP="00931AC3">
      <w:pPr>
        <w:pStyle w:val="ListBullet"/>
        <w:numPr>
          <w:ilvl w:val="0"/>
          <w:numId w:val="0"/>
        </w:numPr>
        <w:ind w:left="360" w:hanging="360"/>
      </w:pPr>
    </w:p>
    <w:p w14:paraId="1B8D107F" w14:textId="77777777" w:rsidR="004A745D" w:rsidRDefault="00000000">
      <w:pPr>
        <w:pStyle w:val="Heading1"/>
      </w:pPr>
      <w:r>
        <w:lastRenderedPageBreak/>
        <w:t>2. Key Performance Indicators (KPIs)</w:t>
      </w:r>
    </w:p>
    <w:p w14:paraId="0DBE88FF" w14:textId="77777777" w:rsidR="004A745D" w:rsidRDefault="00000000">
      <w:r>
        <w:t>The project will track KPIs across service, inventory and cost dimensions. The following measures are proposed as the core scorecard:</w:t>
      </w:r>
    </w:p>
    <w:tbl>
      <w:tblPr>
        <w:tblStyle w:val="TableGrid"/>
        <w:tblW w:w="0" w:type="auto"/>
        <w:jc w:val="center"/>
        <w:tblLook w:val="04A0" w:firstRow="1" w:lastRow="0" w:firstColumn="1" w:lastColumn="0" w:noHBand="0" w:noVBand="1"/>
      </w:tblPr>
      <w:tblGrid>
        <w:gridCol w:w="2482"/>
        <w:gridCol w:w="2483"/>
        <w:gridCol w:w="2481"/>
        <w:gridCol w:w="2480"/>
      </w:tblGrid>
      <w:tr w:rsidR="004A745D" w14:paraId="53E7A1E8" w14:textId="77777777">
        <w:trPr>
          <w:jc w:val="center"/>
        </w:trPr>
        <w:tc>
          <w:tcPr>
            <w:tcW w:w="2484" w:type="dxa"/>
            <w:shd w:val="clear" w:color="auto" w:fill="EAF2F8"/>
            <w:vAlign w:val="center"/>
          </w:tcPr>
          <w:p w14:paraId="619A533C" w14:textId="77777777" w:rsidR="004A745D" w:rsidRDefault="00000000">
            <w:r>
              <w:rPr>
                <w:b/>
              </w:rPr>
              <w:t>KPI</w:t>
            </w:r>
          </w:p>
        </w:tc>
        <w:tc>
          <w:tcPr>
            <w:tcW w:w="2484" w:type="dxa"/>
            <w:shd w:val="clear" w:color="auto" w:fill="EAF2F8"/>
            <w:vAlign w:val="center"/>
          </w:tcPr>
          <w:p w14:paraId="78781244" w14:textId="77777777" w:rsidR="004A745D" w:rsidRDefault="00000000">
            <w:r>
              <w:rPr>
                <w:b/>
              </w:rPr>
              <w:t>Definition</w:t>
            </w:r>
          </w:p>
        </w:tc>
        <w:tc>
          <w:tcPr>
            <w:tcW w:w="2484" w:type="dxa"/>
            <w:shd w:val="clear" w:color="auto" w:fill="EAF2F8"/>
            <w:vAlign w:val="center"/>
          </w:tcPr>
          <w:p w14:paraId="3161A301" w14:textId="77777777" w:rsidR="004A745D" w:rsidRDefault="00000000">
            <w:r>
              <w:rPr>
                <w:b/>
              </w:rPr>
              <w:t>Business Meaning</w:t>
            </w:r>
          </w:p>
        </w:tc>
        <w:tc>
          <w:tcPr>
            <w:tcW w:w="2484" w:type="dxa"/>
            <w:shd w:val="clear" w:color="auto" w:fill="EAF2F8"/>
            <w:vAlign w:val="center"/>
          </w:tcPr>
          <w:p w14:paraId="09B73136" w14:textId="77777777" w:rsidR="004A745D" w:rsidRDefault="00000000">
            <w:r>
              <w:rPr>
                <w:b/>
              </w:rPr>
              <w:t>Target Direction</w:t>
            </w:r>
          </w:p>
        </w:tc>
      </w:tr>
      <w:tr w:rsidR="004A745D" w14:paraId="23199FF8" w14:textId="77777777">
        <w:trPr>
          <w:jc w:val="center"/>
        </w:trPr>
        <w:tc>
          <w:tcPr>
            <w:tcW w:w="2484" w:type="dxa"/>
            <w:vAlign w:val="center"/>
          </w:tcPr>
          <w:p w14:paraId="783B3172" w14:textId="77777777" w:rsidR="004A745D" w:rsidRDefault="00000000">
            <w:r>
              <w:t>On-Time Delivery Rate (OTD)</w:t>
            </w:r>
          </w:p>
        </w:tc>
        <w:tc>
          <w:tcPr>
            <w:tcW w:w="2484" w:type="dxa"/>
            <w:vAlign w:val="center"/>
          </w:tcPr>
          <w:p w14:paraId="11E4DF66" w14:textId="77777777" w:rsidR="004A745D" w:rsidRDefault="00000000">
            <w:r>
              <w:t>On-time shipments ÷ total delivered shipments × 100</w:t>
            </w:r>
          </w:p>
        </w:tc>
        <w:tc>
          <w:tcPr>
            <w:tcW w:w="2484" w:type="dxa"/>
            <w:vAlign w:val="center"/>
          </w:tcPr>
          <w:p w14:paraId="145AFEA2" w14:textId="77777777" w:rsidR="004A745D" w:rsidRDefault="00000000">
            <w:r>
              <w:t>Measures delivery reliability</w:t>
            </w:r>
          </w:p>
        </w:tc>
        <w:tc>
          <w:tcPr>
            <w:tcW w:w="2484" w:type="dxa"/>
            <w:vAlign w:val="center"/>
          </w:tcPr>
          <w:p w14:paraId="01E757A2" w14:textId="77777777" w:rsidR="004A745D" w:rsidRDefault="00000000">
            <w:r>
              <w:t>Higher</w:t>
            </w:r>
          </w:p>
        </w:tc>
      </w:tr>
      <w:tr w:rsidR="004A745D" w14:paraId="160A3A33" w14:textId="77777777">
        <w:trPr>
          <w:jc w:val="center"/>
        </w:trPr>
        <w:tc>
          <w:tcPr>
            <w:tcW w:w="2484" w:type="dxa"/>
            <w:vAlign w:val="center"/>
          </w:tcPr>
          <w:p w14:paraId="291AB6D4" w14:textId="77777777" w:rsidR="004A745D" w:rsidRDefault="00000000">
            <w:r>
              <w:t>Fill Rate</w:t>
            </w:r>
          </w:p>
        </w:tc>
        <w:tc>
          <w:tcPr>
            <w:tcW w:w="2484" w:type="dxa"/>
            <w:vAlign w:val="center"/>
          </w:tcPr>
          <w:p w14:paraId="00E4A34F" w14:textId="77777777" w:rsidR="004A745D" w:rsidRDefault="00000000">
            <w:r>
              <w:t>Units fulfilled immediately ÷ units ordered × 100</w:t>
            </w:r>
          </w:p>
        </w:tc>
        <w:tc>
          <w:tcPr>
            <w:tcW w:w="2484" w:type="dxa"/>
            <w:vAlign w:val="center"/>
          </w:tcPr>
          <w:p w14:paraId="5E59BB54" w14:textId="77777777" w:rsidR="004A745D" w:rsidRDefault="00000000">
            <w:r>
              <w:t>Measures inventory availability</w:t>
            </w:r>
          </w:p>
        </w:tc>
        <w:tc>
          <w:tcPr>
            <w:tcW w:w="2484" w:type="dxa"/>
            <w:vAlign w:val="center"/>
          </w:tcPr>
          <w:p w14:paraId="3374771C" w14:textId="77777777" w:rsidR="004A745D" w:rsidRDefault="00000000">
            <w:r>
              <w:t>Higher</w:t>
            </w:r>
          </w:p>
        </w:tc>
      </w:tr>
      <w:tr w:rsidR="004A745D" w14:paraId="7BC135C7" w14:textId="77777777">
        <w:trPr>
          <w:jc w:val="center"/>
        </w:trPr>
        <w:tc>
          <w:tcPr>
            <w:tcW w:w="2484" w:type="dxa"/>
            <w:vAlign w:val="center"/>
          </w:tcPr>
          <w:p w14:paraId="216785E1" w14:textId="77777777" w:rsidR="004A745D" w:rsidRDefault="00000000">
            <w:r>
              <w:t>Inventory Turnover</w:t>
            </w:r>
          </w:p>
        </w:tc>
        <w:tc>
          <w:tcPr>
            <w:tcW w:w="2484" w:type="dxa"/>
            <w:vAlign w:val="center"/>
          </w:tcPr>
          <w:p w14:paraId="1B87C9EE" w14:textId="77777777" w:rsidR="004A745D" w:rsidRDefault="00000000">
            <w:r>
              <w:t>Cost of goods sold ÷ average inventory value</w:t>
            </w:r>
          </w:p>
        </w:tc>
        <w:tc>
          <w:tcPr>
            <w:tcW w:w="2484" w:type="dxa"/>
            <w:vAlign w:val="center"/>
          </w:tcPr>
          <w:p w14:paraId="435A63FC" w14:textId="77777777" w:rsidR="004A745D" w:rsidRDefault="00000000">
            <w:r>
              <w:t>Measures how efficiently inventory is used</w:t>
            </w:r>
          </w:p>
        </w:tc>
        <w:tc>
          <w:tcPr>
            <w:tcW w:w="2484" w:type="dxa"/>
            <w:vAlign w:val="center"/>
          </w:tcPr>
          <w:p w14:paraId="7DBAA10C" w14:textId="77777777" w:rsidR="004A745D" w:rsidRDefault="00000000">
            <w:r>
              <w:t>Higher, subject to service level</w:t>
            </w:r>
          </w:p>
        </w:tc>
      </w:tr>
      <w:tr w:rsidR="004A745D" w14:paraId="51AAF796" w14:textId="77777777">
        <w:trPr>
          <w:jc w:val="center"/>
        </w:trPr>
        <w:tc>
          <w:tcPr>
            <w:tcW w:w="2484" w:type="dxa"/>
            <w:vAlign w:val="center"/>
          </w:tcPr>
          <w:p w14:paraId="3E390D34" w14:textId="77777777" w:rsidR="004A745D" w:rsidRDefault="00000000">
            <w:r>
              <w:t>Stock-out Rate</w:t>
            </w:r>
          </w:p>
        </w:tc>
        <w:tc>
          <w:tcPr>
            <w:tcW w:w="2484" w:type="dxa"/>
            <w:vAlign w:val="center"/>
          </w:tcPr>
          <w:p w14:paraId="2DBC4BC0" w14:textId="77777777" w:rsidR="004A745D" w:rsidRDefault="00000000">
            <w:r>
              <w:t>Stock-out events ÷ demand opportunities × 100</w:t>
            </w:r>
          </w:p>
        </w:tc>
        <w:tc>
          <w:tcPr>
            <w:tcW w:w="2484" w:type="dxa"/>
            <w:vAlign w:val="center"/>
          </w:tcPr>
          <w:p w14:paraId="2BB2BFA5" w14:textId="77777777" w:rsidR="004A745D" w:rsidRDefault="00000000">
            <w:r>
              <w:t>Shows lost-sales/service risk</w:t>
            </w:r>
          </w:p>
        </w:tc>
        <w:tc>
          <w:tcPr>
            <w:tcW w:w="2484" w:type="dxa"/>
            <w:vAlign w:val="center"/>
          </w:tcPr>
          <w:p w14:paraId="036EEDF1" w14:textId="77777777" w:rsidR="004A745D" w:rsidRDefault="00000000">
            <w:r>
              <w:t>Lower</w:t>
            </w:r>
          </w:p>
        </w:tc>
      </w:tr>
      <w:tr w:rsidR="004A745D" w14:paraId="04830F8F" w14:textId="77777777">
        <w:trPr>
          <w:jc w:val="center"/>
        </w:trPr>
        <w:tc>
          <w:tcPr>
            <w:tcW w:w="2484" w:type="dxa"/>
            <w:vAlign w:val="center"/>
          </w:tcPr>
          <w:p w14:paraId="26E928CF" w14:textId="77777777" w:rsidR="004A745D" w:rsidRDefault="00000000">
            <w:r>
              <w:t>Average Delivery Delay</w:t>
            </w:r>
          </w:p>
        </w:tc>
        <w:tc>
          <w:tcPr>
            <w:tcW w:w="2484" w:type="dxa"/>
            <w:vAlign w:val="center"/>
          </w:tcPr>
          <w:p w14:paraId="59CF5594" w14:textId="77777777" w:rsidR="004A745D" w:rsidRDefault="00000000">
            <w:r>
              <w:t>Mean(actual delivery time − promised/expected time)</w:t>
            </w:r>
          </w:p>
        </w:tc>
        <w:tc>
          <w:tcPr>
            <w:tcW w:w="2484" w:type="dxa"/>
            <w:vAlign w:val="center"/>
          </w:tcPr>
          <w:p w14:paraId="0212FA71" w14:textId="77777777" w:rsidR="004A745D" w:rsidRDefault="00000000">
            <w:r>
              <w:t>Quantifies delivery lateness</w:t>
            </w:r>
          </w:p>
        </w:tc>
        <w:tc>
          <w:tcPr>
            <w:tcW w:w="2484" w:type="dxa"/>
            <w:vAlign w:val="center"/>
          </w:tcPr>
          <w:p w14:paraId="2D1E7534" w14:textId="77777777" w:rsidR="004A745D" w:rsidRDefault="00000000">
            <w:r>
              <w:t>Lower</w:t>
            </w:r>
          </w:p>
        </w:tc>
      </w:tr>
      <w:tr w:rsidR="004A745D" w14:paraId="373A381B" w14:textId="77777777">
        <w:trPr>
          <w:jc w:val="center"/>
        </w:trPr>
        <w:tc>
          <w:tcPr>
            <w:tcW w:w="2484" w:type="dxa"/>
            <w:vAlign w:val="center"/>
          </w:tcPr>
          <w:p w14:paraId="32F885E4" w14:textId="77777777" w:rsidR="004A745D" w:rsidRDefault="00000000">
            <w:r>
              <w:t>Logistics Cost per Order</w:t>
            </w:r>
          </w:p>
        </w:tc>
        <w:tc>
          <w:tcPr>
            <w:tcW w:w="2484" w:type="dxa"/>
            <w:vAlign w:val="center"/>
          </w:tcPr>
          <w:p w14:paraId="0335445D" w14:textId="77777777" w:rsidR="004A745D" w:rsidRDefault="00000000">
            <w:r>
              <w:t>Transport + handling + fulfillment cost ÷ orders</w:t>
            </w:r>
          </w:p>
        </w:tc>
        <w:tc>
          <w:tcPr>
            <w:tcW w:w="2484" w:type="dxa"/>
            <w:vAlign w:val="center"/>
          </w:tcPr>
          <w:p w14:paraId="2D8C50AB" w14:textId="77777777" w:rsidR="004A745D" w:rsidRDefault="00000000">
            <w:r>
              <w:t>Links operational efficiency to cost</w:t>
            </w:r>
          </w:p>
        </w:tc>
        <w:tc>
          <w:tcPr>
            <w:tcW w:w="2484" w:type="dxa"/>
            <w:vAlign w:val="center"/>
          </w:tcPr>
          <w:p w14:paraId="7AFF8264" w14:textId="77777777" w:rsidR="004A745D" w:rsidRDefault="00000000">
            <w:r>
              <w:t>Lower</w:t>
            </w:r>
          </w:p>
        </w:tc>
      </w:tr>
      <w:tr w:rsidR="004A745D" w14:paraId="471FCDF2" w14:textId="77777777">
        <w:trPr>
          <w:jc w:val="center"/>
        </w:trPr>
        <w:tc>
          <w:tcPr>
            <w:tcW w:w="2484" w:type="dxa"/>
            <w:vAlign w:val="center"/>
          </w:tcPr>
          <w:p w14:paraId="4F872E5D" w14:textId="77777777" w:rsidR="004A745D" w:rsidRDefault="00000000">
            <w:r>
              <w:t>Forecast Error (MAPE/WAPE)</w:t>
            </w:r>
          </w:p>
        </w:tc>
        <w:tc>
          <w:tcPr>
            <w:tcW w:w="2484" w:type="dxa"/>
            <w:vAlign w:val="center"/>
          </w:tcPr>
          <w:p w14:paraId="100A755D" w14:textId="77777777" w:rsidR="004A745D" w:rsidRDefault="00000000">
            <w:r>
              <w:t>Forecast error relative to actual demand</w:t>
            </w:r>
          </w:p>
        </w:tc>
        <w:tc>
          <w:tcPr>
            <w:tcW w:w="2484" w:type="dxa"/>
            <w:vAlign w:val="center"/>
          </w:tcPr>
          <w:p w14:paraId="7C452083" w14:textId="77777777" w:rsidR="004A745D" w:rsidRDefault="00000000">
            <w:r>
              <w:t>Measures demand-planning quality</w:t>
            </w:r>
          </w:p>
        </w:tc>
        <w:tc>
          <w:tcPr>
            <w:tcW w:w="2484" w:type="dxa"/>
            <w:vAlign w:val="center"/>
          </w:tcPr>
          <w:p w14:paraId="02FD367B" w14:textId="77777777" w:rsidR="004A745D" w:rsidRDefault="00000000">
            <w:r>
              <w:t>Lower</w:t>
            </w:r>
          </w:p>
        </w:tc>
      </w:tr>
    </w:tbl>
    <w:p w14:paraId="7C84D2D9" w14:textId="77777777" w:rsidR="00931AC3" w:rsidRDefault="00931AC3"/>
    <w:p w14:paraId="2A2C9EC6" w14:textId="29DEC79D" w:rsidR="004A745D" w:rsidRDefault="00000000">
      <w:r>
        <w:t xml:space="preserve">The KPI design intentionally avoids </w:t>
      </w:r>
      <w:r w:rsidR="00931AC3">
        <w:t>optimizing</w:t>
      </w:r>
      <w:r>
        <w:t xml:space="preserve"> a single measure. For example, </w:t>
      </w:r>
      <w:r w:rsidR="00931AC3">
        <w:t>maximizing</w:t>
      </w:r>
      <w:r>
        <w:t xml:space="preserve"> inventory turnover alone could increase stock-outs. The recommended governance approach is therefore to treat service KPIs such as OTD and fill rate as constraints or guardrails while </w:t>
      </w:r>
      <w:r w:rsidR="00931AC3">
        <w:t>optimizing</w:t>
      </w:r>
      <w:r>
        <w:t xml:space="preserve"> cost and inventory efficiency.</w:t>
      </w:r>
    </w:p>
    <w:p w14:paraId="0CD3E4F4" w14:textId="77777777" w:rsidR="004A745D" w:rsidRDefault="00000000">
      <w:pPr>
        <w:pStyle w:val="Heading1"/>
      </w:pPr>
      <w:r>
        <w:t>3. Background Research and Data Sources</w:t>
      </w:r>
    </w:p>
    <w:p w14:paraId="38032202" w14:textId="77777777" w:rsidR="004A745D" w:rsidRDefault="00000000">
      <w:pPr>
        <w:pStyle w:val="Heading2"/>
      </w:pPr>
      <w:r>
        <w:t>3.1 Public Dataset: UCI Online Retail II</w:t>
      </w:r>
    </w:p>
    <w:p w14:paraId="13905001" w14:textId="77777777" w:rsidR="00F815FB" w:rsidRDefault="00000000">
      <w:r>
        <w:t xml:space="preserve">The UCI Online Retail II dataset is a strong starting point for demand and customer/product analysis. UCI reports 1,067,371 transaction records covering 1 December 2009 to 9 December 2011. The data include invoice number, product code, description, quantity, invoice date, unit price, customer ID and country. UCI also notes missing values and identifies classification, regression and clustering as associated analytical tasks. </w:t>
      </w:r>
    </w:p>
    <w:p w14:paraId="09C13C00" w14:textId="2259F561" w:rsidR="004A745D" w:rsidRDefault="00000000">
      <w:r>
        <w:t xml:space="preserve">The dataset is particularly suitable for demonstrating data cleaning, time-series aggregation, demand profiling, customer segmentation and product-level analysis. </w:t>
      </w:r>
    </w:p>
    <w:p w14:paraId="30D594D9" w14:textId="77777777" w:rsidR="00F815FB" w:rsidRDefault="00F815FB"/>
    <w:p w14:paraId="23F626EC" w14:textId="77777777" w:rsidR="00F815FB" w:rsidRDefault="00F815FB"/>
    <w:p w14:paraId="7314763A" w14:textId="77777777" w:rsidR="00F815FB" w:rsidRDefault="00F815FB"/>
    <w:p w14:paraId="55277F06" w14:textId="77777777" w:rsidR="004A745D" w:rsidRDefault="00000000">
      <w:pPr>
        <w:pStyle w:val="Heading2"/>
      </w:pPr>
      <w:r>
        <w:lastRenderedPageBreak/>
        <w:t>3.2 Supplementary Logistics Data</w:t>
      </w:r>
    </w:p>
    <w:p w14:paraId="6740FDC4" w14:textId="73089291" w:rsidR="004A745D" w:rsidRDefault="00000000">
      <w:r>
        <w:t xml:space="preserve">A logistics and supply-chain dataset published on Kaggle describes a richer operational structure with hourly records and variables including vehicle GPS coordinates, fuel consumption, ETA variation, traffic congestion, warehouse inventory, loading/unloading time, shipping costs, supplier reliability, lead time, route risk and delay probability. </w:t>
      </w:r>
    </w:p>
    <w:p w14:paraId="43543A52" w14:textId="77777777" w:rsidR="004A745D" w:rsidRDefault="00000000">
      <w:pPr>
        <w:pStyle w:val="Heading2"/>
      </w:pPr>
      <w:r>
        <w:t>3.3 Data Architecture Proposed</w:t>
      </w:r>
    </w:p>
    <w:p w14:paraId="114E27C5" w14:textId="77777777" w:rsidR="004A745D" w:rsidRDefault="00000000">
      <w:pPr>
        <w:pStyle w:val="ListBullet"/>
      </w:pPr>
      <w:r>
        <w:t>Sales/Orders: order ID, SKU, customer, order timestamp, quantity, price, destination.</w:t>
      </w:r>
    </w:p>
    <w:p w14:paraId="7E586B15" w14:textId="77777777" w:rsidR="004A745D" w:rsidRDefault="00000000">
      <w:pPr>
        <w:pStyle w:val="ListBullet"/>
      </w:pPr>
      <w:r>
        <w:t>Inventory/WMS: SKU, warehouse, opening stock, receipts, picks, stock-outs, closing stock.</w:t>
      </w:r>
    </w:p>
    <w:p w14:paraId="2110FF83" w14:textId="77777777" w:rsidR="004A745D" w:rsidRDefault="00000000">
      <w:pPr>
        <w:pStyle w:val="ListBullet"/>
      </w:pPr>
      <w:r>
        <w:t>Transportation/TMS: carrier, vehicle, route, promised time, dispatch time, actual delivery time, distance and cost.</w:t>
      </w:r>
    </w:p>
    <w:p w14:paraId="24271A3C" w14:textId="77777777" w:rsidR="004A745D" w:rsidRDefault="00000000">
      <w:pPr>
        <w:pStyle w:val="ListBullet"/>
      </w:pPr>
      <w:r>
        <w:t>External factors: traffic, weather, holidays, port/customs status where relevant.</w:t>
      </w:r>
    </w:p>
    <w:p w14:paraId="0B263AE1" w14:textId="77777777" w:rsidR="004A745D" w:rsidRDefault="00000000">
      <w:pPr>
        <w:pStyle w:val="ListBullet"/>
      </w:pPr>
      <w:r>
        <w:t>Master data: SKU attributes, warehouse capacity, supplier lead time and service-level targets.</w:t>
      </w:r>
    </w:p>
    <w:p w14:paraId="54AD7D5D" w14:textId="77777777" w:rsidR="004A745D" w:rsidRDefault="00000000">
      <w:pPr>
        <w:pStyle w:val="Heading1"/>
      </w:pPr>
      <w:r>
        <w:t>4. Data Science Methodology</w:t>
      </w:r>
    </w:p>
    <w:p w14:paraId="1EAF3865" w14:textId="77777777" w:rsidR="004A745D" w:rsidRDefault="00000000">
      <w:pPr>
        <w:pStyle w:val="Heading2"/>
      </w:pPr>
      <w:r>
        <w:t>4.1 Descriptive Analytics and EDA</w:t>
      </w:r>
    </w:p>
    <w:p w14:paraId="43134BD7" w14:textId="77777777" w:rsidR="004A745D" w:rsidRDefault="00000000">
      <w:r>
        <w:t>The first analytical layer establishes what happened. Transactions will be aggregated by day/week/month, SKU, customer and geography. Distribution plots, trend lines, missing-value analysis and outlier checks will be used to identify demand concentration, seasonality, cancellations and unusual transactions.</w:t>
      </w:r>
    </w:p>
    <w:p w14:paraId="56514614" w14:textId="77777777" w:rsidR="004A745D" w:rsidRDefault="00000000">
      <w:pPr>
        <w:pStyle w:val="Heading2"/>
      </w:pPr>
      <w:r>
        <w:t>4.2 Demand Forecasting and Regression</w:t>
      </w:r>
    </w:p>
    <w:p w14:paraId="06FA5858" w14:textId="4A557959" w:rsidR="004A745D" w:rsidRDefault="00000000">
      <w:r>
        <w:t xml:space="preserve">Regression and time-series forecasting can estimate future demand from historical demand, seasonality, calendar effects, price and other available drivers. A simple baseline should be established first, such as seasonal naive or moving-average forecasting, before comparing more complex models. Candidate models include linear regression, </w:t>
      </w:r>
      <w:r w:rsidR="00F815FB">
        <w:t>regularized</w:t>
      </w:r>
      <w:r>
        <w:t xml:space="preserve"> regression, tree-based models and dedicated time-series approaches.</w:t>
      </w:r>
    </w:p>
    <w:p w14:paraId="4D1BCABC" w14:textId="77777777" w:rsidR="004A745D" w:rsidRDefault="00000000">
      <w:pPr>
        <w:pStyle w:val="Heading2"/>
      </w:pPr>
      <w:r>
        <w:t>4.3 Clustering</w:t>
      </w:r>
    </w:p>
    <w:p w14:paraId="79BD7294" w14:textId="2E2012FB" w:rsidR="00F815FB" w:rsidRDefault="00000000" w:rsidP="00F815FB">
      <w:r>
        <w:t xml:space="preserve">Clustering can group products or customers with similar operational </w:t>
      </w:r>
      <w:proofErr w:type="spellStart"/>
      <w:r w:rsidR="00F815FB">
        <w:t>behaviour</w:t>
      </w:r>
      <w:proofErr w:type="spellEnd"/>
      <w:r>
        <w:t xml:space="preserve">. For example, product-level features could include average weekly demand, demand variability, revenue contribution and purchase frequency. K-means is a simple baseline; density-based methods such as OPTICS can identify clusters across varying neighborhood density. Scikit-learn documents OPTICS as a clustering method that estimates cluster structure from feature vectors. </w:t>
      </w:r>
    </w:p>
    <w:p w14:paraId="566EC5C3" w14:textId="162A8F05" w:rsidR="004A745D" w:rsidRDefault="00000000" w:rsidP="00F815FB">
      <w:r>
        <w:t>4.4 Delay-Risk Classification</w:t>
      </w:r>
    </w:p>
    <w:p w14:paraId="72A5B79B" w14:textId="77777777" w:rsidR="004A745D" w:rsidRDefault="00000000">
      <w:r>
        <w:t>After shipment-event data are integrated, a binary target can be defined as late = 1 and on-time = 0. Features could include route, carrier, dispatch hour, distance, traffic level, warehouse handling time, weather severity, supplier reliability and historical carrier performance. Logistic regression provides an interpretable baseline, while tree-based models can capture non-linear interactions.</w:t>
      </w:r>
    </w:p>
    <w:p w14:paraId="25F3933E" w14:textId="77777777" w:rsidR="00F815FB" w:rsidRDefault="00F815FB"/>
    <w:p w14:paraId="05E1DBE1" w14:textId="77777777" w:rsidR="00F815FB" w:rsidRDefault="00F815FB"/>
    <w:p w14:paraId="5A81B97B" w14:textId="77777777" w:rsidR="004A745D" w:rsidRDefault="00000000">
      <w:pPr>
        <w:pStyle w:val="Heading2"/>
      </w:pPr>
      <w:r>
        <w:lastRenderedPageBreak/>
        <w:t>4.5 Optimization</w:t>
      </w:r>
    </w:p>
    <w:p w14:paraId="3DB58D68" w14:textId="44BCF113" w:rsidR="004A745D" w:rsidRDefault="00000000">
      <w:r>
        <w:t xml:space="preserve">The final layer converts predictions into decisions. A mixed-integer linear program can allocate inventory or transport capacity while respecting constraints such as warehouse capacity, minimum service levels, vehicle capacity and integer shipment quantities. SciPy's current optimization documentation provides linear programming and mixed-integer linear programming functionality, including </w:t>
      </w:r>
      <w:proofErr w:type="gramStart"/>
      <w:r>
        <w:t>scipy.optimize</w:t>
      </w:r>
      <w:proofErr w:type="gramEnd"/>
      <w:r>
        <w:t xml:space="preserve">.milp. </w:t>
      </w:r>
    </w:p>
    <w:p w14:paraId="78FEB3EE" w14:textId="77777777" w:rsidR="004A745D" w:rsidRDefault="00000000">
      <w:pPr>
        <w:pStyle w:val="Heading1"/>
      </w:pPr>
      <w:r>
        <w:t>5. End-to-End Strategic Roadmap</w:t>
      </w:r>
    </w:p>
    <w:tbl>
      <w:tblPr>
        <w:tblStyle w:val="TableGrid"/>
        <w:tblW w:w="0" w:type="auto"/>
        <w:jc w:val="center"/>
        <w:tblLook w:val="04A0" w:firstRow="1" w:lastRow="0" w:firstColumn="1" w:lastColumn="0" w:noHBand="0" w:noVBand="1"/>
      </w:tblPr>
      <w:tblGrid>
        <w:gridCol w:w="3308"/>
        <w:gridCol w:w="3311"/>
        <w:gridCol w:w="3307"/>
      </w:tblGrid>
      <w:tr w:rsidR="004A745D" w14:paraId="0099641F" w14:textId="77777777">
        <w:trPr>
          <w:jc w:val="center"/>
        </w:trPr>
        <w:tc>
          <w:tcPr>
            <w:tcW w:w="3312" w:type="dxa"/>
            <w:shd w:val="clear" w:color="auto" w:fill="EAF2F8"/>
            <w:vAlign w:val="center"/>
          </w:tcPr>
          <w:p w14:paraId="5E49B9E7" w14:textId="77777777" w:rsidR="004A745D" w:rsidRDefault="00000000">
            <w:r>
              <w:rPr>
                <w:b/>
              </w:rPr>
              <w:t>Stage</w:t>
            </w:r>
          </w:p>
        </w:tc>
        <w:tc>
          <w:tcPr>
            <w:tcW w:w="3312" w:type="dxa"/>
            <w:shd w:val="clear" w:color="auto" w:fill="EAF2F8"/>
            <w:vAlign w:val="center"/>
          </w:tcPr>
          <w:p w14:paraId="4D6DCA47" w14:textId="77777777" w:rsidR="004A745D" w:rsidRDefault="00000000">
            <w:r>
              <w:rPr>
                <w:b/>
              </w:rPr>
              <w:t>Activities</w:t>
            </w:r>
          </w:p>
        </w:tc>
        <w:tc>
          <w:tcPr>
            <w:tcW w:w="3312" w:type="dxa"/>
            <w:shd w:val="clear" w:color="auto" w:fill="EAF2F8"/>
            <w:vAlign w:val="center"/>
          </w:tcPr>
          <w:p w14:paraId="07F5ED33" w14:textId="77777777" w:rsidR="004A745D" w:rsidRDefault="00000000">
            <w:r>
              <w:rPr>
                <w:b/>
              </w:rPr>
              <w:t>Output</w:t>
            </w:r>
          </w:p>
        </w:tc>
      </w:tr>
      <w:tr w:rsidR="004A745D" w14:paraId="20598029" w14:textId="77777777">
        <w:trPr>
          <w:jc w:val="center"/>
        </w:trPr>
        <w:tc>
          <w:tcPr>
            <w:tcW w:w="3312" w:type="dxa"/>
            <w:vAlign w:val="center"/>
          </w:tcPr>
          <w:p w14:paraId="17A29B48" w14:textId="77777777" w:rsidR="004A745D" w:rsidRDefault="00000000">
            <w:r>
              <w:t>1. Business framing</w:t>
            </w:r>
          </w:p>
        </w:tc>
        <w:tc>
          <w:tcPr>
            <w:tcW w:w="3312" w:type="dxa"/>
            <w:vAlign w:val="center"/>
          </w:tcPr>
          <w:p w14:paraId="542BDE77" w14:textId="77777777" w:rsidR="004A745D" w:rsidRDefault="00000000">
            <w:r>
              <w:t>Define service-level objectives, cost constraints, decision owners and success criteria.</w:t>
            </w:r>
          </w:p>
        </w:tc>
        <w:tc>
          <w:tcPr>
            <w:tcW w:w="3312" w:type="dxa"/>
            <w:vAlign w:val="center"/>
          </w:tcPr>
          <w:p w14:paraId="3202613F" w14:textId="36A6CB7C" w:rsidR="004A745D" w:rsidRDefault="00F815FB">
            <w:r>
              <w:t>P</w:t>
            </w:r>
            <w:r w:rsidR="00000000">
              <w:t>roblem statement</w:t>
            </w:r>
          </w:p>
        </w:tc>
      </w:tr>
      <w:tr w:rsidR="004A745D" w14:paraId="35D2FB48" w14:textId="77777777">
        <w:trPr>
          <w:jc w:val="center"/>
        </w:trPr>
        <w:tc>
          <w:tcPr>
            <w:tcW w:w="3312" w:type="dxa"/>
            <w:vAlign w:val="center"/>
          </w:tcPr>
          <w:p w14:paraId="2496694E" w14:textId="77777777" w:rsidR="004A745D" w:rsidRDefault="00000000">
            <w:r>
              <w:t>2. Data acquisition</w:t>
            </w:r>
          </w:p>
        </w:tc>
        <w:tc>
          <w:tcPr>
            <w:tcW w:w="3312" w:type="dxa"/>
            <w:vAlign w:val="center"/>
          </w:tcPr>
          <w:p w14:paraId="3952A8F5" w14:textId="77777777" w:rsidR="004A745D" w:rsidRDefault="00000000">
            <w:r>
              <w:t>Collect UCI transaction data for the prototype and design interfaces for WMS/TMS/carrier data.</w:t>
            </w:r>
          </w:p>
        </w:tc>
        <w:tc>
          <w:tcPr>
            <w:tcW w:w="3312" w:type="dxa"/>
            <w:vAlign w:val="center"/>
          </w:tcPr>
          <w:p w14:paraId="33288DC1" w14:textId="77777777" w:rsidR="004A745D" w:rsidRDefault="00000000">
            <w:r>
              <w:t>Data inventory and source map</w:t>
            </w:r>
          </w:p>
        </w:tc>
      </w:tr>
      <w:tr w:rsidR="004A745D" w14:paraId="69E166D1" w14:textId="77777777">
        <w:trPr>
          <w:jc w:val="center"/>
        </w:trPr>
        <w:tc>
          <w:tcPr>
            <w:tcW w:w="3312" w:type="dxa"/>
            <w:vAlign w:val="center"/>
          </w:tcPr>
          <w:p w14:paraId="79FECEA5" w14:textId="77777777" w:rsidR="004A745D" w:rsidRDefault="00000000">
            <w:r>
              <w:t>3. Data quality assessment</w:t>
            </w:r>
          </w:p>
        </w:tc>
        <w:tc>
          <w:tcPr>
            <w:tcW w:w="3312" w:type="dxa"/>
            <w:vAlign w:val="center"/>
          </w:tcPr>
          <w:p w14:paraId="3F4A99CF" w14:textId="77777777" w:rsidR="004A745D" w:rsidRDefault="00000000">
            <w:r>
              <w:t>Check duplicates, missing values, invalid quantities/prices, cancellations, timestamps and inconsistent identifiers.</w:t>
            </w:r>
          </w:p>
        </w:tc>
        <w:tc>
          <w:tcPr>
            <w:tcW w:w="3312" w:type="dxa"/>
            <w:vAlign w:val="center"/>
          </w:tcPr>
          <w:p w14:paraId="2BFB7C6F" w14:textId="77777777" w:rsidR="004A745D" w:rsidRDefault="00000000">
            <w:r>
              <w:t>Quality report</w:t>
            </w:r>
          </w:p>
        </w:tc>
      </w:tr>
      <w:tr w:rsidR="004A745D" w14:paraId="53E6FFC8" w14:textId="77777777">
        <w:trPr>
          <w:jc w:val="center"/>
        </w:trPr>
        <w:tc>
          <w:tcPr>
            <w:tcW w:w="3312" w:type="dxa"/>
            <w:vAlign w:val="center"/>
          </w:tcPr>
          <w:p w14:paraId="07325E7C" w14:textId="77777777" w:rsidR="004A745D" w:rsidRDefault="00000000">
            <w:r>
              <w:t>4. Data transformation</w:t>
            </w:r>
          </w:p>
        </w:tc>
        <w:tc>
          <w:tcPr>
            <w:tcW w:w="3312" w:type="dxa"/>
            <w:vAlign w:val="center"/>
          </w:tcPr>
          <w:p w14:paraId="325F6682" w14:textId="77777777" w:rsidR="004A745D" w:rsidRDefault="00000000">
            <w:r>
              <w:t>Create daily/weekly demand tables, SKU features, customer features, shipment features and KPI tables.</w:t>
            </w:r>
          </w:p>
        </w:tc>
        <w:tc>
          <w:tcPr>
            <w:tcW w:w="3312" w:type="dxa"/>
            <w:vAlign w:val="center"/>
          </w:tcPr>
          <w:p w14:paraId="10EC4A31" w14:textId="77777777" w:rsidR="004A745D" w:rsidRDefault="00000000">
            <w:r>
              <w:t>Analytics-ready datasets</w:t>
            </w:r>
          </w:p>
        </w:tc>
      </w:tr>
      <w:tr w:rsidR="004A745D" w14:paraId="62E362CE" w14:textId="77777777">
        <w:trPr>
          <w:jc w:val="center"/>
        </w:trPr>
        <w:tc>
          <w:tcPr>
            <w:tcW w:w="3312" w:type="dxa"/>
            <w:vAlign w:val="center"/>
          </w:tcPr>
          <w:p w14:paraId="5FEF8E85" w14:textId="77777777" w:rsidR="004A745D" w:rsidRDefault="00000000">
            <w:r>
              <w:t>5. Exploratory analysis</w:t>
            </w:r>
          </w:p>
        </w:tc>
        <w:tc>
          <w:tcPr>
            <w:tcW w:w="3312" w:type="dxa"/>
            <w:vAlign w:val="center"/>
          </w:tcPr>
          <w:p w14:paraId="043B6F9E" w14:textId="77777777" w:rsidR="004A745D" w:rsidRDefault="00000000">
            <w:r>
              <w:t>Identify trends, seasonality, concentration, outliers and relationships among operational variables.</w:t>
            </w:r>
          </w:p>
        </w:tc>
        <w:tc>
          <w:tcPr>
            <w:tcW w:w="3312" w:type="dxa"/>
            <w:vAlign w:val="center"/>
          </w:tcPr>
          <w:p w14:paraId="7735B811" w14:textId="77777777" w:rsidR="004A745D" w:rsidRDefault="00000000">
            <w:r>
              <w:t>EDA findings</w:t>
            </w:r>
          </w:p>
        </w:tc>
      </w:tr>
      <w:tr w:rsidR="004A745D" w14:paraId="29633E8C" w14:textId="77777777">
        <w:trPr>
          <w:jc w:val="center"/>
        </w:trPr>
        <w:tc>
          <w:tcPr>
            <w:tcW w:w="3312" w:type="dxa"/>
            <w:vAlign w:val="center"/>
          </w:tcPr>
          <w:p w14:paraId="485251C7" w14:textId="77777777" w:rsidR="004A745D" w:rsidRDefault="00000000">
            <w:r>
              <w:t>6. Baseline models</w:t>
            </w:r>
          </w:p>
        </w:tc>
        <w:tc>
          <w:tcPr>
            <w:tcW w:w="3312" w:type="dxa"/>
            <w:vAlign w:val="center"/>
          </w:tcPr>
          <w:p w14:paraId="19180A13" w14:textId="77777777" w:rsidR="004A745D" w:rsidRDefault="00000000">
            <w:r>
              <w:t>Build simple forecasting and classification baselines before advanced models.</w:t>
            </w:r>
          </w:p>
        </w:tc>
        <w:tc>
          <w:tcPr>
            <w:tcW w:w="3312" w:type="dxa"/>
            <w:vAlign w:val="center"/>
          </w:tcPr>
          <w:p w14:paraId="4A473905" w14:textId="77777777" w:rsidR="004A745D" w:rsidRDefault="00000000">
            <w:r>
              <w:t>Baseline benchmarks</w:t>
            </w:r>
          </w:p>
        </w:tc>
      </w:tr>
      <w:tr w:rsidR="004A745D" w14:paraId="36F83D86" w14:textId="77777777">
        <w:trPr>
          <w:jc w:val="center"/>
        </w:trPr>
        <w:tc>
          <w:tcPr>
            <w:tcW w:w="3312" w:type="dxa"/>
            <w:vAlign w:val="center"/>
          </w:tcPr>
          <w:p w14:paraId="5F635082" w14:textId="77777777" w:rsidR="004A745D" w:rsidRDefault="00000000">
            <w:r>
              <w:t>7. Predictive modeling</w:t>
            </w:r>
          </w:p>
        </w:tc>
        <w:tc>
          <w:tcPr>
            <w:tcW w:w="3312" w:type="dxa"/>
            <w:vAlign w:val="center"/>
          </w:tcPr>
          <w:p w14:paraId="0014684B" w14:textId="77777777" w:rsidR="004A745D" w:rsidRDefault="00000000">
            <w:r>
              <w:t>Compare candidate models using time-aware validation and business-relevant metrics.</w:t>
            </w:r>
          </w:p>
        </w:tc>
        <w:tc>
          <w:tcPr>
            <w:tcW w:w="3312" w:type="dxa"/>
            <w:vAlign w:val="center"/>
          </w:tcPr>
          <w:p w14:paraId="29F1A94A" w14:textId="77777777" w:rsidR="004A745D" w:rsidRDefault="00000000">
            <w:r>
              <w:t>Validated predictive model</w:t>
            </w:r>
          </w:p>
        </w:tc>
      </w:tr>
      <w:tr w:rsidR="004A745D" w14:paraId="52810273" w14:textId="77777777">
        <w:trPr>
          <w:jc w:val="center"/>
        </w:trPr>
        <w:tc>
          <w:tcPr>
            <w:tcW w:w="3312" w:type="dxa"/>
            <w:vAlign w:val="center"/>
          </w:tcPr>
          <w:p w14:paraId="6C5D0349" w14:textId="77777777" w:rsidR="004A745D" w:rsidRDefault="00000000">
            <w:r>
              <w:t>8. Optimization</w:t>
            </w:r>
          </w:p>
        </w:tc>
        <w:tc>
          <w:tcPr>
            <w:tcW w:w="3312" w:type="dxa"/>
            <w:vAlign w:val="center"/>
          </w:tcPr>
          <w:p w14:paraId="4753FDE8" w14:textId="77777777" w:rsidR="004A745D" w:rsidRDefault="00000000">
            <w:r>
              <w:t>Translate forecasts and risk scores into allocation, replenishment or routing decisions.</w:t>
            </w:r>
          </w:p>
        </w:tc>
        <w:tc>
          <w:tcPr>
            <w:tcW w:w="3312" w:type="dxa"/>
            <w:vAlign w:val="center"/>
          </w:tcPr>
          <w:p w14:paraId="7C4086D1" w14:textId="77777777" w:rsidR="004A745D" w:rsidRDefault="00000000">
            <w:r>
              <w:t>Recommended allocation plan</w:t>
            </w:r>
          </w:p>
        </w:tc>
      </w:tr>
      <w:tr w:rsidR="004A745D" w14:paraId="6365658F" w14:textId="77777777">
        <w:trPr>
          <w:jc w:val="center"/>
        </w:trPr>
        <w:tc>
          <w:tcPr>
            <w:tcW w:w="3312" w:type="dxa"/>
            <w:vAlign w:val="center"/>
          </w:tcPr>
          <w:p w14:paraId="3A47DFCD" w14:textId="77777777" w:rsidR="004A745D" w:rsidRDefault="00000000">
            <w:r>
              <w:t>9. Scenario testing</w:t>
            </w:r>
          </w:p>
        </w:tc>
        <w:tc>
          <w:tcPr>
            <w:tcW w:w="3312" w:type="dxa"/>
            <w:vAlign w:val="center"/>
          </w:tcPr>
          <w:p w14:paraId="72619622" w14:textId="77777777" w:rsidR="004A745D" w:rsidRDefault="00000000">
            <w:r>
              <w:t>Simulate changes in inventory, capacity, service-level targets and disruption conditions.</w:t>
            </w:r>
          </w:p>
        </w:tc>
        <w:tc>
          <w:tcPr>
            <w:tcW w:w="3312" w:type="dxa"/>
            <w:vAlign w:val="center"/>
          </w:tcPr>
          <w:p w14:paraId="24C98E50" w14:textId="77777777" w:rsidR="004A745D" w:rsidRDefault="00000000">
            <w:r>
              <w:t>Scenario comparison</w:t>
            </w:r>
          </w:p>
        </w:tc>
      </w:tr>
      <w:tr w:rsidR="004A745D" w14:paraId="43C0B620" w14:textId="77777777">
        <w:trPr>
          <w:jc w:val="center"/>
        </w:trPr>
        <w:tc>
          <w:tcPr>
            <w:tcW w:w="3312" w:type="dxa"/>
            <w:vAlign w:val="center"/>
          </w:tcPr>
          <w:p w14:paraId="43F5F844" w14:textId="77777777" w:rsidR="004A745D" w:rsidRDefault="00000000">
            <w:r>
              <w:t>10. Deployment and monitoring</w:t>
            </w:r>
          </w:p>
        </w:tc>
        <w:tc>
          <w:tcPr>
            <w:tcW w:w="3312" w:type="dxa"/>
            <w:vAlign w:val="center"/>
          </w:tcPr>
          <w:p w14:paraId="4E420FF6" w14:textId="77777777" w:rsidR="004A745D" w:rsidRDefault="00000000">
            <w:r>
              <w:t>Publish dashboards/recommendations and monitor model drift and KPI improvement.</w:t>
            </w:r>
          </w:p>
        </w:tc>
        <w:tc>
          <w:tcPr>
            <w:tcW w:w="3312" w:type="dxa"/>
            <w:vAlign w:val="center"/>
          </w:tcPr>
          <w:p w14:paraId="576B203D" w14:textId="77777777" w:rsidR="004A745D" w:rsidRDefault="00000000">
            <w:r>
              <w:t>Operational dashboard and monitoring plan</w:t>
            </w:r>
          </w:p>
        </w:tc>
      </w:tr>
    </w:tbl>
    <w:p w14:paraId="5317CE07" w14:textId="77777777" w:rsidR="004A745D" w:rsidRDefault="00000000">
      <w:pPr>
        <w:pStyle w:val="Heading1"/>
      </w:pPr>
      <w:r>
        <w:lastRenderedPageBreak/>
        <w:t>6. Proposed Analytical Process Flow</w:t>
      </w:r>
    </w:p>
    <w:p w14:paraId="5347CBAB" w14:textId="77777777" w:rsidR="004A745D" w:rsidRDefault="00000000">
      <w:r>
        <w:t>Business Problem → Data Sources → Data Validation → Cleaning &amp; Transformation → KPI Baseline → EDA → Feature Engineering → Forecasting / Classification → Model Validation → Optimization → Scenario Analysis → Decision Dashboard → KPI Monitoring</w:t>
      </w:r>
    </w:p>
    <w:p w14:paraId="045D32E5" w14:textId="37D9286B" w:rsidR="004A745D" w:rsidRDefault="00000000">
      <w:pPr>
        <w:pStyle w:val="Heading1"/>
      </w:pPr>
      <w:r>
        <w:t xml:space="preserve">7. Python Code </w:t>
      </w:r>
    </w:p>
    <w:p w14:paraId="06763185" w14:textId="77777777" w:rsidR="004A745D" w:rsidRDefault="00000000">
      <w:r>
        <w:t>The following examples illustrate the proposed implementation. They are intentionally modular so the same workflow can be expanded when WMS/TMS data become available.</w:t>
      </w:r>
    </w:p>
    <w:p w14:paraId="7F5662E0" w14:textId="77777777" w:rsidR="004A745D" w:rsidRDefault="00000000">
      <w:pPr>
        <w:pStyle w:val="Heading2"/>
      </w:pPr>
      <w:r>
        <w:t>7.1 Load and Clean Transaction Data</w:t>
      </w:r>
    </w:p>
    <w:p w14:paraId="301C27FB" w14:textId="77777777" w:rsidR="004A745D" w:rsidRDefault="00000000">
      <w:pPr>
        <w:pStyle w:val="CodeBlock"/>
        <w:spacing w:after="100"/>
        <w:ind w:left="360"/>
      </w:pPr>
      <w:r>
        <w:t>import pandas as pd</w:t>
      </w:r>
      <w:r>
        <w:br/>
        <w:t>import numpy as np</w:t>
      </w:r>
      <w:r>
        <w:br/>
      </w:r>
      <w:r>
        <w:br/>
        <w:t>df = pd.read_excel("online_retail_II.xlsx")</w:t>
      </w:r>
      <w:r>
        <w:br/>
      </w:r>
      <w:r>
        <w:br/>
        <w:t>df["InvoiceDate"] = pd.to_datetime(df["InvoiceDate"])</w:t>
      </w:r>
      <w:r>
        <w:br/>
        <w:t>df["Quantity"] = pd.to_numeric(df["Quantity"], errors="coerce")</w:t>
      </w:r>
      <w:r>
        <w:br/>
        <w:t>df["UnitPrice"] = pd.to_numeric(df["UnitPrice"], errors="coerce")</w:t>
      </w:r>
      <w:r>
        <w:br/>
      </w:r>
      <w:r>
        <w:br/>
        <w:t># Remove cancelled invoices and invalid transactions for demand analysis</w:t>
      </w:r>
      <w:r>
        <w:br/>
        <w:t>df = df[~df["InvoiceNo"].astype(str).str.startswith("C")]</w:t>
      </w:r>
      <w:r>
        <w:br/>
        <w:t>df = df[(df["Quantity"] &gt; 0) &amp; (df["UnitPrice"] &gt; 0)]</w:t>
      </w:r>
      <w:r>
        <w:br/>
      </w:r>
      <w:r>
        <w:br/>
        <w:t>df["Revenue"] = df["Quantity"] * df["UnitPrice"]</w:t>
      </w:r>
      <w:r>
        <w:br/>
        <w:t>df["Date"] = df["InvoiceDate"].dt.date</w:t>
      </w:r>
      <w:r>
        <w:br/>
      </w:r>
    </w:p>
    <w:p w14:paraId="4336A4B8" w14:textId="77777777" w:rsidR="004A745D" w:rsidRDefault="00000000">
      <w:pPr>
        <w:pStyle w:val="Heading2"/>
      </w:pPr>
      <w:r>
        <w:t>7.2 Build Demand Features</w:t>
      </w:r>
    </w:p>
    <w:p w14:paraId="225A0D33" w14:textId="77777777" w:rsidR="004A745D" w:rsidRDefault="00000000">
      <w:pPr>
        <w:pStyle w:val="CodeBlock"/>
        <w:spacing w:after="100"/>
        <w:ind w:left="360"/>
      </w:pPr>
      <w:r>
        <w:t>weekly = (</w:t>
      </w:r>
      <w:r>
        <w:br/>
        <w:t xml:space="preserve">    df.assign(Week=df["InvoiceDate"].dt.to_period("W").dt.start_time)</w:t>
      </w:r>
      <w:r>
        <w:br/>
        <w:t xml:space="preserve">      .groupby(["StockCode", "Week"], as_index=False)</w:t>
      </w:r>
      <w:r>
        <w:br/>
        <w:t xml:space="preserve">      .agg(</w:t>
      </w:r>
      <w:r>
        <w:br/>
        <w:t xml:space="preserve">          demand_units=("Quantity", "sum"),</w:t>
      </w:r>
      <w:r>
        <w:br/>
        <w:t xml:space="preserve">          revenue=("Revenue", "sum"),</w:t>
      </w:r>
      <w:r>
        <w:br/>
        <w:t xml:space="preserve">          orders=("InvoiceNo", "nunique")</w:t>
      </w:r>
      <w:r>
        <w:br/>
        <w:t xml:space="preserve">      )</w:t>
      </w:r>
      <w:r>
        <w:br/>
        <w:t>)</w:t>
      </w:r>
      <w:r>
        <w:br/>
      </w:r>
      <w:r>
        <w:br/>
        <w:t>sku_features = (</w:t>
      </w:r>
      <w:r>
        <w:br/>
        <w:t xml:space="preserve">    weekly.groupby("StockCode")</w:t>
      </w:r>
      <w:r>
        <w:br/>
        <w:t xml:space="preserve">          .agg(</w:t>
      </w:r>
      <w:r>
        <w:br/>
        <w:t xml:space="preserve">              avg_weekly_demand=("demand_units", "mean"),</w:t>
      </w:r>
      <w:r>
        <w:br/>
        <w:t xml:space="preserve">              demand_std=("demand_units", "std"),</w:t>
      </w:r>
      <w:r>
        <w:br/>
        <w:t xml:space="preserve">              revenue=("revenue", "sum"),</w:t>
      </w:r>
      <w:r>
        <w:br/>
        <w:t xml:space="preserve">              active_weeks=("Week", "nunique")</w:t>
      </w:r>
      <w:r>
        <w:br/>
        <w:t xml:space="preserve">          )</w:t>
      </w:r>
      <w:r>
        <w:br/>
        <w:t xml:space="preserve">          .reset_index()</w:t>
      </w:r>
      <w:r>
        <w:br/>
        <w:t>)</w:t>
      </w:r>
      <w:r>
        <w:br/>
      </w:r>
      <w:r>
        <w:br/>
        <w:t>sku_features["cv"] = (</w:t>
      </w:r>
      <w:r>
        <w:br/>
        <w:t xml:space="preserve">    sku_features["demand_std"] /</w:t>
      </w:r>
      <w:r>
        <w:br/>
        <w:t xml:space="preserve">    sku_features["avg_weekly_demand"].replace(0, np.nan)</w:t>
      </w:r>
      <w:r>
        <w:br/>
        <w:t>)</w:t>
      </w:r>
      <w:r>
        <w:br/>
      </w:r>
    </w:p>
    <w:p w14:paraId="73B915A5" w14:textId="77777777" w:rsidR="004A745D" w:rsidRDefault="00000000">
      <w:pPr>
        <w:pStyle w:val="Heading2"/>
      </w:pPr>
      <w:r>
        <w:lastRenderedPageBreak/>
        <w:t>7.3 Customer/Product Segmentation</w:t>
      </w:r>
    </w:p>
    <w:p w14:paraId="1E805D05" w14:textId="77777777" w:rsidR="004A745D" w:rsidRDefault="00000000">
      <w:pPr>
        <w:pStyle w:val="CodeBlock"/>
        <w:spacing w:after="100"/>
        <w:ind w:left="360"/>
      </w:pPr>
      <w:r>
        <w:t>from sklearn.preprocessing import StandardScaler</w:t>
      </w:r>
      <w:r>
        <w:br/>
        <w:t>from sklearn.cluster import KMeans</w:t>
      </w:r>
      <w:r>
        <w:br/>
      </w:r>
      <w:r>
        <w:br/>
        <w:t>X = sku_features[</w:t>
      </w:r>
      <w:r>
        <w:br/>
        <w:t xml:space="preserve">    ["avg_weekly_demand", "revenue", "active_weeks", "cv"]</w:t>
      </w:r>
      <w:r>
        <w:br/>
        <w:t>].fillna(0)</w:t>
      </w:r>
      <w:r>
        <w:br/>
      </w:r>
      <w:r>
        <w:br/>
        <w:t>X_scaled = StandardScaler().fit_transform(X)</w:t>
      </w:r>
      <w:r>
        <w:br/>
      </w:r>
      <w:r>
        <w:br/>
        <w:t>model = KMeans(n_clusters=4, random_state=42, n_init="auto")</w:t>
      </w:r>
      <w:r>
        <w:br/>
        <w:t>sku_features["segment"] = model.fit_predict(X_scaled)</w:t>
      </w:r>
      <w:r>
        <w:br/>
      </w:r>
    </w:p>
    <w:p w14:paraId="3D7D48E1" w14:textId="77777777" w:rsidR="004A745D" w:rsidRDefault="00000000">
      <w:pPr>
        <w:pStyle w:val="Heading2"/>
      </w:pPr>
      <w:r>
        <w:t>7.4 Delay-Risk Model (when shipment data are available)</w:t>
      </w:r>
    </w:p>
    <w:p w14:paraId="0A61C532" w14:textId="77777777" w:rsidR="004A745D" w:rsidRDefault="00000000">
      <w:pPr>
        <w:pStyle w:val="CodeBlock"/>
        <w:spacing w:after="100"/>
        <w:ind w:left="360"/>
      </w:pPr>
      <w:r>
        <w:t>from sklearn.model_selection import TimeSeriesSplit</w:t>
      </w:r>
      <w:r>
        <w:br/>
        <w:t>from sklearn.compose import ColumnTransformer</w:t>
      </w:r>
      <w:r>
        <w:br/>
        <w:t>from sklearn.preprocessing import OneHotEncoder</w:t>
      </w:r>
      <w:r>
        <w:br/>
        <w:t>from sklearn.pipeline import Pipeline</w:t>
      </w:r>
      <w:r>
        <w:br/>
        <w:t>from sklearn.linear_model import LogisticRegression</w:t>
      </w:r>
      <w:r>
        <w:br/>
      </w:r>
      <w:r>
        <w:br/>
        <w:t>features = [</w:t>
      </w:r>
      <w:r>
        <w:br/>
        <w:t xml:space="preserve">    "distance_km", "traffic_level", "loading_time_hours",</w:t>
      </w:r>
      <w:r>
        <w:br/>
        <w:t xml:space="preserve">    "route_risk", "supplier_reliability", "dispatch_hour"</w:t>
      </w:r>
      <w:r>
        <w:br/>
        <w:t>]</w:t>
      </w:r>
      <w:r>
        <w:br/>
        <w:t>categorical = ["carrier", "warehouse"]</w:t>
      </w:r>
      <w:r>
        <w:br/>
      </w:r>
      <w:r>
        <w:br/>
        <w:t>preprocess = ColumnTransformer(</w:t>
      </w:r>
      <w:r>
        <w:br/>
        <w:t xml:space="preserve">    transformers=[</w:t>
      </w:r>
      <w:r>
        <w:br/>
        <w:t xml:space="preserve">        ("cat", OneHotEncoder(handle_unknown="ignore"), categorical)</w:t>
      </w:r>
      <w:r>
        <w:br/>
        <w:t xml:space="preserve">    ],</w:t>
      </w:r>
      <w:r>
        <w:br/>
        <w:t xml:space="preserve">    remainder="passthrough"</w:t>
      </w:r>
      <w:r>
        <w:br/>
        <w:t>)</w:t>
      </w:r>
      <w:r>
        <w:br/>
      </w:r>
      <w:r>
        <w:br/>
        <w:t>pipeline = Pipeline([</w:t>
      </w:r>
      <w:r>
        <w:br/>
        <w:t xml:space="preserve">    ("preprocess", preprocess),</w:t>
      </w:r>
      <w:r>
        <w:br/>
        <w:t xml:space="preserve">    ("model", LogisticRegression(max_iter=1000))</w:t>
      </w:r>
      <w:r>
        <w:br/>
        <w:t>])</w:t>
      </w:r>
      <w:r>
        <w:br/>
      </w:r>
      <w:r>
        <w:br/>
        <w:t>pipeline.fit(train[features], train["late_flag"])</w:t>
      </w:r>
      <w:r>
        <w:br/>
        <w:t>risk_score = pipeline.predict_proba(test[features])[:, 1]</w:t>
      </w:r>
      <w:r>
        <w:br/>
      </w:r>
    </w:p>
    <w:p w14:paraId="63D6C064" w14:textId="77777777" w:rsidR="004A745D" w:rsidRDefault="00000000">
      <w:pPr>
        <w:pStyle w:val="Heading2"/>
      </w:pPr>
      <w:r>
        <w:t>7.5 Resource Allocation Optimization</w:t>
      </w:r>
    </w:p>
    <w:p w14:paraId="409FA321" w14:textId="77777777" w:rsidR="004A745D" w:rsidRDefault="00000000">
      <w:pPr>
        <w:pStyle w:val="CodeBlock"/>
        <w:spacing w:after="100"/>
        <w:ind w:left="360"/>
      </w:pPr>
      <w:r>
        <w:t>import numpy as np</w:t>
      </w:r>
      <w:r>
        <w:br/>
        <w:t>from scipy.optimize import milp, LinearConstraint, Bounds</w:t>
      </w:r>
      <w:r>
        <w:br/>
      </w:r>
      <w:r>
        <w:br/>
        <w:t># Example: allocate integer shipment quantities across lanes.</w:t>
      </w:r>
      <w:r>
        <w:br/>
        <w:t># Objective coefficients represent estimated logistics cost.</w:t>
      </w:r>
      <w:r>
        <w:br/>
        <w:t>cost = np.array([120, 95, 140, 110], dtype=float)</w:t>
      </w:r>
      <w:r>
        <w:br/>
      </w:r>
      <w:r>
        <w:br/>
        <w:t># Example constraints:</w:t>
      </w:r>
      <w:r>
        <w:br/>
        <w:t># capacity &gt;= required volume</w:t>
      </w:r>
      <w:r>
        <w:br/>
        <w:t>A = np.array([</w:t>
      </w:r>
      <w:r>
        <w:br/>
        <w:t xml:space="preserve">    [1, 1, 1, 1],       # total capacity</w:t>
      </w:r>
      <w:r>
        <w:br/>
        <w:t xml:space="preserve">    [2, 1, 3, 2]        # resource consumption</w:t>
      </w:r>
      <w:r>
        <w:br/>
        <w:t>], dtype=float)</w:t>
      </w:r>
      <w:r>
        <w:br/>
      </w:r>
      <w:r>
        <w:br/>
      </w:r>
      <w:r>
        <w:lastRenderedPageBreak/>
        <w:t>lower = np.array([100, -np.inf])</w:t>
      </w:r>
      <w:r>
        <w:br/>
        <w:t>upper = np.array([500, 700])</w:t>
      </w:r>
      <w:r>
        <w:br/>
      </w:r>
      <w:r>
        <w:br/>
        <w:t>constraints = LinearConstraint(A, lower, upper)</w:t>
      </w:r>
      <w:r>
        <w:br/>
      </w:r>
      <w:r>
        <w:br/>
        <w:t>result = milp(</w:t>
      </w:r>
      <w:r>
        <w:br/>
        <w:t xml:space="preserve">    c=cost,</w:t>
      </w:r>
      <w:r>
        <w:br/>
        <w:t xml:space="preserve">    integrality=np.ones(len(cost)),</w:t>
      </w:r>
      <w:r>
        <w:br/>
        <w:t xml:space="preserve">    bounds=Bounds(0, np.inf),</w:t>
      </w:r>
      <w:r>
        <w:br/>
        <w:t xml:space="preserve">    constraints=constraints</w:t>
      </w:r>
      <w:r>
        <w:br/>
        <w:t>)</w:t>
      </w:r>
      <w:r>
        <w:br/>
      </w:r>
      <w:r>
        <w:br/>
        <w:t>if result.success:</w:t>
      </w:r>
      <w:r>
        <w:br/>
        <w:t xml:space="preserve">    allocation = result.x</w:t>
      </w:r>
      <w:r>
        <w:br/>
        <w:t>else:</w:t>
      </w:r>
      <w:r>
        <w:br/>
        <w:t xml:space="preserve">    raise RuntimeError(result.message)</w:t>
      </w:r>
      <w:r>
        <w:br/>
      </w:r>
    </w:p>
    <w:p w14:paraId="47420AEB" w14:textId="77777777" w:rsidR="004A745D" w:rsidRDefault="00000000">
      <w:pPr>
        <w:pStyle w:val="Heading1"/>
      </w:pPr>
      <w:r>
        <w:t>8. Model Validation and Evaluation</w:t>
      </w:r>
    </w:p>
    <w:p w14:paraId="4BA9C2B8" w14:textId="77777777" w:rsidR="004A745D" w:rsidRDefault="00000000">
      <w:r>
        <w:t>Validation must reflect the temporal nature of logistics data. Randomly mixing future observations into training data can create leakage and produce unrealistic performance. Time-based train/validation/test splits are therefore preferred for demand forecasting and delay prediction.</w:t>
      </w:r>
    </w:p>
    <w:tbl>
      <w:tblPr>
        <w:tblStyle w:val="TableGrid"/>
        <w:tblW w:w="0" w:type="auto"/>
        <w:tblLook w:val="04A0" w:firstRow="1" w:lastRow="0" w:firstColumn="1" w:lastColumn="0" w:noHBand="0" w:noVBand="1"/>
      </w:tblPr>
      <w:tblGrid>
        <w:gridCol w:w="2482"/>
        <w:gridCol w:w="2481"/>
        <w:gridCol w:w="2481"/>
        <w:gridCol w:w="2482"/>
      </w:tblGrid>
      <w:tr w:rsidR="004A745D" w14:paraId="18797F81" w14:textId="77777777">
        <w:tc>
          <w:tcPr>
            <w:tcW w:w="2484" w:type="dxa"/>
            <w:shd w:val="clear" w:color="auto" w:fill="EAF2F8"/>
            <w:vAlign w:val="center"/>
          </w:tcPr>
          <w:p w14:paraId="4A9FF585" w14:textId="77777777" w:rsidR="004A745D" w:rsidRDefault="00000000">
            <w:r>
              <w:rPr>
                <w:b/>
              </w:rPr>
              <w:t>Use Case</w:t>
            </w:r>
          </w:p>
        </w:tc>
        <w:tc>
          <w:tcPr>
            <w:tcW w:w="2484" w:type="dxa"/>
            <w:shd w:val="clear" w:color="auto" w:fill="EAF2F8"/>
            <w:vAlign w:val="center"/>
          </w:tcPr>
          <w:p w14:paraId="759ABFA3" w14:textId="77777777" w:rsidR="004A745D" w:rsidRDefault="00000000">
            <w:r>
              <w:rPr>
                <w:b/>
              </w:rPr>
              <w:t>Primary Metric</w:t>
            </w:r>
          </w:p>
        </w:tc>
        <w:tc>
          <w:tcPr>
            <w:tcW w:w="2484" w:type="dxa"/>
            <w:shd w:val="clear" w:color="auto" w:fill="EAF2F8"/>
            <w:vAlign w:val="center"/>
          </w:tcPr>
          <w:p w14:paraId="4CB6C5A1" w14:textId="77777777" w:rsidR="004A745D" w:rsidRDefault="00000000">
            <w:r>
              <w:rPr>
                <w:b/>
              </w:rPr>
              <w:t>Secondary Metrics</w:t>
            </w:r>
          </w:p>
        </w:tc>
        <w:tc>
          <w:tcPr>
            <w:tcW w:w="2484" w:type="dxa"/>
            <w:shd w:val="clear" w:color="auto" w:fill="EAF2F8"/>
            <w:vAlign w:val="center"/>
          </w:tcPr>
          <w:p w14:paraId="1AC87D3E" w14:textId="77777777" w:rsidR="004A745D" w:rsidRDefault="00000000">
            <w:r>
              <w:rPr>
                <w:b/>
              </w:rPr>
              <w:t>Business Interpretation</w:t>
            </w:r>
          </w:p>
        </w:tc>
      </w:tr>
      <w:tr w:rsidR="004A745D" w14:paraId="2A03C66A" w14:textId="77777777">
        <w:tc>
          <w:tcPr>
            <w:tcW w:w="2484" w:type="dxa"/>
            <w:vAlign w:val="center"/>
          </w:tcPr>
          <w:p w14:paraId="081D3263" w14:textId="77777777" w:rsidR="004A745D" w:rsidRDefault="00000000">
            <w:r>
              <w:t>Demand forecasting</w:t>
            </w:r>
          </w:p>
        </w:tc>
        <w:tc>
          <w:tcPr>
            <w:tcW w:w="2484" w:type="dxa"/>
            <w:vAlign w:val="center"/>
          </w:tcPr>
          <w:p w14:paraId="6322AE1E" w14:textId="77777777" w:rsidR="004A745D" w:rsidRDefault="00000000">
            <w:r>
              <w:t>WAPE / MAE</w:t>
            </w:r>
          </w:p>
        </w:tc>
        <w:tc>
          <w:tcPr>
            <w:tcW w:w="2484" w:type="dxa"/>
            <w:vAlign w:val="center"/>
          </w:tcPr>
          <w:p w14:paraId="447EB0E8" w14:textId="77777777" w:rsidR="004A745D" w:rsidRDefault="00000000">
            <w:r>
              <w:t>RMSE, bias</w:t>
            </w:r>
          </w:p>
        </w:tc>
        <w:tc>
          <w:tcPr>
            <w:tcW w:w="2484" w:type="dxa"/>
            <w:vAlign w:val="center"/>
          </w:tcPr>
          <w:p w14:paraId="4B557F5C" w14:textId="77777777" w:rsidR="004A745D" w:rsidRDefault="00000000">
            <w:r>
              <w:t>How reliably future demand is estimated</w:t>
            </w:r>
          </w:p>
        </w:tc>
      </w:tr>
      <w:tr w:rsidR="004A745D" w14:paraId="4C10A4BC" w14:textId="77777777">
        <w:tc>
          <w:tcPr>
            <w:tcW w:w="2484" w:type="dxa"/>
            <w:vAlign w:val="center"/>
          </w:tcPr>
          <w:p w14:paraId="6DDF89C0" w14:textId="77777777" w:rsidR="004A745D" w:rsidRDefault="00000000">
            <w:r>
              <w:t>Delay classification</w:t>
            </w:r>
          </w:p>
        </w:tc>
        <w:tc>
          <w:tcPr>
            <w:tcW w:w="2484" w:type="dxa"/>
            <w:vAlign w:val="center"/>
          </w:tcPr>
          <w:p w14:paraId="33B48243" w14:textId="77777777" w:rsidR="004A745D" w:rsidRDefault="00000000">
            <w:r>
              <w:t>Recall / F1</w:t>
            </w:r>
          </w:p>
        </w:tc>
        <w:tc>
          <w:tcPr>
            <w:tcW w:w="2484" w:type="dxa"/>
            <w:vAlign w:val="center"/>
          </w:tcPr>
          <w:p w14:paraId="2EF61364" w14:textId="77777777" w:rsidR="004A745D" w:rsidRDefault="00000000">
            <w:r>
              <w:t>Precision, ROC-AUC</w:t>
            </w:r>
          </w:p>
        </w:tc>
        <w:tc>
          <w:tcPr>
            <w:tcW w:w="2484" w:type="dxa"/>
            <w:vAlign w:val="center"/>
          </w:tcPr>
          <w:p w14:paraId="3152AF02" w14:textId="77777777" w:rsidR="004A745D" w:rsidRDefault="00000000">
            <w:r>
              <w:t>How well risky shipments are identified</w:t>
            </w:r>
          </w:p>
        </w:tc>
      </w:tr>
      <w:tr w:rsidR="004A745D" w14:paraId="63A553FE" w14:textId="77777777">
        <w:tc>
          <w:tcPr>
            <w:tcW w:w="2484" w:type="dxa"/>
            <w:vAlign w:val="center"/>
          </w:tcPr>
          <w:p w14:paraId="358CA54D" w14:textId="77777777" w:rsidR="004A745D" w:rsidRDefault="00000000">
            <w:r>
              <w:t>Clustering</w:t>
            </w:r>
          </w:p>
        </w:tc>
        <w:tc>
          <w:tcPr>
            <w:tcW w:w="2484" w:type="dxa"/>
            <w:vAlign w:val="center"/>
          </w:tcPr>
          <w:p w14:paraId="6FAE4F1D" w14:textId="77777777" w:rsidR="004A745D" w:rsidRDefault="00000000">
            <w:r>
              <w:t>Silhouette score</w:t>
            </w:r>
          </w:p>
        </w:tc>
        <w:tc>
          <w:tcPr>
            <w:tcW w:w="2484" w:type="dxa"/>
            <w:vAlign w:val="center"/>
          </w:tcPr>
          <w:p w14:paraId="0D1E0B11" w14:textId="77777777" w:rsidR="004A745D" w:rsidRDefault="00000000">
            <w:r>
              <w:t>Cluster stability</w:t>
            </w:r>
          </w:p>
        </w:tc>
        <w:tc>
          <w:tcPr>
            <w:tcW w:w="2484" w:type="dxa"/>
            <w:vAlign w:val="center"/>
          </w:tcPr>
          <w:p w14:paraId="549B44A5" w14:textId="77777777" w:rsidR="004A745D" w:rsidRDefault="00000000">
            <w:r>
              <w:t>Whether groups are meaningfully separated</w:t>
            </w:r>
          </w:p>
        </w:tc>
      </w:tr>
      <w:tr w:rsidR="004A745D" w14:paraId="2922E2EA" w14:textId="77777777">
        <w:tc>
          <w:tcPr>
            <w:tcW w:w="2484" w:type="dxa"/>
            <w:vAlign w:val="center"/>
          </w:tcPr>
          <w:p w14:paraId="5894203F" w14:textId="77777777" w:rsidR="004A745D" w:rsidRDefault="00000000">
            <w:r>
              <w:t>Optimization</w:t>
            </w:r>
          </w:p>
        </w:tc>
        <w:tc>
          <w:tcPr>
            <w:tcW w:w="2484" w:type="dxa"/>
            <w:vAlign w:val="center"/>
          </w:tcPr>
          <w:p w14:paraId="45A5FD15" w14:textId="77777777" w:rsidR="004A745D" w:rsidRDefault="00000000">
            <w:r>
              <w:t>Total cost</w:t>
            </w:r>
          </w:p>
        </w:tc>
        <w:tc>
          <w:tcPr>
            <w:tcW w:w="2484" w:type="dxa"/>
            <w:vAlign w:val="center"/>
          </w:tcPr>
          <w:p w14:paraId="0BEAF390" w14:textId="77777777" w:rsidR="004A745D" w:rsidRDefault="00000000">
            <w:r>
              <w:t>Service-level violations, utilization</w:t>
            </w:r>
          </w:p>
        </w:tc>
        <w:tc>
          <w:tcPr>
            <w:tcW w:w="2484" w:type="dxa"/>
            <w:vAlign w:val="center"/>
          </w:tcPr>
          <w:p w14:paraId="4F8E8220" w14:textId="77777777" w:rsidR="004A745D" w:rsidRDefault="00000000">
            <w:r>
              <w:t>Whether the plan improves trade-offs</w:t>
            </w:r>
          </w:p>
        </w:tc>
      </w:tr>
    </w:tbl>
    <w:p w14:paraId="3A67E3F4" w14:textId="77777777" w:rsidR="004A745D" w:rsidRDefault="00000000">
      <w:pPr>
        <w:pStyle w:val="Heading1"/>
      </w:pPr>
      <w:r>
        <w:t>9. Risks, Limitations and Controls</w:t>
      </w:r>
    </w:p>
    <w:p w14:paraId="3EA0E347" w14:textId="77777777" w:rsidR="004A745D" w:rsidRDefault="00000000">
      <w:pPr>
        <w:pStyle w:val="ListBullet"/>
      </w:pPr>
      <w:r>
        <w:t>Data limitations: the UCI dataset is transaction-focused and does not provide complete delivery-event data. Control: explicitly label transport modeling as a production-extension phase.</w:t>
      </w:r>
    </w:p>
    <w:p w14:paraId="3D3BFA41" w14:textId="77777777" w:rsidR="004A745D" w:rsidRDefault="00000000">
      <w:pPr>
        <w:pStyle w:val="ListBullet"/>
      </w:pPr>
      <w:r>
        <w:t>Data leakage: future information can accidentally enter training features. Control: use time-aware splits and feature cut-off timestamps.</w:t>
      </w:r>
    </w:p>
    <w:p w14:paraId="40FC52D3" w14:textId="77777777" w:rsidR="004A745D" w:rsidRDefault="00000000">
      <w:pPr>
        <w:pStyle w:val="ListBullet"/>
      </w:pPr>
      <w:r>
        <w:t>Model complexity: a more complex model may not create more business value. Control: benchmark against simple baselines and quantify incremental value.</w:t>
      </w:r>
    </w:p>
    <w:p w14:paraId="2B023FDF" w14:textId="77777777" w:rsidR="004A745D" w:rsidRDefault="00000000">
      <w:pPr>
        <w:pStyle w:val="ListBullet"/>
      </w:pPr>
      <w:r>
        <w:t>Operational feasibility: an optimal mathematical solution may be impractical if constraints are incomplete. Control: involve operations teams in constraint definition and scenario testing.</w:t>
      </w:r>
    </w:p>
    <w:p w14:paraId="105911FA" w14:textId="77777777" w:rsidR="004A745D" w:rsidRDefault="00000000">
      <w:pPr>
        <w:pStyle w:val="ListBullet"/>
      </w:pPr>
      <w:r>
        <w:t>KPI conflict: inventory reduction can hurt service levels. Control: use service-level guardrails in optimization.</w:t>
      </w:r>
    </w:p>
    <w:p w14:paraId="44134DA1" w14:textId="77777777" w:rsidR="004A745D" w:rsidRDefault="00000000">
      <w:pPr>
        <w:pStyle w:val="ListBullet"/>
      </w:pPr>
      <w:r>
        <w:t>Data drift: demand and transport conditions change. Control: monitor prediction error, feature distributions and KPI trends after deployment.</w:t>
      </w:r>
    </w:p>
    <w:p w14:paraId="339600F7" w14:textId="77777777" w:rsidR="004A745D" w:rsidRDefault="00000000">
      <w:pPr>
        <w:pStyle w:val="Heading1"/>
      </w:pPr>
      <w:r>
        <w:lastRenderedPageBreak/>
        <w:t>10. Expected Outcomes and Decision Impact</w:t>
      </w:r>
    </w:p>
    <w:p w14:paraId="1CAFD7A7" w14:textId="77777777" w:rsidR="004A745D" w:rsidRDefault="00000000">
      <w:r>
        <w:t>The project is expected to produce a repeatable analytical framework rather than a one-off model. The first deliverable will be a clean KPI layer that establishes the operational baseline. The second will identify product and customer patterns that can guide inventory and service prioritization. The third will provide predictive signals for demand and shipment risk once operational data are integrated. The fourth will convert those signals into resource-allocation recommendations through optimization.</w:t>
      </w:r>
    </w:p>
    <w:p w14:paraId="20F0E5EE" w14:textId="77777777" w:rsidR="004A745D" w:rsidRDefault="00000000">
      <w:pPr>
        <w:pStyle w:val="ListBullet"/>
      </w:pPr>
      <w:r>
        <w:t>Better visibility into where service failures originate.</w:t>
      </w:r>
    </w:p>
    <w:p w14:paraId="54B1A125" w14:textId="77777777" w:rsidR="004A745D" w:rsidRDefault="00000000">
      <w:pPr>
        <w:pStyle w:val="ListBullet"/>
      </w:pPr>
      <w:r>
        <w:t>More disciplined inventory prioritization based on demand and variability.</w:t>
      </w:r>
    </w:p>
    <w:p w14:paraId="3D7FDF6F" w14:textId="77777777" w:rsidR="004A745D" w:rsidRDefault="00000000">
      <w:pPr>
        <w:pStyle w:val="ListBullet"/>
      </w:pPr>
      <w:r>
        <w:t>Earlier intervention on shipments with elevated delay risk.</w:t>
      </w:r>
    </w:p>
    <w:p w14:paraId="6DAB7ABD" w14:textId="77777777" w:rsidR="004A745D" w:rsidRDefault="00000000">
      <w:pPr>
        <w:pStyle w:val="ListBullet"/>
      </w:pPr>
      <w:r>
        <w:t>More transparent trade-offs between cost, capacity and service levels.</w:t>
      </w:r>
    </w:p>
    <w:p w14:paraId="6690A78F" w14:textId="77777777" w:rsidR="004A745D" w:rsidRDefault="00000000">
      <w:pPr>
        <w:pStyle w:val="ListBullet"/>
      </w:pPr>
      <w:r>
        <w:t>A reusable Python pipeline that can be automated and connected to operational dashboards.</w:t>
      </w:r>
    </w:p>
    <w:p w14:paraId="5678FF60" w14:textId="77777777" w:rsidR="004A745D" w:rsidRDefault="00000000">
      <w:pPr>
        <w:pStyle w:val="ListBullet"/>
      </w:pPr>
      <w:r>
        <w:t>A foundation for scenario planning during peak demand, capacity shortages or disruptions.</w:t>
      </w:r>
    </w:p>
    <w:p w14:paraId="0C364800" w14:textId="040FF018" w:rsidR="004A745D" w:rsidRDefault="00000000">
      <w:pPr>
        <w:pStyle w:val="Heading1"/>
      </w:pPr>
      <w:r>
        <w:t>1</w:t>
      </w:r>
      <w:r w:rsidR="00F815FB">
        <w:t>1</w:t>
      </w:r>
      <w:r>
        <w:t>. Conclusion</w:t>
      </w:r>
    </w:p>
    <w:p w14:paraId="1974F148" w14:textId="77777777" w:rsidR="004A745D" w:rsidRDefault="00000000">
      <w:r>
        <w:t>A logistics analytics program should progress from measurement to explanation, prediction and finally optimization. The proposed project follows that progression. Public transaction data can demonstrate the foundations—cleaning, KPI construction, demand analysis and clustering—while integration with WMS/TMS and carrier data enables the more operationally valuable tasks of delay prediction and constrained resource allocation.</w:t>
      </w:r>
    </w:p>
    <w:p w14:paraId="3659235C" w14:textId="77777777" w:rsidR="004A745D" w:rsidRDefault="00000000">
      <w:r>
        <w:t>The most important strategic principle is to connect every model to a decision. A forecast is useful when it changes replenishment or capacity planning; a delay-risk score is useful when it triggers intervention; and an optimization model is useful when its recommended allocation is feasible and improves the agreed KPI trade-off. This ensures that data science supports logistics strategy rather than becoming an isolated technical exercise.</w:t>
      </w:r>
    </w:p>
    <w:p w14:paraId="6080D079" w14:textId="727A7573" w:rsidR="004A745D" w:rsidRDefault="004A745D">
      <w:pPr>
        <w:jc w:val="center"/>
      </w:pPr>
    </w:p>
    <w:sectPr w:rsidR="004A745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7065983">
    <w:abstractNumId w:val="8"/>
  </w:num>
  <w:num w:numId="2" w16cid:durableId="8801157">
    <w:abstractNumId w:val="6"/>
  </w:num>
  <w:num w:numId="3" w16cid:durableId="1521433442">
    <w:abstractNumId w:val="5"/>
  </w:num>
  <w:num w:numId="4" w16cid:durableId="734937404">
    <w:abstractNumId w:val="4"/>
  </w:num>
  <w:num w:numId="5" w16cid:durableId="929195470">
    <w:abstractNumId w:val="7"/>
  </w:num>
  <w:num w:numId="6" w16cid:durableId="998117316">
    <w:abstractNumId w:val="3"/>
  </w:num>
  <w:num w:numId="7" w16cid:durableId="1128472672">
    <w:abstractNumId w:val="2"/>
  </w:num>
  <w:num w:numId="8" w16cid:durableId="1464927877">
    <w:abstractNumId w:val="1"/>
  </w:num>
  <w:num w:numId="9" w16cid:durableId="789711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BE9"/>
    <w:rsid w:val="0015074B"/>
    <w:rsid w:val="0029639D"/>
    <w:rsid w:val="00326F90"/>
    <w:rsid w:val="004A745D"/>
    <w:rsid w:val="00931AC3"/>
    <w:rsid w:val="00AA1D8D"/>
    <w:rsid w:val="00B47730"/>
    <w:rsid w:val="00B8620D"/>
    <w:rsid w:val="00C00302"/>
    <w:rsid w:val="00CB0664"/>
    <w:rsid w:val="00CC54E2"/>
    <w:rsid w:val="00DD220A"/>
    <w:rsid w:val="00F815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F7BE9"/>
  <w14:defaultImageDpi w14:val="300"/>
  <w15:docId w15:val="{95D159FD-7B41-474A-9A10-87CB5E09C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2449</Words>
  <Characters>13961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Bambole</cp:lastModifiedBy>
  <cp:revision>2</cp:revision>
  <dcterms:created xsi:type="dcterms:W3CDTF">2026-08-27T10:57:00Z</dcterms:created>
  <dcterms:modified xsi:type="dcterms:W3CDTF">2026-08-27T10:57:00Z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47ed18d4-eb64-47d3-a4bd-4c093d2ecbff</vt:lpwstr>
  </property>
</Properties>
</file>