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a1a2e"/>
          <w:sz w:val="44"/>
          <w:szCs w:val="44"/>
        </w:rPr>
        <w:t xml:space="preserve">Ryan Patel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ryan.patel.fe@gmail.com | +44 7890 112233 | linkedin.com/in/ryanpatel-frontend | github.com/ryanpatel-ui</w:t>
      </w:r>
    </w:p>
    <w:p>
      <w:pPr>
        <w:spacing w:after="20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London, UK</w:t>
      </w:r>
    </w:p>
    <w:p>
      <w:pPr>
        <w:pBdr>
          <w:bottom w:val="single" w:color="4f46e5" w:sz="12" w:space="1"/>
        </w:pBdr>
        <w:spacing w:after="120"/>
      </w:pP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ABOUT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Front-end Engineer with 3 years of experience building fast, accessible, and visually polished web products. Obsessed with animation, design systems, and Core Web Vitals. Formerly a graphic designer — I bridge the gap between design and code.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EXPERIENCE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Front-end Engineer — Farfetch, London (2023–Present)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Migrated product listing page from legacy jQuery to React/TypeScript; Core Web Vitals improved by 35%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Built shared component library (Storybook) adopted by 8 product teams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Implemented server-side rendering with Next.js, reducing TTFB by 60%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Junior Front-end Developer — Photobox, London (2022–2023)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Developed photo book creation wizard with complex drag-and-drop editor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Wrote E2E tests using Playwright, reducing QA cycle time by 50%</w:t>
      </w:r>
    </w:p>
    <w:p>
      <w:pPr>
        <w:spacing w:after="60"/>
      </w:pP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Web Design Freelancer (2020–2022)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Designed and built 12 websites for SMB clients using Webflow, React, and Shopify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B.A. Graphic Design — Leeds Arts University (2016–2020)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374151"/>
          <w:sz w:val="19"/>
          <w:szCs w:val="19"/>
        </w:rPr>
        <w:t xml:space="preserve">Self-taught React/TypeScript (2020–2021)</w:t>
      </w:r>
    </w:p>
    <w:p>
      <w:pPr>
        <w:spacing w:after="60"/>
      </w:pPr>
    </w:p>
    <w:p>
      <w:pPr>
        <w:pBdr>
          <w:bottom w:val="single" w:color="e5e7eb" w:sz="6" w:space="1"/>
        </w:pBdr>
        <w:spacing w:after="80" w:before="160"/>
      </w:pPr>
      <w:r>
        <w:rPr>
          <w:rFonts w:ascii="Calibri" w:cs="Calibri" w:eastAsia="Calibri" w:hAnsi="Calibri"/>
          <w:b/>
          <w:bCs/>
          <w:color w:val="4f46e5"/>
          <w:sz w:val="20"/>
          <w:szCs w:val="20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React, TypeScript, Next.js, CSS, Sass, Framer Motion, Storybook, Figma, Playwright, Jest, Web Performance, Accessibility, GraphQL, Node.js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2026-06-25T11:10:39.736Z</dcterms:created>
  <dcterms:modified xsi:type="dcterms:W3CDTF">2026-06-25T11:10:39.736Z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