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4"/>
        </w:rPr>
        <w:t>Ayush Das</w:t>
      </w:r>
    </w:p>
    <w:p>
      <w:pPr>
        <w:spacing w:after="0" w:before="0"/>
      </w:pPr>
      <w:r>
        <w:rPr>
          <w:b w:val="0"/>
          <w:i w:val="0"/>
          <w:color w:val="404040"/>
          <w:sz w:val="18"/>
        </w:rPr>
        <w:t>Email: das.ayush4890@gmail.com | Mobile: +91-9856912390</w:t>
      </w:r>
    </w:p>
    <w:p>
      <w:pPr>
        <w:spacing w:after="0" w:before="0"/>
      </w:pPr>
      <w:r>
        <w:rPr>
          <w:b w:val="0"/>
          <w:i w:val="0"/>
          <w:color w:val="404040"/>
          <w:sz w:val="18"/>
        </w:rPr>
        <w:t>Jalandhar, Punjab | Open to relocation &amp; remote</w:t>
      </w:r>
    </w:p>
    <w:p>
      <w:pPr>
        <w:spacing w:after="80" w:before="0"/>
      </w:pPr>
      <w:r>
        <w:rPr>
          <w:b w:val="0"/>
          <w:i w:val="0"/>
          <w:color w:val="1F4E79"/>
          <w:sz w:val="18"/>
        </w:rPr>
        <w:t>LinkedIn: linkedin.com/in/ayushdas4890 | GitHub: github.com/AyushDas4890</w:t>
      </w:r>
    </w:p>
    <w:p>
      <w:pPr>
        <w:spacing w:after="60" w:before="160"/>
        <w:pBdr>
          <w:bottom w:val="single" w:sz="6" w:color="1F4E79"/>
        </w:pBdr>
      </w:pPr>
      <w:r>
        <w:rPr>
          <w:b/>
          <w:i w:val="0"/>
          <w:color w:val="1F4E79"/>
          <w:sz w:val="22"/>
        </w:rPr>
        <w:t>SKILLS</w:t>
      </w:r>
    </w:p>
    <w:p>
      <w:pPr>
        <w:pStyle w:val="ListBullet"/>
        <w:spacing w:after="20"/>
      </w:pPr>
      <w:r>
        <w:rPr>
          <w:b/>
          <w:sz w:val="19"/>
        </w:rPr>
        <w:t xml:space="preserve">LLMs &amp; RAG: </w:t>
      </w:r>
      <w:r>
        <w:rPr>
          <w:sz w:val="19"/>
        </w:rPr>
        <w:t>Transformers, Hugging Face, DeBERTa-v3, LangChain, LangGraph, sentence-transformers, Prompt Engineering</w:t>
      </w:r>
    </w:p>
    <w:p>
      <w:pPr>
        <w:pStyle w:val="ListBullet"/>
        <w:spacing w:after="20"/>
      </w:pPr>
      <w:r>
        <w:rPr>
          <w:b/>
          <w:sz w:val="19"/>
        </w:rPr>
        <w:t xml:space="preserve">Vector Search: </w:t>
      </w:r>
      <w:r>
        <w:rPr>
          <w:sz w:val="19"/>
        </w:rPr>
        <w:t>ChromaDB, FAISS, Embeddings, Hybrid Retrieval</w:t>
      </w:r>
    </w:p>
    <w:p>
      <w:pPr>
        <w:pStyle w:val="ListBullet"/>
        <w:spacing w:after="20"/>
      </w:pPr>
      <w:r>
        <w:rPr>
          <w:b/>
          <w:sz w:val="19"/>
        </w:rPr>
        <w:t xml:space="preserve">ML: </w:t>
      </w:r>
      <w:r>
        <w:rPr>
          <w:sz w:val="19"/>
        </w:rPr>
        <w:t>PyTorch, TensorFlow, Scikit-Learn, XGBoost, SHAP, Pandas, NumPy</w:t>
      </w:r>
    </w:p>
    <w:p>
      <w:pPr>
        <w:pStyle w:val="ListBullet"/>
        <w:spacing w:after="20"/>
      </w:pPr>
      <w:r>
        <w:rPr>
          <w:b/>
          <w:sz w:val="19"/>
        </w:rPr>
        <w:t xml:space="preserve">Deployment &amp; MLOps: </w:t>
      </w:r>
      <w:r>
        <w:rPr>
          <w:sz w:val="19"/>
        </w:rPr>
        <w:t>FastAPI, REST APIs, Docker, LangSmith, LLMOps, Streamlit, Git, Hugging Face, SSE</w:t>
      </w:r>
    </w:p>
    <w:p>
      <w:pPr>
        <w:pStyle w:val="ListBullet"/>
        <w:spacing w:after="20"/>
      </w:pPr>
      <w:r>
        <w:rPr>
          <w:b/>
          <w:sz w:val="19"/>
        </w:rPr>
        <w:t xml:space="preserve">Languages: </w:t>
      </w:r>
      <w:r>
        <w:rPr>
          <w:sz w:val="19"/>
        </w:rPr>
        <w:t>Python, C++, SQL, JavaScript</w:t>
      </w:r>
    </w:p>
    <w:p>
      <w:pPr>
        <w:pStyle w:val="ListBullet"/>
        <w:spacing w:after="20"/>
      </w:pPr>
      <w:r>
        <w:rPr>
          <w:b/>
          <w:sz w:val="19"/>
        </w:rPr>
        <w:t xml:space="preserve">Soft Skills: </w:t>
      </w:r>
      <w:r>
        <w:rPr>
          <w:sz w:val="19"/>
        </w:rPr>
        <w:t>Cross-functional Collaboration, Technical Communication, Ownership, Fast Iteration, Adaptability</w:t>
      </w:r>
    </w:p>
    <w:p>
      <w:pPr>
        <w:spacing w:after="60" w:before="160"/>
        <w:pBdr>
          <w:bottom w:val="single" w:sz="6" w:color="1F4E79"/>
        </w:pBdr>
      </w:pPr>
      <w:r>
        <w:rPr>
          <w:b/>
          <w:i w:val="0"/>
          <w:color w:val="1F4E79"/>
          <w:sz w:val="22"/>
        </w:rPr>
        <w:t>INTERNSHIP</w:t>
      </w:r>
    </w:p>
    <w:p>
      <w:pPr>
        <w:spacing w:after="20" w:before="0"/>
      </w:pPr>
      <w:r>
        <w:rPr>
          <w:b/>
          <w:sz w:val="20"/>
        </w:rPr>
        <w:t>Vanillakart</w:t>
      </w:r>
      <w:r>
        <w:rPr>
          <w:color w:val="404040"/>
          <w:sz w:val="18"/>
        </w:rPr>
        <w:t xml:space="preserve">  |  Nov 2025 – Jan 2026</w:t>
      </w:r>
    </w:p>
    <w:p>
      <w:pPr>
        <w:spacing w:after="20" w:before="0"/>
      </w:pPr>
      <w:r>
        <w:rPr>
          <w:b w:val="0"/>
          <w:i/>
          <w:sz w:val="19"/>
        </w:rPr>
        <w:t>WordPress Developer</w:t>
      </w:r>
    </w:p>
    <w:p>
      <w:pPr>
        <w:pStyle w:val="ListBullet"/>
        <w:spacing w:after="20"/>
      </w:pPr>
      <w:r>
        <w:rPr>
          <w:sz w:val="19"/>
        </w:rPr>
        <w:t>Shipped and maintained production client websites on WordPress, owning responsive front-end development (HTML, CSS, JavaScript) end-to-end through deployment.</w:t>
      </w:r>
    </w:p>
    <w:p>
      <w:pPr>
        <w:pStyle w:val="ListBullet"/>
        <w:spacing w:after="20"/>
      </w:pPr>
      <w:r>
        <w:rPr>
          <w:sz w:val="19"/>
        </w:rPr>
        <w:t>Executed full content and asset migrations following SEO best practices, preserving all existing rankings with zero broken links post-launch.</w:t>
      </w:r>
    </w:p>
    <w:p>
      <w:pPr>
        <w:spacing w:after="60" w:before="160"/>
        <w:pBdr>
          <w:bottom w:val="single" w:sz="6" w:color="1F4E79"/>
        </w:pBdr>
      </w:pPr>
      <w:r>
        <w:rPr>
          <w:b/>
          <w:i w:val="0"/>
          <w:color w:val="1F4E79"/>
          <w:sz w:val="22"/>
        </w:rPr>
        <w:t>PROJECTS</w:t>
      </w:r>
    </w:p>
    <w:p>
      <w:pPr>
        <w:spacing w:after="20" w:before="0"/>
      </w:pPr>
      <w:r>
        <w:rPr>
          <w:b w:val="0"/>
          <w:i w:val="0"/>
          <w:sz w:val="19"/>
        </w:rPr>
        <w:t>{%p for p in projects %}</w:t>
      </w:r>
    </w:p>
    <w:p>
      <w:pPr>
        <w:spacing w:after="20" w:before="0"/>
      </w:pPr>
      <w:r>
        <w:rPr>
          <w:b/>
          <w:sz w:val="20"/>
        </w:rPr>
        <w:t>{{ p.title }}</w:t>
      </w:r>
    </w:p>
    <w:p>
      <w:pPr>
        <w:spacing w:after="20" w:before="0"/>
      </w:pPr>
      <w:r>
        <w:rPr>
          <w:b/>
          <w:sz w:val="18"/>
        </w:rPr>
        <w:t xml:space="preserve">Tech: </w:t>
      </w:r>
      <w:r>
        <w:rPr>
          <w:i/>
          <w:sz w:val="18"/>
        </w:rPr>
        <w:t>{{ p.tech_stack | join(", ") }}</w:t>
      </w:r>
    </w:p>
    <w:p>
      <w:pPr>
        <w:spacing w:after="20" w:before="0"/>
      </w:pPr>
      <w:r>
        <w:rPr>
          <w:b w:val="0"/>
          <w:i w:val="0"/>
          <w:sz w:val="19"/>
        </w:rPr>
        <w:t>{%p for b in p.bullets %}</w:t>
      </w:r>
    </w:p>
    <w:p>
      <w:pPr>
        <w:pStyle w:val="ListBullet"/>
        <w:spacing w:after="20"/>
      </w:pPr>
      <w:r>
        <w:rPr>
          <w:sz w:val="19"/>
        </w:rPr>
        <w:t>{{ b }}</w:t>
      </w:r>
    </w:p>
    <w:p>
      <w:pPr>
        <w:spacing w:after="20" w:before="0"/>
      </w:pPr>
      <w:r>
        <w:rPr>
          <w:b w:val="0"/>
          <w:i w:val="0"/>
          <w:sz w:val="19"/>
        </w:rPr>
        <w:t>{%p endfor %}</w:t>
      </w:r>
    </w:p>
    <w:p>
      <w:pPr>
        <w:spacing w:after="60" w:before="0"/>
      </w:pPr>
      <w:r>
        <w:rPr>
          <w:color w:val="1F4E79"/>
          <w:sz w:val="17"/>
        </w:rPr>
        <w:t>{{ p.repo_url }}</w:t>
      </w:r>
    </w:p>
    <w:p>
      <w:pPr>
        <w:spacing w:after="20" w:before="0"/>
      </w:pPr>
      <w:r>
        <w:rPr>
          <w:b w:val="0"/>
          <w:i w:val="0"/>
          <w:sz w:val="19"/>
        </w:rPr>
        <w:t>{%p endfor %}</w:t>
      </w:r>
    </w:p>
    <w:p>
      <w:pPr>
        <w:spacing w:after="60" w:before="160"/>
        <w:pBdr>
          <w:bottom w:val="single" w:sz="6" w:color="1F4E79"/>
        </w:pBdr>
      </w:pPr>
      <w:r>
        <w:rPr>
          <w:b/>
          <w:i w:val="0"/>
          <w:color w:val="1F4E79"/>
          <w:sz w:val="22"/>
        </w:rPr>
        <w:t>ACHIEVEMENTS</w:t>
      </w:r>
    </w:p>
    <w:p>
      <w:pPr>
        <w:pStyle w:val="ListBullet"/>
        <w:spacing w:after="20"/>
      </w:pPr>
      <w:r>
        <w:rPr>
          <w:sz w:val="19"/>
        </w:rPr>
        <w:t>Contributed to OpenCV (open-source computer vision library) and authored an accepted documentation fix for LlamaIndex correcting a contradictory default model reference and a grammar error.</w:t>
      </w:r>
    </w:p>
    <w:p>
      <w:pPr>
        <w:spacing w:after="60" w:before="160"/>
        <w:pBdr>
          <w:bottom w:val="single" w:sz="6" w:color="1F4E79"/>
        </w:pBdr>
      </w:pPr>
      <w:r>
        <w:rPr>
          <w:b/>
          <w:i w:val="0"/>
          <w:color w:val="1F4E79"/>
          <w:sz w:val="22"/>
        </w:rPr>
        <w:t>CERTIFICATES</w:t>
      </w:r>
    </w:p>
    <w:p>
      <w:pPr>
        <w:pStyle w:val="ListBullet"/>
        <w:spacing w:after="20"/>
      </w:pPr>
      <w:r>
        <w:rPr>
          <w:sz w:val="19"/>
        </w:rPr>
        <w:t>IBM – Python for Data Science and AI | June 2025</w:t>
      </w:r>
    </w:p>
    <w:p>
      <w:pPr>
        <w:pStyle w:val="ListBullet"/>
        <w:spacing w:after="20"/>
      </w:pPr>
      <w:r>
        <w:rPr>
          <w:sz w:val="19"/>
        </w:rPr>
        <w:t>IBM – ChatGPT-4 Prompt Engineering | June 2025</w:t>
      </w:r>
    </w:p>
    <w:p>
      <w:pPr>
        <w:pStyle w:val="ListBullet"/>
        <w:spacing w:after="20"/>
      </w:pPr>
      <w:r>
        <w:rPr>
          <w:sz w:val="19"/>
        </w:rPr>
        <w:t>Udemy – Master Generative AI &amp; Generative AI Tools | June 2025</w:t>
      </w:r>
    </w:p>
    <w:p>
      <w:pPr>
        <w:spacing w:after="60" w:before="160"/>
        <w:pBdr>
          <w:bottom w:val="single" w:sz="6" w:color="1F4E79"/>
        </w:pBdr>
      </w:pPr>
      <w:r>
        <w:rPr>
          <w:b/>
          <w:i w:val="0"/>
          <w:color w:val="1F4E79"/>
          <w:sz w:val="22"/>
        </w:rPr>
        <w:t>EDUCATION</w:t>
      </w:r>
    </w:p>
    <w:p>
      <w:pPr>
        <w:spacing w:after="0" w:before="0"/>
      </w:pPr>
      <w:r>
        <w:rPr>
          <w:b/>
          <w:sz w:val="20"/>
        </w:rPr>
        <w:t>Lovely Professional University — Punjab, India</w:t>
      </w:r>
    </w:p>
    <w:p>
      <w:pPr>
        <w:spacing w:after="60" w:before="0"/>
      </w:pPr>
      <w:r>
        <w:rPr>
          <w:b w:val="0"/>
          <w:i/>
          <w:sz w:val="19"/>
        </w:rPr>
        <w:t>Bachelor of Technology – Computer Science and Engineering; CGPA: 8.08</w:t>
      </w:r>
    </w:p>
    <w:p>
      <w:pPr>
        <w:spacing w:after="0" w:before="0"/>
      </w:pPr>
      <w:r>
        <w:rPr>
          <w:b/>
          <w:sz w:val="20"/>
        </w:rPr>
        <w:t>Hindi Higher Secondary School — Tripura, India</w:t>
      </w:r>
    </w:p>
    <w:p>
      <w:pPr>
        <w:spacing w:after="60" w:before="0"/>
      </w:pPr>
      <w:r>
        <w:rPr>
          <w:b w:val="0"/>
          <w:i/>
          <w:sz w:val="19"/>
        </w:rPr>
        <w:t>Intermediate – Percentage: 88% | Aug 2022</w:t>
      </w:r>
    </w:p>
    <w:p>
      <w:pPr>
        <w:spacing w:after="0" w:before="0"/>
      </w:pPr>
      <w:r>
        <w:rPr>
          <w:b/>
          <w:sz w:val="20"/>
        </w:rPr>
        <w:t>Holy Cross School — Tripura, India</w:t>
      </w:r>
    </w:p>
    <w:p>
      <w:pPr>
        <w:spacing w:after="60" w:before="0"/>
      </w:pPr>
      <w:r>
        <w:rPr>
          <w:b w:val="0"/>
          <w:i/>
          <w:sz w:val="19"/>
        </w:rPr>
        <w:t>Matriculation – Percentage: 94% | Aug 2020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