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lqsn3o0efb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g1c6l2o8sgp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qt3lcmik5t5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Regression Model: MAE - , MSE - , RMSE - , R2 score -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 Model: Confusion Matrix - , Accuracy Score - &amp; Classification Report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Tune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Hyperparameter Tuning -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Method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