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ml2u8oftzz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fjzbh80h0nk" w:id="1"/>
      <w:bookmarkEnd w:id="1"/>
      <w:r w:rsidDel="00000000" w:rsidR="00000000" w:rsidRPr="00000000">
        <w:rPr>
          <w:rtl w:val="0"/>
        </w:rPr>
        <w:t xml:space="preserve">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SWTID-2026-3257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rluebkmeu7h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Rendered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Utilization of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Calculation fields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Visualizations / Graphs 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