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76F282" w14:textId="4731C4BE" w:rsidR="00881311" w:rsidRDefault="00881311" w:rsidP="00881311">
      <w:pPr>
        <w:jc w:val="center"/>
        <w:rPr>
          <w:b/>
          <w:bCs/>
          <w:sz w:val="50"/>
          <w:szCs w:val="50"/>
        </w:rPr>
      </w:pPr>
      <w:r>
        <w:rPr>
          <w:b/>
          <w:bCs/>
          <w:sz w:val="50"/>
          <w:szCs w:val="50"/>
        </w:rPr>
        <w:t xml:space="preserve">DECODING ROC-AUC CURVE </w:t>
      </w:r>
    </w:p>
    <w:p w14:paraId="27A4A643" w14:textId="0FD0486B" w:rsidR="005C15CE" w:rsidRDefault="005C15CE" w:rsidP="005C15CE">
      <w:pPr>
        <w:rPr>
          <w:b/>
          <w:bCs/>
          <w:sz w:val="28"/>
          <w:szCs w:val="28"/>
        </w:rPr>
      </w:pPr>
      <w:r w:rsidRPr="005C15CE">
        <w:rPr>
          <w:b/>
          <w:bCs/>
          <w:sz w:val="28"/>
          <w:szCs w:val="28"/>
        </w:rPr>
        <w:t>Introduction</w:t>
      </w:r>
      <w:r w:rsidRPr="005C15CE">
        <w:rPr>
          <w:b/>
          <w:bCs/>
          <w:sz w:val="28"/>
          <w:szCs w:val="28"/>
        </w:rPr>
        <w:t>:</w:t>
      </w:r>
    </w:p>
    <w:p w14:paraId="71CFD22E" w14:textId="1CFA81EE" w:rsidR="00881311" w:rsidRPr="00881311" w:rsidRDefault="00881311" w:rsidP="005C15CE">
      <w:pPr>
        <w:rPr>
          <w:sz w:val="24"/>
          <w:szCs w:val="24"/>
        </w:rPr>
      </w:pPr>
      <w:r>
        <w:rPr>
          <w:sz w:val="24"/>
          <w:szCs w:val="24"/>
        </w:rPr>
        <w:t xml:space="preserve">In recent years, Machine learning has taken the world to another level of easiness, it has never seen before, and </w:t>
      </w:r>
      <w:r w:rsidR="007E2560">
        <w:rPr>
          <w:sz w:val="24"/>
          <w:szCs w:val="24"/>
        </w:rPr>
        <w:t>still,</w:t>
      </w:r>
      <w:r>
        <w:rPr>
          <w:sz w:val="24"/>
          <w:szCs w:val="24"/>
        </w:rPr>
        <w:t xml:space="preserve"> it’s only the start. </w:t>
      </w:r>
      <w:r w:rsidR="007E2560">
        <w:rPr>
          <w:sz w:val="24"/>
          <w:szCs w:val="24"/>
        </w:rPr>
        <w:t>It has been</w:t>
      </w:r>
      <w:r>
        <w:rPr>
          <w:sz w:val="24"/>
          <w:szCs w:val="24"/>
        </w:rPr>
        <w:t xml:space="preserve"> a prominent subject of study for the scientists and Engineers. </w:t>
      </w:r>
      <w:r w:rsidR="007E2560">
        <w:rPr>
          <w:sz w:val="24"/>
          <w:szCs w:val="24"/>
        </w:rPr>
        <w:t>Learning concepts and algorithms is essential in Machine Learning and in this blog, we will be covering an important one of it.</w:t>
      </w:r>
    </w:p>
    <w:p w14:paraId="57D9D317" w14:textId="515754DC" w:rsidR="00C57956" w:rsidRDefault="007E2560" w:rsidP="005C15CE">
      <w:pPr>
        <w:rPr>
          <w:sz w:val="24"/>
          <w:szCs w:val="24"/>
        </w:rPr>
      </w:pPr>
      <w:r>
        <w:rPr>
          <w:sz w:val="24"/>
          <w:szCs w:val="24"/>
        </w:rPr>
        <w:t>So, i</w:t>
      </w:r>
      <w:r w:rsidR="005C15CE" w:rsidRPr="005C15CE">
        <w:rPr>
          <w:sz w:val="24"/>
          <w:szCs w:val="24"/>
        </w:rPr>
        <w:t xml:space="preserve">n the </w:t>
      </w:r>
      <w:r w:rsidR="00881311">
        <w:rPr>
          <w:sz w:val="24"/>
          <w:szCs w:val="24"/>
        </w:rPr>
        <w:t xml:space="preserve">domain </w:t>
      </w:r>
      <w:r w:rsidR="005C15CE" w:rsidRPr="005C15CE">
        <w:rPr>
          <w:sz w:val="24"/>
          <w:szCs w:val="24"/>
        </w:rPr>
        <w:t xml:space="preserve">of machine learning and predictive </w:t>
      </w:r>
      <w:r w:rsidR="005C15CE" w:rsidRPr="005C15CE">
        <w:rPr>
          <w:sz w:val="24"/>
          <w:szCs w:val="24"/>
        </w:rPr>
        <w:t>modelling</w:t>
      </w:r>
      <w:r w:rsidR="005C15CE" w:rsidRPr="005C15CE">
        <w:rPr>
          <w:sz w:val="24"/>
          <w:szCs w:val="24"/>
        </w:rPr>
        <w:t xml:space="preserve">, the Receiver Operating Characteristic (ROC) curve and the Area Under the Curve (AUC) are pivotal tools for evaluating the performance of classification models. This blog aims to provide a deep understanding of the ROC-AUC curve, its significance, interpretation, and practical applications through </w:t>
      </w:r>
      <w:r w:rsidR="005C15CE">
        <w:rPr>
          <w:sz w:val="24"/>
          <w:szCs w:val="24"/>
        </w:rPr>
        <w:t xml:space="preserve">various </w:t>
      </w:r>
      <w:r w:rsidR="005C15CE" w:rsidRPr="005C15CE">
        <w:rPr>
          <w:sz w:val="24"/>
          <w:szCs w:val="24"/>
        </w:rPr>
        <w:t>real-life examples.</w:t>
      </w:r>
    </w:p>
    <w:p w14:paraId="3B607A61" w14:textId="3E58BA17" w:rsidR="005C15CE" w:rsidRDefault="005C15CE" w:rsidP="005C15CE">
      <w:pPr>
        <w:rPr>
          <w:b/>
          <w:bCs/>
          <w:sz w:val="28"/>
          <w:szCs w:val="28"/>
        </w:rPr>
      </w:pPr>
      <w:r w:rsidRPr="005C15CE">
        <w:rPr>
          <w:b/>
          <w:bCs/>
          <w:sz w:val="28"/>
          <w:szCs w:val="28"/>
        </w:rPr>
        <w:t>Basics:</w:t>
      </w:r>
    </w:p>
    <w:p w14:paraId="72384D44" w14:textId="267FFD90" w:rsidR="005C15CE" w:rsidRDefault="005C15CE" w:rsidP="005C15CE">
      <w:pPr>
        <w:rPr>
          <w:sz w:val="24"/>
          <w:szCs w:val="24"/>
        </w:rPr>
      </w:pPr>
      <w:r>
        <w:rPr>
          <w:sz w:val="24"/>
          <w:szCs w:val="24"/>
        </w:rPr>
        <w:t>Before digging deep into the topic of ROC-AUC curve, let’s just revise with some concepts which are essential for ROC-AUC Curve.</w:t>
      </w:r>
      <w:r w:rsidR="004A168F">
        <w:rPr>
          <w:sz w:val="24"/>
          <w:szCs w:val="24"/>
        </w:rPr>
        <w:t xml:space="preserve"> But </w:t>
      </w:r>
      <w:proofErr w:type="gramStart"/>
      <w:r w:rsidR="004A168F">
        <w:rPr>
          <w:sz w:val="24"/>
          <w:szCs w:val="24"/>
        </w:rPr>
        <w:t>still</w:t>
      </w:r>
      <w:proofErr w:type="gramEnd"/>
      <w:r w:rsidR="004A168F">
        <w:rPr>
          <w:sz w:val="24"/>
          <w:szCs w:val="24"/>
        </w:rPr>
        <w:t xml:space="preserve"> </w:t>
      </w:r>
      <w:r w:rsidR="004A168F">
        <w:rPr>
          <w:sz w:val="24"/>
          <w:szCs w:val="24"/>
        </w:rPr>
        <w:t xml:space="preserve">I suggest you to go through the concept of confusion matrix </w:t>
      </w:r>
      <w:r w:rsidR="004A168F">
        <w:rPr>
          <w:sz w:val="24"/>
          <w:szCs w:val="24"/>
        </w:rPr>
        <w:t xml:space="preserve">and all the classification metrics </w:t>
      </w:r>
      <w:r w:rsidR="004A168F">
        <w:rPr>
          <w:sz w:val="24"/>
          <w:szCs w:val="24"/>
        </w:rPr>
        <w:t xml:space="preserve">deeply before reading this blog. </w:t>
      </w:r>
    </w:p>
    <w:p w14:paraId="383CB517" w14:textId="77777777" w:rsidR="005C15CE" w:rsidRDefault="005C15CE" w:rsidP="005C15CE">
      <w:pPr>
        <w:pStyle w:val="ListParagraph"/>
        <w:numPr>
          <w:ilvl w:val="0"/>
          <w:numId w:val="1"/>
        </w:numPr>
        <w:rPr>
          <w:sz w:val="24"/>
          <w:szCs w:val="24"/>
        </w:rPr>
      </w:pPr>
      <w:r w:rsidRPr="001626C1">
        <w:rPr>
          <w:b/>
          <w:bCs/>
          <w:sz w:val="24"/>
          <w:szCs w:val="24"/>
        </w:rPr>
        <w:t>Confusion Matrix:</w:t>
      </w:r>
      <w:r>
        <w:rPr>
          <w:sz w:val="24"/>
          <w:szCs w:val="24"/>
        </w:rPr>
        <w:t xml:space="preserve"> </w:t>
      </w:r>
      <w:r w:rsidRPr="005C15CE">
        <w:rPr>
          <w:sz w:val="24"/>
          <w:szCs w:val="24"/>
        </w:rPr>
        <w:t>A </w:t>
      </w:r>
      <w:hyperlink r:id="rId5" w:tgtFrame="_blank" w:history="1">
        <w:r w:rsidRPr="005C15CE">
          <w:rPr>
            <w:rStyle w:val="Hyperlink"/>
            <w:b/>
            <w:bCs/>
            <w:color w:val="000000" w:themeColor="text1"/>
            <w:sz w:val="24"/>
            <w:szCs w:val="24"/>
            <w:u w:val="none"/>
          </w:rPr>
          <w:t>Confusion matrix</w:t>
        </w:r>
      </w:hyperlink>
      <w:r w:rsidRPr="005C15CE">
        <w:rPr>
          <w:sz w:val="24"/>
          <w:szCs w:val="24"/>
        </w:rPr>
        <w:t> is an </w:t>
      </w:r>
      <w:r w:rsidRPr="005C15CE">
        <w:rPr>
          <w:b/>
          <w:bCs/>
          <w:i/>
          <w:iCs/>
          <w:sz w:val="24"/>
          <w:szCs w:val="24"/>
        </w:rPr>
        <w:t>N x N matrix</w:t>
      </w:r>
      <w:r w:rsidRPr="005C15CE">
        <w:rPr>
          <w:sz w:val="24"/>
          <w:szCs w:val="24"/>
        </w:rPr>
        <w:t> used for evaluating the </w:t>
      </w:r>
      <w:r w:rsidRPr="005C15CE">
        <w:rPr>
          <w:b/>
          <w:bCs/>
          <w:sz w:val="24"/>
          <w:szCs w:val="24"/>
        </w:rPr>
        <w:t>performance of a classification model</w:t>
      </w:r>
      <w:r w:rsidRPr="005C15CE">
        <w:rPr>
          <w:sz w:val="24"/>
          <w:szCs w:val="24"/>
        </w:rPr>
        <w:t>, where </w:t>
      </w:r>
      <w:r w:rsidRPr="005C15CE">
        <w:rPr>
          <w:b/>
          <w:bCs/>
          <w:sz w:val="24"/>
          <w:szCs w:val="24"/>
        </w:rPr>
        <w:t>N</w:t>
      </w:r>
      <w:r w:rsidRPr="005C15CE">
        <w:rPr>
          <w:sz w:val="24"/>
          <w:szCs w:val="24"/>
        </w:rPr>
        <w:t> is the number of </w:t>
      </w:r>
      <w:r w:rsidRPr="005C15CE">
        <w:rPr>
          <w:b/>
          <w:bCs/>
          <w:i/>
          <w:iCs/>
          <w:sz w:val="24"/>
          <w:szCs w:val="24"/>
        </w:rPr>
        <w:t>target classes</w:t>
      </w:r>
      <w:r w:rsidRPr="005C15CE">
        <w:rPr>
          <w:sz w:val="24"/>
          <w:szCs w:val="24"/>
        </w:rPr>
        <w:t>.</w:t>
      </w:r>
      <w:r w:rsidRPr="005C15CE">
        <w:rPr>
          <w:sz w:val="24"/>
          <w:szCs w:val="24"/>
        </w:rPr>
        <w:t xml:space="preserve"> </w:t>
      </w:r>
    </w:p>
    <w:p w14:paraId="5127E494" w14:textId="77777777" w:rsidR="005C15CE" w:rsidRDefault="005C15CE" w:rsidP="005C15CE">
      <w:pPr>
        <w:pStyle w:val="ListParagraph"/>
        <w:rPr>
          <w:sz w:val="24"/>
          <w:szCs w:val="24"/>
        </w:rPr>
      </w:pPr>
      <w:r>
        <w:rPr>
          <w:sz w:val="24"/>
          <w:szCs w:val="24"/>
        </w:rPr>
        <w:t>This is what it looks like:</w:t>
      </w:r>
    </w:p>
    <w:p w14:paraId="12F9BBBB" w14:textId="1D6923F6" w:rsidR="005C15CE" w:rsidRPr="001626C1" w:rsidRDefault="005C15CE" w:rsidP="005C15CE">
      <w:pPr>
        <w:pStyle w:val="ListParagraph"/>
        <w:jc w:val="center"/>
        <w:rPr>
          <w:sz w:val="24"/>
          <w:szCs w:val="24"/>
        </w:rPr>
      </w:pPr>
      <w:r w:rsidRPr="001626C1">
        <w:rPr>
          <w:noProof/>
          <w:sz w:val="24"/>
          <w:szCs w:val="24"/>
        </w:rPr>
        <w:drawing>
          <wp:inline distT="0" distB="0" distL="0" distR="0" wp14:anchorId="0B30CDBC" wp14:editId="53497DF8">
            <wp:extent cx="1548000" cy="1313543"/>
            <wp:effectExtent l="0" t="0" r="0" b="1270"/>
            <wp:docPr id="100252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29305" name="Picture 10025293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48000" cy="1313543"/>
                    </a:xfrm>
                    <a:prstGeom prst="rect">
                      <a:avLst/>
                    </a:prstGeom>
                  </pic:spPr>
                </pic:pic>
              </a:graphicData>
            </a:graphic>
          </wp:inline>
        </w:drawing>
      </w:r>
    </w:p>
    <w:p w14:paraId="34B62A09" w14:textId="67EE96D8" w:rsidR="001626C1" w:rsidRDefault="001626C1" w:rsidP="001626C1">
      <w:pPr>
        <w:pStyle w:val="ListParagraph"/>
        <w:numPr>
          <w:ilvl w:val="0"/>
          <w:numId w:val="1"/>
        </w:numPr>
        <w:rPr>
          <w:sz w:val="24"/>
          <w:szCs w:val="24"/>
        </w:rPr>
      </w:pPr>
      <w:r w:rsidRPr="001626C1">
        <w:rPr>
          <w:b/>
          <w:bCs/>
          <w:sz w:val="24"/>
          <w:szCs w:val="24"/>
        </w:rPr>
        <w:t>Specificity (True Negative Rate):</w:t>
      </w:r>
      <w:r w:rsidRPr="001626C1">
        <w:rPr>
          <w:sz w:val="24"/>
          <w:szCs w:val="24"/>
        </w:rPr>
        <w:t xml:space="preserve"> Proportion of actual negatives correctly identified by the model.</w:t>
      </w:r>
    </w:p>
    <w:p w14:paraId="2304AA0C" w14:textId="158724A5" w:rsidR="001626C1" w:rsidRDefault="001626C1" w:rsidP="001626C1">
      <w:pPr>
        <w:pStyle w:val="ListParagraph"/>
        <w:rPr>
          <w:sz w:val="24"/>
          <w:szCs w:val="24"/>
        </w:rPr>
      </w:pPr>
      <w:r>
        <w:rPr>
          <w:sz w:val="24"/>
          <w:szCs w:val="24"/>
        </w:rPr>
        <w:t xml:space="preserve">Specificity = Correctly identified negatives / Total </w:t>
      </w:r>
      <w:r w:rsidR="007E2560">
        <w:rPr>
          <w:sz w:val="24"/>
          <w:szCs w:val="24"/>
        </w:rPr>
        <w:t xml:space="preserve">actual </w:t>
      </w:r>
      <w:r>
        <w:rPr>
          <w:sz w:val="24"/>
          <w:szCs w:val="24"/>
        </w:rPr>
        <w:t xml:space="preserve">negatives </w:t>
      </w:r>
    </w:p>
    <w:p w14:paraId="5EFE7970" w14:textId="7F9926F0" w:rsidR="001626C1" w:rsidRPr="001626C1" w:rsidRDefault="001626C1" w:rsidP="001626C1">
      <w:pPr>
        <w:pStyle w:val="ListParagraph"/>
        <w:rPr>
          <w:sz w:val="24"/>
          <w:szCs w:val="24"/>
        </w:rPr>
      </w:pPr>
      <w:r>
        <w:rPr>
          <w:sz w:val="24"/>
          <w:szCs w:val="24"/>
        </w:rPr>
        <w:t xml:space="preserve">                   = TN / (TN + FP)</w:t>
      </w:r>
    </w:p>
    <w:p w14:paraId="460B249A" w14:textId="2B2CD494" w:rsidR="001626C1" w:rsidRPr="001626C1" w:rsidRDefault="001626C1" w:rsidP="001626C1">
      <w:pPr>
        <w:pStyle w:val="ListParagraph"/>
        <w:numPr>
          <w:ilvl w:val="0"/>
          <w:numId w:val="1"/>
        </w:numPr>
        <w:rPr>
          <w:sz w:val="24"/>
          <w:szCs w:val="24"/>
        </w:rPr>
      </w:pPr>
      <w:r w:rsidRPr="001626C1">
        <w:rPr>
          <w:b/>
          <w:bCs/>
          <w:sz w:val="24"/>
          <w:szCs w:val="24"/>
        </w:rPr>
        <w:t>Sensitivity (True Positive Rate):</w:t>
      </w:r>
      <w:r>
        <w:rPr>
          <w:sz w:val="24"/>
          <w:szCs w:val="24"/>
        </w:rPr>
        <w:t xml:space="preserve"> Proportion of actual positives correctly identified by the model. </w:t>
      </w:r>
    </w:p>
    <w:p w14:paraId="74A8472D" w14:textId="5C774F05" w:rsidR="001626C1" w:rsidRDefault="001626C1" w:rsidP="001626C1">
      <w:pPr>
        <w:pStyle w:val="ListParagraph"/>
        <w:rPr>
          <w:sz w:val="24"/>
          <w:szCs w:val="24"/>
        </w:rPr>
      </w:pPr>
      <w:r>
        <w:rPr>
          <w:sz w:val="24"/>
          <w:szCs w:val="24"/>
        </w:rPr>
        <w:t xml:space="preserve">Sensitivity = </w:t>
      </w:r>
      <w:r>
        <w:rPr>
          <w:sz w:val="24"/>
          <w:szCs w:val="24"/>
        </w:rPr>
        <w:t xml:space="preserve">Correctly identified </w:t>
      </w:r>
      <w:r>
        <w:rPr>
          <w:sz w:val="24"/>
          <w:szCs w:val="24"/>
        </w:rPr>
        <w:t>posi</w:t>
      </w:r>
      <w:r>
        <w:rPr>
          <w:sz w:val="24"/>
          <w:szCs w:val="24"/>
        </w:rPr>
        <w:t xml:space="preserve">tives / Total </w:t>
      </w:r>
      <w:r w:rsidR="007E2560">
        <w:rPr>
          <w:sz w:val="24"/>
          <w:szCs w:val="24"/>
        </w:rPr>
        <w:t xml:space="preserve">actual </w:t>
      </w:r>
      <w:r>
        <w:rPr>
          <w:sz w:val="24"/>
          <w:szCs w:val="24"/>
        </w:rPr>
        <w:t>posi</w:t>
      </w:r>
      <w:r>
        <w:rPr>
          <w:sz w:val="24"/>
          <w:szCs w:val="24"/>
        </w:rPr>
        <w:t>tives</w:t>
      </w:r>
    </w:p>
    <w:p w14:paraId="7D824046" w14:textId="23DD40ED" w:rsidR="001626C1" w:rsidRDefault="001626C1" w:rsidP="001626C1">
      <w:pPr>
        <w:pStyle w:val="ListParagraph"/>
        <w:rPr>
          <w:sz w:val="24"/>
          <w:szCs w:val="24"/>
        </w:rPr>
      </w:pPr>
      <w:r>
        <w:rPr>
          <w:sz w:val="24"/>
          <w:szCs w:val="24"/>
        </w:rPr>
        <w:t xml:space="preserve">                   = TP / (TP + FN)</w:t>
      </w:r>
    </w:p>
    <w:p w14:paraId="39782B79" w14:textId="77777777" w:rsidR="00C57956" w:rsidRPr="00C57956" w:rsidRDefault="00C57956" w:rsidP="00C57956">
      <w:pPr>
        <w:rPr>
          <w:sz w:val="24"/>
          <w:szCs w:val="24"/>
        </w:rPr>
      </w:pPr>
    </w:p>
    <w:p w14:paraId="6041684D" w14:textId="77777777" w:rsidR="005C15CE" w:rsidRDefault="005C15CE" w:rsidP="005C15CE">
      <w:pPr>
        <w:rPr>
          <w:b/>
          <w:bCs/>
          <w:sz w:val="28"/>
          <w:szCs w:val="28"/>
        </w:rPr>
      </w:pPr>
      <w:r w:rsidRPr="005C15CE">
        <w:rPr>
          <w:b/>
          <w:bCs/>
          <w:sz w:val="28"/>
          <w:szCs w:val="28"/>
        </w:rPr>
        <w:t>Understanding ROC and AUC</w:t>
      </w:r>
      <w:r w:rsidRPr="005C15CE">
        <w:rPr>
          <w:b/>
          <w:bCs/>
          <w:sz w:val="28"/>
          <w:szCs w:val="28"/>
        </w:rPr>
        <w:t>:</w:t>
      </w:r>
    </w:p>
    <w:p w14:paraId="33838BC6" w14:textId="7F86812F" w:rsidR="0024634C" w:rsidRPr="0024634C" w:rsidRDefault="00A1388A" w:rsidP="0024634C">
      <w:pPr>
        <w:rPr>
          <w:sz w:val="24"/>
          <w:szCs w:val="24"/>
        </w:rPr>
      </w:pPr>
      <w:r>
        <w:rPr>
          <w:sz w:val="24"/>
          <w:szCs w:val="24"/>
        </w:rPr>
        <w:t xml:space="preserve">The ROC Curve evaluates the performance of a classification model at different thresholds. It plots the True Positive Rate I.e. Sensitivity (on y-axis) against </w:t>
      </w:r>
      <w:r w:rsidR="003B001B">
        <w:rPr>
          <w:sz w:val="24"/>
          <w:szCs w:val="24"/>
        </w:rPr>
        <w:t xml:space="preserve">the </w:t>
      </w:r>
      <w:r>
        <w:rPr>
          <w:sz w:val="24"/>
          <w:szCs w:val="24"/>
        </w:rPr>
        <w:t xml:space="preserve">False Positive Rate i.e. 1 – </w:t>
      </w:r>
      <w:r>
        <w:rPr>
          <w:sz w:val="24"/>
          <w:szCs w:val="24"/>
        </w:rPr>
        <w:lastRenderedPageBreak/>
        <w:t xml:space="preserve">Specificity (on x-axis). While AUC or Area Under the Curve is the area under the ROC Curve indicates a model’s overall performance. Higher AUC values signify better performance. </w:t>
      </w:r>
    </w:p>
    <w:p w14:paraId="27DC4F07" w14:textId="77777777" w:rsidR="005C15CE" w:rsidRPr="005C15CE" w:rsidRDefault="005C15CE" w:rsidP="005C15CE">
      <w:pPr>
        <w:rPr>
          <w:b/>
          <w:bCs/>
          <w:sz w:val="28"/>
          <w:szCs w:val="28"/>
        </w:rPr>
      </w:pPr>
      <w:r w:rsidRPr="005C15CE">
        <w:rPr>
          <w:b/>
          <w:bCs/>
          <w:sz w:val="28"/>
          <w:szCs w:val="28"/>
        </w:rPr>
        <w:t>Interpreting the ROC Curve</w:t>
      </w:r>
      <w:r w:rsidRPr="005C15CE">
        <w:rPr>
          <w:b/>
          <w:bCs/>
          <w:sz w:val="28"/>
          <w:szCs w:val="28"/>
        </w:rPr>
        <w:t>:</w:t>
      </w:r>
    </w:p>
    <w:p w14:paraId="432F9ABB" w14:textId="23398219" w:rsidR="005C15CE" w:rsidRDefault="005C15CE" w:rsidP="005C15CE">
      <w:pPr>
        <w:rPr>
          <w:sz w:val="24"/>
          <w:szCs w:val="24"/>
        </w:rPr>
      </w:pPr>
      <w:r w:rsidRPr="005C15CE">
        <w:rPr>
          <w:sz w:val="24"/>
          <w:szCs w:val="24"/>
        </w:rPr>
        <w:t>The ROC curve is a valuable diagnostic tool, enabling practitioners to assess a model's trade-off between sensitivity and specificity across various threshold values. A perfect model would have an ROC curve that reaches the top-left corner, representing a TPR of 1 and an FPR of 0. Conversely, a purely random classifier's ROC curve would be a diagonal line from the bottom-left to the top-right. Deviations from this diagonal line indicate a model's discriminatory power.</w:t>
      </w:r>
      <w:r w:rsidR="004634AF">
        <w:rPr>
          <w:sz w:val="24"/>
          <w:szCs w:val="24"/>
        </w:rPr>
        <w:t xml:space="preserve"> </w:t>
      </w:r>
    </w:p>
    <w:p w14:paraId="008F88EE" w14:textId="3CFB4632" w:rsidR="004634AF" w:rsidRDefault="004634AF" w:rsidP="005C15CE">
      <w:pPr>
        <w:rPr>
          <w:sz w:val="24"/>
          <w:szCs w:val="24"/>
        </w:rPr>
      </w:pPr>
      <w:r>
        <w:rPr>
          <w:sz w:val="24"/>
          <w:szCs w:val="24"/>
        </w:rPr>
        <w:t>The best option of (FPR, TPR) will lead to the best value of threshold</w:t>
      </w:r>
      <w:r w:rsidR="003B001B">
        <w:rPr>
          <w:sz w:val="24"/>
          <w:szCs w:val="24"/>
        </w:rPr>
        <w:t>. Now, this ‘best option’ changes with change in problem or model. If the model needs more accuracy and less false rate (like in health-related data), then we will choose the one with high TPR and less FPR. And so, on depending on the cases you develop your model, you choose your best option.</w:t>
      </w:r>
    </w:p>
    <w:p w14:paraId="1BC4B6DC" w14:textId="77777777" w:rsidR="004A168F" w:rsidRDefault="004A168F" w:rsidP="005C15CE">
      <w:pPr>
        <w:rPr>
          <w:sz w:val="24"/>
          <w:szCs w:val="24"/>
        </w:rPr>
      </w:pPr>
    </w:p>
    <w:p w14:paraId="6616F443" w14:textId="77777777" w:rsidR="004A168F" w:rsidRDefault="004A168F" w:rsidP="004A168F">
      <w:pPr>
        <w:rPr>
          <w:b/>
          <w:bCs/>
          <w:sz w:val="28"/>
          <w:szCs w:val="28"/>
        </w:rPr>
      </w:pPr>
      <w:r>
        <w:rPr>
          <w:b/>
          <w:bCs/>
          <w:sz w:val="28"/>
          <w:szCs w:val="28"/>
        </w:rPr>
        <w:t>How ROC Work?</w:t>
      </w:r>
    </w:p>
    <w:p w14:paraId="19A5A8DA" w14:textId="77777777" w:rsidR="004A168F" w:rsidRDefault="004A168F" w:rsidP="004A168F">
      <w:pPr>
        <w:rPr>
          <w:sz w:val="24"/>
          <w:szCs w:val="24"/>
        </w:rPr>
      </w:pPr>
      <w:r>
        <w:rPr>
          <w:sz w:val="24"/>
          <w:szCs w:val="24"/>
        </w:rPr>
        <w:t>Let’s see the step-by-step process of how the ROC Curve is formed.</w:t>
      </w:r>
    </w:p>
    <w:p w14:paraId="034B6600" w14:textId="77777777" w:rsidR="004A168F" w:rsidRDefault="004A168F" w:rsidP="004A168F">
      <w:pPr>
        <w:pStyle w:val="ListParagraph"/>
        <w:numPr>
          <w:ilvl w:val="0"/>
          <w:numId w:val="5"/>
        </w:numPr>
        <w:rPr>
          <w:sz w:val="24"/>
          <w:szCs w:val="24"/>
        </w:rPr>
      </w:pPr>
      <w:r>
        <w:rPr>
          <w:sz w:val="24"/>
          <w:szCs w:val="24"/>
        </w:rPr>
        <w:t>ROC Curve has X-axis as False Positive Rate (1 – Specificity) and y-axis as True Positive Rate (Sensitivity).</w:t>
      </w:r>
    </w:p>
    <w:p w14:paraId="7E94C751" w14:textId="77777777" w:rsidR="004A168F" w:rsidRDefault="004A168F" w:rsidP="004A168F">
      <w:pPr>
        <w:pStyle w:val="ListParagraph"/>
        <w:numPr>
          <w:ilvl w:val="0"/>
          <w:numId w:val="5"/>
        </w:numPr>
        <w:rPr>
          <w:sz w:val="24"/>
          <w:szCs w:val="24"/>
        </w:rPr>
      </w:pPr>
      <w:r>
        <w:rPr>
          <w:sz w:val="24"/>
          <w:szCs w:val="24"/>
        </w:rPr>
        <w:t>For different values of threshold varying between 0 and 1, the model predicts the target value (</w:t>
      </w:r>
      <w:proofErr w:type="spellStart"/>
      <w:r>
        <w:rPr>
          <w:sz w:val="24"/>
          <w:szCs w:val="24"/>
        </w:rPr>
        <w:t>y_pred</w:t>
      </w:r>
      <w:proofErr w:type="spellEnd"/>
      <w:r>
        <w:rPr>
          <w:sz w:val="24"/>
          <w:szCs w:val="24"/>
        </w:rPr>
        <w:t xml:space="preserve">). </w:t>
      </w:r>
    </w:p>
    <w:p w14:paraId="2CAF6CE9" w14:textId="77777777" w:rsidR="004A168F" w:rsidRDefault="004A168F" w:rsidP="004A168F">
      <w:pPr>
        <w:pStyle w:val="ListParagraph"/>
        <w:numPr>
          <w:ilvl w:val="0"/>
          <w:numId w:val="5"/>
        </w:numPr>
        <w:rPr>
          <w:sz w:val="24"/>
          <w:szCs w:val="24"/>
        </w:rPr>
      </w:pPr>
      <w:r>
        <w:rPr>
          <w:sz w:val="24"/>
          <w:szCs w:val="24"/>
        </w:rPr>
        <w:t>Then as the model predicts the target value, and as we already have the actual target value (</w:t>
      </w:r>
      <w:proofErr w:type="spellStart"/>
      <w:r>
        <w:rPr>
          <w:sz w:val="24"/>
          <w:szCs w:val="24"/>
        </w:rPr>
        <w:t>y_test</w:t>
      </w:r>
      <w:proofErr w:type="spellEnd"/>
      <w:r>
        <w:rPr>
          <w:sz w:val="24"/>
          <w:szCs w:val="24"/>
        </w:rPr>
        <w:t>), we use these two parameters and form a confusion matrix.</w:t>
      </w:r>
    </w:p>
    <w:p w14:paraId="60F1E236" w14:textId="77777777" w:rsidR="004A168F" w:rsidRDefault="004A168F" w:rsidP="004A168F">
      <w:pPr>
        <w:pStyle w:val="ListParagraph"/>
        <w:numPr>
          <w:ilvl w:val="0"/>
          <w:numId w:val="5"/>
        </w:numPr>
        <w:rPr>
          <w:sz w:val="24"/>
          <w:szCs w:val="24"/>
        </w:rPr>
      </w:pPr>
      <w:r>
        <w:rPr>
          <w:sz w:val="24"/>
          <w:szCs w:val="24"/>
        </w:rPr>
        <w:t>From the confusion matrix, we get FPR and TPR from the formulas discussed above.</w:t>
      </w:r>
    </w:p>
    <w:p w14:paraId="3A801AF8" w14:textId="77777777" w:rsidR="004A168F" w:rsidRDefault="004A168F" w:rsidP="004A168F">
      <w:pPr>
        <w:pStyle w:val="ListParagraph"/>
        <w:rPr>
          <w:sz w:val="24"/>
          <w:szCs w:val="24"/>
        </w:rPr>
      </w:pPr>
      <w:r>
        <w:rPr>
          <w:sz w:val="24"/>
          <w:szCs w:val="24"/>
        </w:rPr>
        <w:t>And then plot (FPR, TPR) as (x, y) on the curve.</w:t>
      </w:r>
    </w:p>
    <w:p w14:paraId="5F975E67" w14:textId="77777777" w:rsidR="004A168F" w:rsidRDefault="004A168F" w:rsidP="004A168F">
      <w:pPr>
        <w:pStyle w:val="ListParagraph"/>
        <w:numPr>
          <w:ilvl w:val="0"/>
          <w:numId w:val="5"/>
        </w:numPr>
        <w:rPr>
          <w:sz w:val="24"/>
          <w:szCs w:val="24"/>
        </w:rPr>
      </w:pPr>
      <w:r>
        <w:rPr>
          <w:sz w:val="24"/>
          <w:szCs w:val="24"/>
        </w:rPr>
        <w:t xml:space="preserve">This is done for different threshold values and with each we get (FPR, TPR), which indeed is a point on the ROC Curve. </w:t>
      </w:r>
    </w:p>
    <w:p w14:paraId="66A75BAE" w14:textId="77777777" w:rsidR="003B001B" w:rsidRPr="005C15CE" w:rsidRDefault="003B001B" w:rsidP="005C15CE">
      <w:pPr>
        <w:rPr>
          <w:sz w:val="24"/>
          <w:szCs w:val="24"/>
        </w:rPr>
      </w:pPr>
    </w:p>
    <w:p w14:paraId="5A9BEBC9" w14:textId="77777777" w:rsidR="005C15CE" w:rsidRPr="005C15CE" w:rsidRDefault="005C15CE" w:rsidP="005C15CE">
      <w:pPr>
        <w:rPr>
          <w:b/>
          <w:bCs/>
          <w:sz w:val="28"/>
          <w:szCs w:val="28"/>
        </w:rPr>
      </w:pPr>
      <w:r w:rsidRPr="005C15CE">
        <w:rPr>
          <w:b/>
          <w:bCs/>
          <w:sz w:val="28"/>
          <w:szCs w:val="28"/>
        </w:rPr>
        <w:t>Significance of AUC</w:t>
      </w:r>
      <w:r w:rsidRPr="005C15CE">
        <w:rPr>
          <w:b/>
          <w:bCs/>
          <w:sz w:val="28"/>
          <w:szCs w:val="28"/>
        </w:rPr>
        <w:t>:</w:t>
      </w:r>
    </w:p>
    <w:p w14:paraId="55210B3F" w14:textId="3AC96106" w:rsidR="005C15CE" w:rsidRDefault="005C15CE" w:rsidP="005C15CE">
      <w:pPr>
        <w:rPr>
          <w:sz w:val="24"/>
          <w:szCs w:val="24"/>
        </w:rPr>
      </w:pPr>
      <w:r w:rsidRPr="005C15CE">
        <w:rPr>
          <w:sz w:val="24"/>
          <w:szCs w:val="24"/>
        </w:rPr>
        <w:t>The AUC serves as a pivotal metric for comparing different models and assessing their overall performance. It provides a single-value summary of a model's discriminative power, independent of the specific threshold chosen. Models with higher AUC values are generally considered more effective at distinguishing between classes, making the AUC an indispensable measure when comparing and selecting classification models.</w:t>
      </w:r>
    </w:p>
    <w:p w14:paraId="398DE0B4" w14:textId="77777777" w:rsidR="00A710E4" w:rsidRPr="004D3F2E" w:rsidRDefault="00A710E4" w:rsidP="00A710E4">
      <w:r w:rsidRPr="004D3F2E">
        <w:t>The Area Under the Curve (AUC) quantifies the overall performance of a classification model. It measures the entire two-dimensional area underneath the ROC curve from (0,0) to (1,1).</w:t>
      </w:r>
    </w:p>
    <w:p w14:paraId="12F22273" w14:textId="77777777" w:rsidR="00A710E4" w:rsidRPr="004D3F2E" w:rsidRDefault="00A710E4" w:rsidP="00A710E4">
      <w:pPr>
        <w:rPr>
          <w:b/>
          <w:bCs/>
        </w:rPr>
      </w:pPr>
      <w:r w:rsidRPr="004D3F2E">
        <w:rPr>
          <w:b/>
          <w:bCs/>
        </w:rPr>
        <w:t>Interpretation of AUC Values (0 to 1)</w:t>
      </w:r>
    </w:p>
    <w:p w14:paraId="6E204D12" w14:textId="77777777" w:rsidR="00A710E4" w:rsidRPr="004D3F2E" w:rsidRDefault="00A710E4" w:rsidP="00A710E4">
      <w:r w:rsidRPr="004D3F2E">
        <w:t>AUC values range from 0 to 1:</w:t>
      </w:r>
    </w:p>
    <w:p w14:paraId="6839ADB0" w14:textId="77777777" w:rsidR="00A710E4" w:rsidRPr="004D3F2E" w:rsidRDefault="00A710E4" w:rsidP="00A710E4">
      <w:pPr>
        <w:numPr>
          <w:ilvl w:val="0"/>
          <w:numId w:val="4"/>
        </w:numPr>
      </w:pPr>
      <w:r w:rsidRPr="004D3F2E">
        <w:rPr>
          <w:b/>
          <w:bCs/>
        </w:rPr>
        <w:lastRenderedPageBreak/>
        <w:t>0.5</w:t>
      </w:r>
      <w:r w:rsidRPr="004D3F2E">
        <w:t>: No discrimination (random guessing).</w:t>
      </w:r>
    </w:p>
    <w:p w14:paraId="07C92669" w14:textId="77777777" w:rsidR="00A710E4" w:rsidRPr="004D3F2E" w:rsidRDefault="00A710E4" w:rsidP="00A710E4">
      <w:pPr>
        <w:numPr>
          <w:ilvl w:val="0"/>
          <w:numId w:val="4"/>
        </w:numPr>
      </w:pPr>
      <w:r w:rsidRPr="004D3F2E">
        <w:rPr>
          <w:b/>
          <w:bCs/>
        </w:rPr>
        <w:t>0.7 - 0.8</w:t>
      </w:r>
      <w:r w:rsidRPr="004D3F2E">
        <w:t>: Acceptable performance.</w:t>
      </w:r>
    </w:p>
    <w:p w14:paraId="4AD34C15" w14:textId="77777777" w:rsidR="00A710E4" w:rsidRPr="004D3F2E" w:rsidRDefault="00A710E4" w:rsidP="00A710E4">
      <w:pPr>
        <w:numPr>
          <w:ilvl w:val="0"/>
          <w:numId w:val="4"/>
        </w:numPr>
      </w:pPr>
      <w:r w:rsidRPr="004D3F2E">
        <w:rPr>
          <w:b/>
          <w:bCs/>
        </w:rPr>
        <w:t>0.8 - 0.9</w:t>
      </w:r>
      <w:r w:rsidRPr="004D3F2E">
        <w:t>: Excellent performance.</w:t>
      </w:r>
    </w:p>
    <w:p w14:paraId="783A7D02" w14:textId="7A1FBF0F" w:rsidR="00287642" w:rsidRDefault="00A710E4" w:rsidP="00287642">
      <w:pPr>
        <w:numPr>
          <w:ilvl w:val="0"/>
          <w:numId w:val="4"/>
        </w:numPr>
      </w:pPr>
      <w:r w:rsidRPr="004D3F2E">
        <w:rPr>
          <w:b/>
          <w:bCs/>
        </w:rPr>
        <w:t>Above 0.9</w:t>
      </w:r>
      <w:r w:rsidRPr="004D3F2E">
        <w:t>: Outstanding performance.</w:t>
      </w:r>
    </w:p>
    <w:p w14:paraId="6F992B68" w14:textId="77777777" w:rsidR="0024634C" w:rsidRPr="004D3F2E" w:rsidRDefault="0024634C" w:rsidP="0024634C">
      <w:pPr>
        <w:rPr>
          <w:b/>
          <w:bCs/>
        </w:rPr>
      </w:pPr>
      <w:r w:rsidRPr="004D3F2E">
        <w:rPr>
          <w:b/>
          <w:bCs/>
        </w:rPr>
        <w:t>Significance of the Diagonal Line</w:t>
      </w:r>
    </w:p>
    <w:p w14:paraId="62232399" w14:textId="77777777" w:rsidR="0024634C" w:rsidRPr="004D3F2E" w:rsidRDefault="0024634C" w:rsidP="0024634C">
      <w:r w:rsidRPr="004D3F2E">
        <w:t>The diagonal line on the ROC curve represents the chance level:</w:t>
      </w:r>
    </w:p>
    <w:p w14:paraId="7919974B" w14:textId="77777777" w:rsidR="0024634C" w:rsidRPr="004D3F2E" w:rsidRDefault="0024634C" w:rsidP="0024634C">
      <w:pPr>
        <w:numPr>
          <w:ilvl w:val="0"/>
          <w:numId w:val="6"/>
        </w:numPr>
      </w:pPr>
      <w:r w:rsidRPr="004D3F2E">
        <w:rPr>
          <w:b/>
          <w:bCs/>
        </w:rPr>
        <w:t>Above the Line</w:t>
      </w:r>
      <w:r w:rsidRPr="004D3F2E">
        <w:t>: The model performs better than random guessing.</w:t>
      </w:r>
    </w:p>
    <w:p w14:paraId="65CE1BF8" w14:textId="77777777" w:rsidR="0024634C" w:rsidRPr="005C15CE" w:rsidRDefault="0024634C" w:rsidP="0024634C">
      <w:pPr>
        <w:numPr>
          <w:ilvl w:val="0"/>
          <w:numId w:val="6"/>
        </w:numPr>
      </w:pPr>
      <w:r w:rsidRPr="004D3F2E">
        <w:rPr>
          <w:b/>
          <w:bCs/>
        </w:rPr>
        <w:t>Below the Line</w:t>
      </w:r>
      <w:r w:rsidRPr="004D3F2E">
        <w:t>: The model is worse than random; adjustments are needed.</w:t>
      </w:r>
    </w:p>
    <w:p w14:paraId="2EE057E8" w14:textId="77777777" w:rsidR="0024634C" w:rsidRDefault="0024634C" w:rsidP="0024634C"/>
    <w:p w14:paraId="28D64D0F" w14:textId="71F05890" w:rsidR="00287642" w:rsidRDefault="00287642" w:rsidP="00287642">
      <w:r>
        <w:rPr>
          <w:b/>
          <w:bCs/>
        </w:rPr>
        <w:t>Let’s Understand it with the Curve</w:t>
      </w:r>
      <w:r w:rsidRPr="00287642">
        <w:t>:</w:t>
      </w:r>
    </w:p>
    <w:p w14:paraId="69F71966" w14:textId="6C3837D7" w:rsidR="00906B37" w:rsidRDefault="00906B37" w:rsidP="00287642">
      <w:r w:rsidRPr="00287642">
        <w:rPr>
          <w:sz w:val="24"/>
          <w:szCs w:val="24"/>
        </w:rPr>
        <w:t>The higher the AUC, the better the model’s performance</w:t>
      </w:r>
      <w:r>
        <w:rPr>
          <w:sz w:val="24"/>
          <w:szCs w:val="24"/>
        </w:rPr>
        <w:t>.</w:t>
      </w:r>
    </w:p>
    <w:p w14:paraId="33C2AD59" w14:textId="77777777" w:rsidR="00287642" w:rsidRPr="00287642" w:rsidRDefault="00287642" w:rsidP="00287642">
      <w:pPr>
        <w:ind w:left="360"/>
        <w:rPr>
          <w:sz w:val="24"/>
          <w:szCs w:val="24"/>
        </w:rPr>
      </w:pPr>
      <w:r>
        <w:rPr>
          <w:noProof/>
        </w:rPr>
        <w:drawing>
          <wp:inline distT="0" distB="0" distL="0" distR="0" wp14:anchorId="46C294BC" wp14:editId="2C828373">
            <wp:extent cx="1980000" cy="1477658"/>
            <wp:effectExtent l="0" t="0" r="1270" b="8255"/>
            <wp:docPr id="1970309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09630" name="Picture 19703096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80000" cy="1477658"/>
                    </a:xfrm>
                    <a:prstGeom prst="rect">
                      <a:avLst/>
                    </a:prstGeom>
                  </pic:spPr>
                </pic:pic>
              </a:graphicData>
            </a:graphic>
          </wp:inline>
        </w:drawing>
      </w:r>
      <w:r w:rsidRPr="00287642">
        <w:rPr>
          <w:sz w:val="24"/>
          <w:szCs w:val="24"/>
        </w:rPr>
        <w:t xml:space="preserve"> </w:t>
      </w:r>
    </w:p>
    <w:p w14:paraId="4E8105A6" w14:textId="71D9C2E8" w:rsidR="00287642" w:rsidRPr="00287642" w:rsidRDefault="00906B37" w:rsidP="00287642">
      <w:pPr>
        <w:rPr>
          <w:sz w:val="24"/>
          <w:szCs w:val="24"/>
        </w:rPr>
      </w:pPr>
      <w:r>
        <w:rPr>
          <w:sz w:val="24"/>
          <w:szCs w:val="24"/>
        </w:rPr>
        <w:t>I</w:t>
      </w:r>
      <w:r w:rsidR="00287642" w:rsidRPr="00287642">
        <w:rPr>
          <w:sz w:val="24"/>
          <w:szCs w:val="24"/>
        </w:rPr>
        <w:t xml:space="preserve">n this </w:t>
      </w:r>
      <w:r w:rsidRPr="00287642">
        <w:rPr>
          <w:sz w:val="24"/>
          <w:szCs w:val="24"/>
        </w:rPr>
        <w:t>case,</w:t>
      </w:r>
      <w:r w:rsidR="00287642" w:rsidRPr="00287642">
        <w:rPr>
          <w:sz w:val="24"/>
          <w:szCs w:val="24"/>
        </w:rPr>
        <w:t xml:space="preserve"> it is equal to 1 i.e. maximum value of AUC</w:t>
      </w:r>
      <w:r>
        <w:rPr>
          <w:sz w:val="24"/>
          <w:szCs w:val="24"/>
        </w:rPr>
        <w:t xml:space="preserve">, which means that the model can correctly distinguish between the positive class and negative class. </w:t>
      </w:r>
    </w:p>
    <w:p w14:paraId="2D04FF4B" w14:textId="0921578E" w:rsidR="00287642" w:rsidRDefault="00906B37" w:rsidP="00287642">
      <w:r>
        <w:t xml:space="preserve">       </w:t>
      </w:r>
      <w:r>
        <w:rPr>
          <w:noProof/>
        </w:rPr>
        <w:drawing>
          <wp:inline distT="0" distB="0" distL="0" distR="0" wp14:anchorId="18A948C4" wp14:editId="2BAD4145">
            <wp:extent cx="1980000" cy="1601593"/>
            <wp:effectExtent l="0" t="0" r="1270" b="0"/>
            <wp:docPr id="1095099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99641" name="Picture 10950996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0000" cy="1601593"/>
                    </a:xfrm>
                    <a:prstGeom prst="rect">
                      <a:avLst/>
                    </a:prstGeom>
                  </pic:spPr>
                </pic:pic>
              </a:graphicData>
            </a:graphic>
          </wp:inline>
        </w:drawing>
      </w:r>
    </w:p>
    <w:p w14:paraId="3E9CF5F5" w14:textId="6A3472A9" w:rsidR="00906B37" w:rsidRDefault="00906B37" w:rsidP="00287642">
      <w:r>
        <w:t>In this case, 0.5 &lt; AUC &lt; 1 i.e. the classifier is able to distinguish between the positive and negative classes correctly but on some instant, it is getting wrong. Since, AUC value is greater than 0.5, it is clearly predicting a greater number of true positives and true negatives correctly.</w:t>
      </w:r>
    </w:p>
    <w:p w14:paraId="04B9F652" w14:textId="5F288C9E" w:rsidR="00906B37" w:rsidRDefault="00906B37" w:rsidP="00287642">
      <w:r>
        <w:lastRenderedPageBreak/>
        <w:t xml:space="preserve">       </w:t>
      </w:r>
      <w:r>
        <w:rPr>
          <w:noProof/>
        </w:rPr>
        <w:drawing>
          <wp:inline distT="0" distB="0" distL="0" distR="0" wp14:anchorId="4A82D698" wp14:editId="36D5305D">
            <wp:extent cx="1980000" cy="1505071"/>
            <wp:effectExtent l="0" t="0" r="1270" b="0"/>
            <wp:docPr id="142999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9206" name="Picture 1429992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0000" cy="1505071"/>
                    </a:xfrm>
                    <a:prstGeom prst="rect">
                      <a:avLst/>
                    </a:prstGeom>
                  </pic:spPr>
                </pic:pic>
              </a:graphicData>
            </a:graphic>
          </wp:inline>
        </w:drawing>
      </w:r>
      <w:r>
        <w:t xml:space="preserve"> </w:t>
      </w:r>
    </w:p>
    <w:p w14:paraId="4DC595C7" w14:textId="385065F5" w:rsidR="00906B37" w:rsidRDefault="00906B37" w:rsidP="00287642">
      <w:r>
        <w:t>Now, in this case the AUC = 0, i.e. the classifier has predicted all positives as negatives and vice-versa.</w:t>
      </w:r>
    </w:p>
    <w:p w14:paraId="02C41138" w14:textId="77777777" w:rsidR="00906B37" w:rsidRPr="004D3F2E" w:rsidRDefault="00906B37" w:rsidP="00287642"/>
    <w:p w14:paraId="77CE1F26" w14:textId="28D6392D" w:rsidR="00A710E4" w:rsidRDefault="00DF0891" w:rsidP="005C15CE">
      <w:pPr>
        <w:rPr>
          <w:b/>
          <w:bCs/>
          <w:sz w:val="28"/>
          <w:szCs w:val="28"/>
        </w:rPr>
      </w:pPr>
      <w:r>
        <w:rPr>
          <w:b/>
          <w:bCs/>
          <w:sz w:val="28"/>
          <w:szCs w:val="28"/>
        </w:rPr>
        <w:t>Let’s Dive into the coding part now…</w:t>
      </w:r>
    </w:p>
    <w:p w14:paraId="593F1AC4" w14:textId="0B46B65C" w:rsidR="00DF0891" w:rsidRPr="00DF0891" w:rsidRDefault="00DF0891" w:rsidP="00DF0891">
      <w:pPr>
        <w:pStyle w:val="ListParagraph"/>
        <w:numPr>
          <w:ilvl w:val="0"/>
          <w:numId w:val="7"/>
        </w:numPr>
        <w:rPr>
          <w:sz w:val="24"/>
          <w:szCs w:val="24"/>
        </w:rPr>
      </w:pPr>
      <w:r>
        <w:rPr>
          <w:sz w:val="24"/>
          <w:szCs w:val="24"/>
        </w:rPr>
        <w:t>Firstly, we import the basic libraries</w:t>
      </w:r>
    </w:p>
    <w:p w14:paraId="173B30EF" w14:textId="3F9FBA55" w:rsidR="00DF0891" w:rsidRDefault="00DF0891" w:rsidP="005C15CE">
      <w:pPr>
        <w:rPr>
          <w:sz w:val="24"/>
          <w:szCs w:val="24"/>
        </w:rPr>
      </w:pPr>
      <w:r>
        <w:rPr>
          <w:noProof/>
          <w:sz w:val="24"/>
          <w:szCs w:val="24"/>
        </w:rPr>
        <w:drawing>
          <wp:inline distT="0" distB="0" distL="0" distR="0" wp14:anchorId="6DBC19BB" wp14:editId="3AE5A35C">
            <wp:extent cx="4763165" cy="1238423"/>
            <wp:effectExtent l="0" t="0" r="0" b="0"/>
            <wp:docPr id="793695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95138" name="Picture 793695138"/>
                    <pic:cNvPicPr/>
                  </pic:nvPicPr>
                  <pic:blipFill>
                    <a:blip r:embed="rId10">
                      <a:extLst>
                        <a:ext uri="{28A0092B-C50C-407E-A947-70E740481C1C}">
                          <a14:useLocalDpi xmlns:a14="http://schemas.microsoft.com/office/drawing/2010/main" val="0"/>
                        </a:ext>
                      </a:extLst>
                    </a:blip>
                    <a:stretch>
                      <a:fillRect/>
                    </a:stretch>
                  </pic:blipFill>
                  <pic:spPr>
                    <a:xfrm>
                      <a:off x="0" y="0"/>
                      <a:ext cx="4763165" cy="1238423"/>
                    </a:xfrm>
                    <a:prstGeom prst="rect">
                      <a:avLst/>
                    </a:prstGeom>
                  </pic:spPr>
                </pic:pic>
              </a:graphicData>
            </a:graphic>
          </wp:inline>
        </w:drawing>
      </w:r>
    </w:p>
    <w:p w14:paraId="65992B5A" w14:textId="68166899" w:rsidR="00DF0891" w:rsidRPr="00DF0891" w:rsidRDefault="00DF0891" w:rsidP="00DF0891">
      <w:pPr>
        <w:pStyle w:val="ListParagraph"/>
        <w:numPr>
          <w:ilvl w:val="0"/>
          <w:numId w:val="7"/>
        </w:numPr>
        <w:rPr>
          <w:sz w:val="24"/>
          <w:szCs w:val="24"/>
        </w:rPr>
      </w:pPr>
      <w:r>
        <w:rPr>
          <w:sz w:val="24"/>
          <w:szCs w:val="24"/>
        </w:rPr>
        <w:t xml:space="preserve">Then, create a random small dataset and then split into training and testing dataset. </w:t>
      </w:r>
    </w:p>
    <w:p w14:paraId="4D3826E6" w14:textId="3DC45B0C" w:rsidR="00DF0891" w:rsidRDefault="00DF0891" w:rsidP="005C15CE">
      <w:pPr>
        <w:rPr>
          <w:sz w:val="24"/>
          <w:szCs w:val="24"/>
        </w:rPr>
      </w:pPr>
      <w:r>
        <w:rPr>
          <w:noProof/>
          <w:sz w:val="24"/>
          <w:szCs w:val="24"/>
        </w:rPr>
        <w:drawing>
          <wp:inline distT="0" distB="0" distL="0" distR="0" wp14:anchorId="30E5A2C4" wp14:editId="2118AD6F">
            <wp:extent cx="5731510" cy="518795"/>
            <wp:effectExtent l="0" t="0" r="2540" b="0"/>
            <wp:docPr id="1645220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20355" name="Picture 1645220355"/>
                    <pic:cNvPicPr/>
                  </pic:nvPicPr>
                  <pic:blipFill>
                    <a:blip r:embed="rId11">
                      <a:extLst>
                        <a:ext uri="{28A0092B-C50C-407E-A947-70E740481C1C}">
                          <a14:useLocalDpi xmlns:a14="http://schemas.microsoft.com/office/drawing/2010/main" val="0"/>
                        </a:ext>
                      </a:extLst>
                    </a:blip>
                    <a:stretch>
                      <a:fillRect/>
                    </a:stretch>
                  </pic:blipFill>
                  <pic:spPr>
                    <a:xfrm>
                      <a:off x="0" y="0"/>
                      <a:ext cx="5731510" cy="518795"/>
                    </a:xfrm>
                    <a:prstGeom prst="rect">
                      <a:avLst/>
                    </a:prstGeom>
                  </pic:spPr>
                </pic:pic>
              </a:graphicData>
            </a:graphic>
          </wp:inline>
        </w:drawing>
      </w:r>
    </w:p>
    <w:p w14:paraId="2872D6C5" w14:textId="794F9622" w:rsidR="0024634C" w:rsidRPr="0024634C" w:rsidRDefault="0024634C" w:rsidP="0024634C">
      <w:pPr>
        <w:pStyle w:val="ListParagraph"/>
        <w:numPr>
          <w:ilvl w:val="0"/>
          <w:numId w:val="7"/>
        </w:numPr>
        <w:rPr>
          <w:sz w:val="24"/>
          <w:szCs w:val="24"/>
        </w:rPr>
      </w:pPr>
      <w:r>
        <w:rPr>
          <w:sz w:val="24"/>
          <w:szCs w:val="24"/>
        </w:rPr>
        <w:t xml:space="preserve">Now, we fit the models with their respective classifiers and predicts the value on </w:t>
      </w:r>
      <w:proofErr w:type="spellStart"/>
      <w:r>
        <w:rPr>
          <w:sz w:val="24"/>
          <w:szCs w:val="24"/>
        </w:rPr>
        <w:t>X_test</w:t>
      </w:r>
      <w:proofErr w:type="spellEnd"/>
      <w:r>
        <w:rPr>
          <w:sz w:val="24"/>
          <w:szCs w:val="24"/>
        </w:rPr>
        <w:t>.</w:t>
      </w:r>
    </w:p>
    <w:p w14:paraId="1A55D46F" w14:textId="4D7B921F" w:rsidR="00DF0891" w:rsidRDefault="00DF0891" w:rsidP="005C15CE">
      <w:pPr>
        <w:rPr>
          <w:sz w:val="24"/>
          <w:szCs w:val="24"/>
        </w:rPr>
      </w:pPr>
      <w:r>
        <w:rPr>
          <w:noProof/>
          <w:sz w:val="24"/>
          <w:szCs w:val="24"/>
        </w:rPr>
        <w:drawing>
          <wp:inline distT="0" distB="0" distL="0" distR="0" wp14:anchorId="022D59C9" wp14:editId="1B154150">
            <wp:extent cx="5731510" cy="2148840"/>
            <wp:effectExtent l="0" t="0" r="2540" b="3810"/>
            <wp:docPr id="2112418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18219" name="Picture 2112418219"/>
                    <pic:cNvPicPr/>
                  </pic:nvPicPr>
                  <pic:blipFill>
                    <a:blip r:embed="rId12">
                      <a:extLst>
                        <a:ext uri="{28A0092B-C50C-407E-A947-70E740481C1C}">
                          <a14:useLocalDpi xmlns:a14="http://schemas.microsoft.com/office/drawing/2010/main" val="0"/>
                        </a:ext>
                      </a:extLst>
                    </a:blip>
                    <a:stretch>
                      <a:fillRect/>
                    </a:stretch>
                  </pic:blipFill>
                  <pic:spPr>
                    <a:xfrm>
                      <a:off x="0" y="0"/>
                      <a:ext cx="5731510" cy="2148840"/>
                    </a:xfrm>
                    <a:prstGeom prst="rect">
                      <a:avLst/>
                    </a:prstGeom>
                  </pic:spPr>
                </pic:pic>
              </a:graphicData>
            </a:graphic>
          </wp:inline>
        </w:drawing>
      </w:r>
    </w:p>
    <w:p w14:paraId="2530BAF3" w14:textId="221CF652" w:rsidR="00DF0891" w:rsidRPr="0024634C" w:rsidRDefault="00DF0891" w:rsidP="0024634C">
      <w:pPr>
        <w:pStyle w:val="ListParagraph"/>
        <w:numPr>
          <w:ilvl w:val="0"/>
          <w:numId w:val="7"/>
        </w:numPr>
        <w:rPr>
          <w:sz w:val="24"/>
          <w:szCs w:val="24"/>
        </w:rPr>
      </w:pPr>
      <w:r w:rsidRPr="0024634C">
        <w:rPr>
          <w:sz w:val="24"/>
          <w:szCs w:val="24"/>
        </w:rPr>
        <w:t xml:space="preserve">After, predicting the target values, we use the </w:t>
      </w:r>
      <w:proofErr w:type="spellStart"/>
      <w:r w:rsidRPr="0024634C">
        <w:rPr>
          <w:sz w:val="24"/>
          <w:szCs w:val="24"/>
        </w:rPr>
        <w:t>roc_curve</w:t>
      </w:r>
      <w:proofErr w:type="spellEnd"/>
      <w:r w:rsidRPr="0024634C">
        <w:rPr>
          <w:sz w:val="24"/>
          <w:szCs w:val="24"/>
        </w:rPr>
        <w:t xml:space="preserve"> library to fit the FPR and TPR</w:t>
      </w:r>
      <w:r w:rsidR="00C04FAF" w:rsidRPr="0024634C">
        <w:rPr>
          <w:sz w:val="24"/>
          <w:szCs w:val="24"/>
        </w:rPr>
        <w:t xml:space="preserve">, from the parameters </w:t>
      </w:r>
      <w:proofErr w:type="spellStart"/>
      <w:r w:rsidR="00C04FAF" w:rsidRPr="0024634C">
        <w:rPr>
          <w:sz w:val="24"/>
          <w:szCs w:val="24"/>
        </w:rPr>
        <w:t>y_test</w:t>
      </w:r>
      <w:proofErr w:type="spellEnd"/>
      <w:r w:rsidR="00C04FAF" w:rsidRPr="0024634C">
        <w:rPr>
          <w:sz w:val="24"/>
          <w:szCs w:val="24"/>
        </w:rPr>
        <w:t xml:space="preserve"> and </w:t>
      </w:r>
      <w:proofErr w:type="spellStart"/>
      <w:r w:rsidR="00C04FAF" w:rsidRPr="0024634C">
        <w:rPr>
          <w:sz w:val="24"/>
          <w:szCs w:val="24"/>
        </w:rPr>
        <w:t>y_pred_proba</w:t>
      </w:r>
      <w:proofErr w:type="spellEnd"/>
      <w:r w:rsidR="00C04FAF" w:rsidRPr="0024634C">
        <w:rPr>
          <w:sz w:val="24"/>
          <w:szCs w:val="24"/>
        </w:rPr>
        <w:t xml:space="preserve">. The </w:t>
      </w:r>
      <w:proofErr w:type="spellStart"/>
      <w:r w:rsidR="00C04FAF" w:rsidRPr="0024634C">
        <w:rPr>
          <w:sz w:val="24"/>
          <w:szCs w:val="24"/>
        </w:rPr>
        <w:t>roc_curve</w:t>
      </w:r>
      <w:proofErr w:type="spellEnd"/>
      <w:r w:rsidR="00C04FAF" w:rsidRPr="0024634C">
        <w:rPr>
          <w:sz w:val="24"/>
          <w:szCs w:val="24"/>
        </w:rPr>
        <w:t xml:space="preserve"> library forms the confusion matrix for different threshold values and returns the FPR and TPR. </w:t>
      </w:r>
    </w:p>
    <w:p w14:paraId="52033022" w14:textId="3EB79DE2" w:rsidR="00DF0891" w:rsidRDefault="00DF0891" w:rsidP="005C15CE">
      <w:pPr>
        <w:rPr>
          <w:sz w:val="24"/>
          <w:szCs w:val="24"/>
        </w:rPr>
      </w:pPr>
      <w:r>
        <w:rPr>
          <w:noProof/>
          <w:sz w:val="24"/>
          <w:szCs w:val="24"/>
        </w:rPr>
        <w:lastRenderedPageBreak/>
        <w:drawing>
          <wp:inline distT="0" distB="0" distL="0" distR="0" wp14:anchorId="50C871B7" wp14:editId="00AACF02">
            <wp:extent cx="5731510" cy="2935605"/>
            <wp:effectExtent l="0" t="0" r="2540" b="0"/>
            <wp:docPr id="12666980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98024" name="Picture 1266698024"/>
                    <pic:cNvPicPr/>
                  </pic:nvPicPr>
                  <pic:blipFill>
                    <a:blip r:embed="rId13">
                      <a:extLst>
                        <a:ext uri="{28A0092B-C50C-407E-A947-70E740481C1C}">
                          <a14:useLocalDpi xmlns:a14="http://schemas.microsoft.com/office/drawing/2010/main" val="0"/>
                        </a:ext>
                      </a:extLst>
                    </a:blip>
                    <a:stretch>
                      <a:fillRect/>
                    </a:stretch>
                  </pic:blipFill>
                  <pic:spPr>
                    <a:xfrm>
                      <a:off x="0" y="0"/>
                      <a:ext cx="5731510" cy="2935605"/>
                    </a:xfrm>
                    <a:prstGeom prst="rect">
                      <a:avLst/>
                    </a:prstGeom>
                  </pic:spPr>
                </pic:pic>
              </a:graphicData>
            </a:graphic>
          </wp:inline>
        </w:drawing>
      </w:r>
    </w:p>
    <w:p w14:paraId="6DE2AD64" w14:textId="6417F1FA" w:rsidR="00DF0891" w:rsidRDefault="00DF0891" w:rsidP="005C15CE">
      <w:pPr>
        <w:rPr>
          <w:sz w:val="24"/>
          <w:szCs w:val="24"/>
        </w:rPr>
      </w:pPr>
      <w:r>
        <w:rPr>
          <w:sz w:val="24"/>
          <w:szCs w:val="24"/>
        </w:rPr>
        <w:t>Here’s the look of the ROC Curve –</w:t>
      </w:r>
    </w:p>
    <w:p w14:paraId="37DBF688" w14:textId="0C8D8C23" w:rsidR="00C04FAF" w:rsidRDefault="00DF0891" w:rsidP="005C15CE">
      <w:pPr>
        <w:rPr>
          <w:sz w:val="24"/>
          <w:szCs w:val="24"/>
        </w:rPr>
      </w:pPr>
      <w:r>
        <w:rPr>
          <w:noProof/>
          <w:sz w:val="24"/>
          <w:szCs w:val="24"/>
        </w:rPr>
        <w:drawing>
          <wp:inline distT="0" distB="0" distL="0" distR="0" wp14:anchorId="5F74948D" wp14:editId="35A808AC">
            <wp:extent cx="5731510" cy="4370705"/>
            <wp:effectExtent l="0" t="0" r="0" b="9525"/>
            <wp:docPr id="1190935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35676" name="Picture 1190935676"/>
                    <pic:cNvPicPr/>
                  </pic:nvPicPr>
                  <pic:blipFill>
                    <a:blip r:embed="rId14">
                      <a:extLst>
                        <a:ext uri="{28A0092B-C50C-407E-A947-70E740481C1C}">
                          <a14:useLocalDpi xmlns:a14="http://schemas.microsoft.com/office/drawing/2010/main" val="0"/>
                        </a:ext>
                      </a:extLst>
                    </a:blip>
                    <a:stretch>
                      <a:fillRect/>
                    </a:stretch>
                  </pic:blipFill>
                  <pic:spPr>
                    <a:xfrm>
                      <a:off x="0" y="0"/>
                      <a:ext cx="5731510" cy="4370705"/>
                    </a:xfrm>
                    <a:prstGeom prst="rect">
                      <a:avLst/>
                    </a:prstGeom>
                  </pic:spPr>
                </pic:pic>
              </a:graphicData>
            </a:graphic>
          </wp:inline>
        </w:drawing>
      </w:r>
    </w:p>
    <w:p w14:paraId="6A03FF78" w14:textId="77777777" w:rsidR="00C04FAF" w:rsidRPr="00C04FAF" w:rsidRDefault="00C04FAF" w:rsidP="005C15CE">
      <w:pPr>
        <w:rPr>
          <w:sz w:val="28"/>
          <w:szCs w:val="28"/>
        </w:rPr>
      </w:pPr>
    </w:p>
    <w:p w14:paraId="0D36E775" w14:textId="0EC8AFAB" w:rsidR="00C04FAF" w:rsidRPr="004D3F2E" w:rsidRDefault="00C04FAF" w:rsidP="00C04FAF">
      <w:pPr>
        <w:rPr>
          <w:b/>
          <w:bCs/>
          <w:sz w:val="28"/>
          <w:szCs w:val="28"/>
        </w:rPr>
      </w:pPr>
      <w:r w:rsidRPr="004D3F2E">
        <w:rPr>
          <w:b/>
          <w:bCs/>
          <w:sz w:val="28"/>
          <w:szCs w:val="28"/>
        </w:rPr>
        <w:t>Real-World Use Cases in Various Industries</w:t>
      </w:r>
      <w:r>
        <w:rPr>
          <w:b/>
          <w:bCs/>
          <w:sz w:val="28"/>
          <w:szCs w:val="28"/>
        </w:rPr>
        <w:t>:</w:t>
      </w:r>
    </w:p>
    <w:p w14:paraId="6FEE814E" w14:textId="64DB58D8" w:rsidR="0024634C" w:rsidRPr="004D3F2E" w:rsidRDefault="00C04FAF" w:rsidP="004A168F">
      <w:pPr>
        <w:numPr>
          <w:ilvl w:val="0"/>
          <w:numId w:val="9"/>
        </w:numPr>
      </w:pPr>
      <w:r w:rsidRPr="004D3F2E">
        <w:rPr>
          <w:b/>
          <w:bCs/>
        </w:rPr>
        <w:lastRenderedPageBreak/>
        <w:t>Healthcare and Medical Diagnostics</w:t>
      </w:r>
      <w:r w:rsidRPr="004D3F2E">
        <w:t xml:space="preserve">: </w:t>
      </w:r>
      <w:r w:rsidR="0024634C" w:rsidRPr="004D3F2E">
        <w:t>In medical diagnostics, ROC-AUC is crucial. For instance, a model predicting the likelihood of diabetes needs to distinguish between patients who have the disease and those who do not, making ROC-AUC vital for evaluating its effectiveness.</w:t>
      </w:r>
    </w:p>
    <w:p w14:paraId="35DDC29A" w14:textId="77777777" w:rsidR="00C04FAF" w:rsidRPr="004D3F2E" w:rsidRDefault="00C04FAF" w:rsidP="00C04FAF">
      <w:pPr>
        <w:numPr>
          <w:ilvl w:val="0"/>
          <w:numId w:val="9"/>
        </w:numPr>
      </w:pPr>
      <w:r w:rsidRPr="004D3F2E">
        <w:rPr>
          <w:b/>
          <w:bCs/>
        </w:rPr>
        <w:t>Finance for Credit Scoring Models</w:t>
      </w:r>
      <w:r w:rsidRPr="004D3F2E">
        <w:t>: Assessing the likelihood of loan defaults.</w:t>
      </w:r>
    </w:p>
    <w:p w14:paraId="177F6EC1" w14:textId="77777777" w:rsidR="00C04FAF" w:rsidRPr="004D3F2E" w:rsidRDefault="00C04FAF" w:rsidP="00C04FAF">
      <w:pPr>
        <w:numPr>
          <w:ilvl w:val="0"/>
          <w:numId w:val="9"/>
        </w:numPr>
      </w:pPr>
      <w:r w:rsidRPr="004D3F2E">
        <w:rPr>
          <w:b/>
          <w:bCs/>
        </w:rPr>
        <w:t>Role in Marketing Analytics</w:t>
      </w:r>
      <w:r w:rsidRPr="004D3F2E">
        <w:t>: Determining the effectiveness of campaigns.</w:t>
      </w:r>
    </w:p>
    <w:p w14:paraId="491A3382" w14:textId="77777777" w:rsidR="00C04FAF" w:rsidRPr="005C15CE" w:rsidRDefault="00C04FAF" w:rsidP="005C15CE">
      <w:pPr>
        <w:rPr>
          <w:sz w:val="24"/>
          <w:szCs w:val="24"/>
        </w:rPr>
      </w:pPr>
    </w:p>
    <w:p w14:paraId="175C7960" w14:textId="3BC0E750" w:rsidR="00D169DC" w:rsidRPr="004D3F2E" w:rsidRDefault="00D169DC" w:rsidP="00D169DC">
      <w:pPr>
        <w:rPr>
          <w:b/>
          <w:bCs/>
          <w:sz w:val="28"/>
          <w:szCs w:val="28"/>
        </w:rPr>
      </w:pPr>
      <w:r w:rsidRPr="004D3F2E">
        <w:rPr>
          <w:b/>
          <w:bCs/>
          <w:sz w:val="28"/>
          <w:szCs w:val="28"/>
        </w:rPr>
        <w:t>Challenges and Limitations of ROC-AUC</w:t>
      </w:r>
      <w:r>
        <w:rPr>
          <w:b/>
          <w:bCs/>
          <w:sz w:val="28"/>
          <w:szCs w:val="28"/>
        </w:rPr>
        <w:t>:</w:t>
      </w:r>
    </w:p>
    <w:p w14:paraId="51A9183D" w14:textId="20B5D45F" w:rsidR="00D169DC" w:rsidRPr="00C04FAF" w:rsidRDefault="00D169DC" w:rsidP="00C04FAF">
      <w:pPr>
        <w:pStyle w:val="ListParagraph"/>
        <w:numPr>
          <w:ilvl w:val="0"/>
          <w:numId w:val="8"/>
        </w:numPr>
        <w:rPr>
          <w:b/>
          <w:bCs/>
        </w:rPr>
      </w:pPr>
      <w:r w:rsidRPr="00C04FAF">
        <w:rPr>
          <w:b/>
          <w:bCs/>
        </w:rPr>
        <w:t>Situations Where ROC-AUC May Be Misleading</w:t>
      </w:r>
    </w:p>
    <w:p w14:paraId="5F13B71F" w14:textId="77777777" w:rsidR="00D169DC" w:rsidRPr="004D3F2E" w:rsidRDefault="00D169DC" w:rsidP="00D169DC">
      <w:r w:rsidRPr="004D3F2E">
        <w:t>In some contexts, such as highly imbalanced datasets, ROC-AUC might not tell the whole story. Other measures may also need consideration.</w:t>
      </w:r>
    </w:p>
    <w:p w14:paraId="12650DBC" w14:textId="79B832B7" w:rsidR="00D169DC" w:rsidRPr="00C04FAF" w:rsidRDefault="00D169DC" w:rsidP="00C04FAF">
      <w:pPr>
        <w:pStyle w:val="ListParagraph"/>
        <w:numPr>
          <w:ilvl w:val="0"/>
          <w:numId w:val="8"/>
        </w:numPr>
        <w:rPr>
          <w:b/>
          <w:bCs/>
        </w:rPr>
      </w:pPr>
      <w:r w:rsidRPr="00C04FAF">
        <w:rPr>
          <w:b/>
          <w:bCs/>
        </w:rPr>
        <w:t>Limitations Related to Imbalanced Datasets</w:t>
      </w:r>
    </w:p>
    <w:p w14:paraId="49CCA73C" w14:textId="77777777" w:rsidR="00D169DC" w:rsidRPr="004D3F2E" w:rsidRDefault="00D169DC" w:rsidP="00D169DC">
      <w:r w:rsidRPr="004D3F2E">
        <w:t>AUC can be biased toward the majority class, potentially masking poor performance on minority instances.</w:t>
      </w:r>
    </w:p>
    <w:p w14:paraId="4B387CA4" w14:textId="048A140F" w:rsidR="00D169DC" w:rsidRPr="00C04FAF" w:rsidRDefault="00D169DC" w:rsidP="00C04FAF">
      <w:pPr>
        <w:pStyle w:val="ListParagraph"/>
        <w:numPr>
          <w:ilvl w:val="0"/>
          <w:numId w:val="8"/>
        </w:numPr>
        <w:rPr>
          <w:b/>
          <w:bCs/>
        </w:rPr>
      </w:pPr>
      <w:r w:rsidRPr="00C04FAF">
        <w:rPr>
          <w:b/>
          <w:bCs/>
        </w:rPr>
        <w:t>Alternatives to ROC-AUC for Specific Scenarios (Like Precision-Recall Curves)</w:t>
      </w:r>
    </w:p>
    <w:p w14:paraId="5112833B" w14:textId="77777777" w:rsidR="00D169DC" w:rsidRPr="004D3F2E" w:rsidRDefault="00D169DC" w:rsidP="00D169DC">
      <w:r w:rsidRPr="004D3F2E">
        <w:t>Consider using additional metrics such as precision-recall curves for a more nuanced evaluation.</w:t>
      </w:r>
    </w:p>
    <w:p w14:paraId="75429BB6" w14:textId="77777777" w:rsidR="00D169DC" w:rsidRPr="005C15CE" w:rsidRDefault="00D169DC" w:rsidP="005C15CE">
      <w:pPr>
        <w:rPr>
          <w:sz w:val="24"/>
          <w:szCs w:val="24"/>
        </w:rPr>
      </w:pPr>
    </w:p>
    <w:p w14:paraId="7F085B58" w14:textId="77777777" w:rsidR="005C15CE" w:rsidRPr="005C15CE" w:rsidRDefault="005C15CE" w:rsidP="005C15CE">
      <w:pPr>
        <w:rPr>
          <w:b/>
          <w:bCs/>
          <w:sz w:val="28"/>
          <w:szCs w:val="28"/>
        </w:rPr>
      </w:pPr>
      <w:r w:rsidRPr="005C15CE">
        <w:rPr>
          <w:b/>
          <w:bCs/>
          <w:sz w:val="28"/>
          <w:szCs w:val="28"/>
        </w:rPr>
        <w:t>Conclusion</w:t>
      </w:r>
      <w:r w:rsidRPr="005C15CE">
        <w:rPr>
          <w:b/>
          <w:bCs/>
          <w:sz w:val="28"/>
          <w:szCs w:val="28"/>
        </w:rPr>
        <w:t>:</w:t>
      </w:r>
      <w:r w:rsidRPr="005C15CE">
        <w:rPr>
          <w:b/>
          <w:bCs/>
          <w:sz w:val="28"/>
          <w:szCs w:val="28"/>
        </w:rPr>
        <w:t xml:space="preserve"> </w:t>
      </w:r>
    </w:p>
    <w:p w14:paraId="39E622A6" w14:textId="25AF3988" w:rsidR="005C15CE" w:rsidRPr="005C15CE" w:rsidRDefault="005C15CE" w:rsidP="005C15CE">
      <w:pPr>
        <w:rPr>
          <w:sz w:val="24"/>
          <w:szCs w:val="24"/>
        </w:rPr>
      </w:pPr>
      <w:r w:rsidRPr="005C15CE">
        <w:rPr>
          <w:sz w:val="24"/>
          <w:szCs w:val="24"/>
        </w:rPr>
        <w:t xml:space="preserve">As machine learning and predictive </w:t>
      </w:r>
      <w:r w:rsidRPr="005C15CE">
        <w:rPr>
          <w:sz w:val="24"/>
          <w:szCs w:val="24"/>
        </w:rPr>
        <w:t>modelling</w:t>
      </w:r>
      <w:r w:rsidRPr="005C15CE">
        <w:rPr>
          <w:sz w:val="24"/>
          <w:szCs w:val="24"/>
        </w:rPr>
        <w:t xml:space="preserve"> continue to advance, the significance of the ROC-AUC curve endures, empowering practitioners to gauge the effectiveness of classification models and drive impactful decision-making across an array of domains.</w:t>
      </w:r>
    </w:p>
    <w:p w14:paraId="7BA8D48A" w14:textId="77777777" w:rsidR="00C04FAF" w:rsidRPr="004D3F2E" w:rsidRDefault="00C04FAF" w:rsidP="00C04FAF">
      <w:pPr>
        <w:rPr>
          <w:sz w:val="24"/>
          <w:szCs w:val="24"/>
        </w:rPr>
      </w:pPr>
      <w:r w:rsidRPr="004D3F2E">
        <w:rPr>
          <w:sz w:val="24"/>
          <w:szCs w:val="24"/>
        </w:rPr>
        <w:t>With a solid understanding of the ROC-AUC curve, you can effectively evaluate model performance across various fields. Continual learning and application of these methods are essential for making informed decisions that can lead to better outcomes in real-world scenarios.</w:t>
      </w:r>
    </w:p>
    <w:p w14:paraId="16EE9D5C" w14:textId="331D2508" w:rsidR="00C04FAF" w:rsidRPr="004D3F2E" w:rsidRDefault="00C04FAF" w:rsidP="00C04FAF">
      <w:pPr>
        <w:rPr>
          <w:b/>
          <w:bCs/>
          <w:sz w:val="28"/>
          <w:szCs w:val="28"/>
        </w:rPr>
      </w:pPr>
      <w:r w:rsidRPr="004D3F2E">
        <w:rPr>
          <w:b/>
          <w:bCs/>
          <w:sz w:val="28"/>
          <w:szCs w:val="28"/>
        </w:rPr>
        <w:t>F</w:t>
      </w:r>
      <w:r w:rsidRPr="00C04FAF">
        <w:rPr>
          <w:b/>
          <w:bCs/>
          <w:sz w:val="28"/>
          <w:szCs w:val="28"/>
        </w:rPr>
        <w:t xml:space="preserve">REQUENTLY ASKED QUESTIONS (FAQs) </w:t>
      </w:r>
    </w:p>
    <w:p w14:paraId="5B178333" w14:textId="77777777" w:rsidR="00C04FAF" w:rsidRPr="004D3F2E" w:rsidRDefault="00C04FAF" w:rsidP="00C04FAF">
      <w:pPr>
        <w:rPr>
          <w:b/>
          <w:bCs/>
          <w:sz w:val="24"/>
          <w:szCs w:val="24"/>
        </w:rPr>
      </w:pPr>
      <w:r w:rsidRPr="004D3F2E">
        <w:rPr>
          <w:b/>
          <w:bCs/>
          <w:sz w:val="24"/>
          <w:szCs w:val="24"/>
        </w:rPr>
        <w:t>What does a higher AUC value indicate?</w:t>
      </w:r>
    </w:p>
    <w:p w14:paraId="30111EE2" w14:textId="77777777" w:rsidR="00C04FAF" w:rsidRPr="004D3F2E" w:rsidRDefault="00C04FAF" w:rsidP="00C04FAF">
      <w:pPr>
        <w:rPr>
          <w:sz w:val="24"/>
          <w:szCs w:val="24"/>
        </w:rPr>
      </w:pPr>
      <w:r w:rsidRPr="004D3F2E">
        <w:rPr>
          <w:sz w:val="24"/>
          <w:szCs w:val="24"/>
        </w:rPr>
        <w:t>A higher AUC value indicates better model performance in distinguishing between positive and negative classes.</w:t>
      </w:r>
    </w:p>
    <w:p w14:paraId="1BDA9866" w14:textId="77777777" w:rsidR="00C04FAF" w:rsidRPr="004D3F2E" w:rsidRDefault="00C04FAF" w:rsidP="00C04FAF">
      <w:pPr>
        <w:rPr>
          <w:b/>
          <w:bCs/>
          <w:sz w:val="24"/>
          <w:szCs w:val="24"/>
        </w:rPr>
      </w:pPr>
      <w:r w:rsidRPr="004D3F2E">
        <w:rPr>
          <w:b/>
          <w:bCs/>
          <w:sz w:val="24"/>
          <w:szCs w:val="24"/>
        </w:rPr>
        <w:t>Can the ROC curve be used for multi-class classification?</w:t>
      </w:r>
    </w:p>
    <w:p w14:paraId="2C1541CB" w14:textId="77777777" w:rsidR="00C04FAF" w:rsidRPr="004D3F2E" w:rsidRDefault="00C04FAF" w:rsidP="00C04FAF">
      <w:pPr>
        <w:rPr>
          <w:sz w:val="24"/>
          <w:szCs w:val="24"/>
        </w:rPr>
      </w:pPr>
      <w:r w:rsidRPr="004D3F2E">
        <w:rPr>
          <w:sz w:val="24"/>
          <w:szCs w:val="24"/>
        </w:rPr>
        <w:t>Yes, ROC curves can be adapted for multi-class scenarios using one-vs-all or one-vs-one approaches.</w:t>
      </w:r>
    </w:p>
    <w:p w14:paraId="4689E030" w14:textId="77777777" w:rsidR="00C04FAF" w:rsidRPr="004D3F2E" w:rsidRDefault="00C04FAF" w:rsidP="00C04FAF">
      <w:pPr>
        <w:rPr>
          <w:b/>
          <w:bCs/>
          <w:sz w:val="24"/>
          <w:szCs w:val="24"/>
        </w:rPr>
      </w:pPr>
      <w:r w:rsidRPr="004D3F2E">
        <w:rPr>
          <w:b/>
          <w:bCs/>
          <w:sz w:val="24"/>
          <w:szCs w:val="24"/>
        </w:rPr>
        <w:t>Why is AUC not the only metric to consider in model evaluation?</w:t>
      </w:r>
    </w:p>
    <w:p w14:paraId="326A6A4E" w14:textId="77777777" w:rsidR="00C04FAF" w:rsidRPr="004D3F2E" w:rsidRDefault="00C04FAF" w:rsidP="00C04FAF">
      <w:pPr>
        <w:rPr>
          <w:sz w:val="24"/>
          <w:szCs w:val="24"/>
        </w:rPr>
      </w:pPr>
      <w:r w:rsidRPr="004D3F2E">
        <w:rPr>
          <w:sz w:val="24"/>
          <w:szCs w:val="24"/>
        </w:rPr>
        <w:lastRenderedPageBreak/>
        <w:t>AUC provides a good overview, but metrics like precision and recall may give deeper insights, especially in imbalanced classes.</w:t>
      </w:r>
    </w:p>
    <w:p w14:paraId="377CF626" w14:textId="77777777" w:rsidR="00C04FAF" w:rsidRPr="004D3F2E" w:rsidRDefault="00C04FAF" w:rsidP="00C04FAF">
      <w:pPr>
        <w:rPr>
          <w:b/>
          <w:bCs/>
          <w:sz w:val="24"/>
          <w:szCs w:val="24"/>
        </w:rPr>
      </w:pPr>
      <w:r w:rsidRPr="004D3F2E">
        <w:rPr>
          <w:b/>
          <w:bCs/>
          <w:sz w:val="24"/>
          <w:szCs w:val="24"/>
        </w:rPr>
        <w:t>How do I interpret a ROC curve that crosses the diagonal line?</w:t>
      </w:r>
    </w:p>
    <w:p w14:paraId="4FFBD20A" w14:textId="77777777" w:rsidR="00C04FAF" w:rsidRPr="004D3F2E" w:rsidRDefault="00C04FAF" w:rsidP="00C04FAF">
      <w:pPr>
        <w:rPr>
          <w:sz w:val="24"/>
          <w:szCs w:val="24"/>
        </w:rPr>
      </w:pPr>
      <w:r w:rsidRPr="004D3F2E">
        <w:rPr>
          <w:sz w:val="24"/>
          <w:szCs w:val="24"/>
        </w:rPr>
        <w:t>A curve that crosses the diagonal suggests a model that may not perform much better than random guessing; further tuning may be needed.</w:t>
      </w:r>
    </w:p>
    <w:p w14:paraId="0AB5B95B" w14:textId="77777777" w:rsidR="00C04FAF" w:rsidRPr="004D3F2E" w:rsidRDefault="00C04FAF" w:rsidP="00C04FAF">
      <w:pPr>
        <w:rPr>
          <w:b/>
          <w:bCs/>
          <w:sz w:val="24"/>
          <w:szCs w:val="24"/>
        </w:rPr>
      </w:pPr>
      <w:r w:rsidRPr="004D3F2E">
        <w:rPr>
          <w:b/>
          <w:bCs/>
          <w:sz w:val="24"/>
          <w:szCs w:val="24"/>
        </w:rPr>
        <w:t>What are typical pitfalls when interpreting ROC curves?</w:t>
      </w:r>
    </w:p>
    <w:p w14:paraId="497F4D8B" w14:textId="77777777" w:rsidR="00C04FAF" w:rsidRPr="004D3F2E" w:rsidRDefault="00C04FAF" w:rsidP="00C04FAF">
      <w:pPr>
        <w:rPr>
          <w:sz w:val="24"/>
          <w:szCs w:val="24"/>
        </w:rPr>
      </w:pPr>
      <w:r w:rsidRPr="004D3F2E">
        <w:rPr>
          <w:sz w:val="24"/>
          <w:szCs w:val="24"/>
        </w:rPr>
        <w:t>Common pitfalls include misunderstanding data leakage, not considering the impact of class imbalance, and failing to use cross-validation for robust analysis.</w:t>
      </w:r>
    </w:p>
    <w:p w14:paraId="3C5CBF39" w14:textId="77777777" w:rsidR="00D91B18" w:rsidRPr="005C15CE" w:rsidRDefault="00D91B18">
      <w:pPr>
        <w:rPr>
          <w:sz w:val="24"/>
          <w:szCs w:val="24"/>
        </w:rPr>
      </w:pPr>
    </w:p>
    <w:sectPr w:rsidR="00D91B18" w:rsidRPr="005C1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FF2AAF"/>
    <w:multiLevelType w:val="multilevel"/>
    <w:tmpl w:val="5BF0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A4188"/>
    <w:multiLevelType w:val="multilevel"/>
    <w:tmpl w:val="963A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636001"/>
    <w:multiLevelType w:val="hybridMultilevel"/>
    <w:tmpl w:val="240892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A871483"/>
    <w:multiLevelType w:val="hybridMultilevel"/>
    <w:tmpl w:val="2794D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F373E6"/>
    <w:multiLevelType w:val="multilevel"/>
    <w:tmpl w:val="0164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04530"/>
    <w:multiLevelType w:val="hybridMultilevel"/>
    <w:tmpl w:val="4D38AF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A53879"/>
    <w:multiLevelType w:val="multilevel"/>
    <w:tmpl w:val="94CC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257929"/>
    <w:multiLevelType w:val="multilevel"/>
    <w:tmpl w:val="BAEA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D40F5"/>
    <w:multiLevelType w:val="hybridMultilevel"/>
    <w:tmpl w:val="EF0671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12873126">
    <w:abstractNumId w:val="3"/>
  </w:num>
  <w:num w:numId="2" w16cid:durableId="1132210412">
    <w:abstractNumId w:val="6"/>
  </w:num>
  <w:num w:numId="3" w16cid:durableId="1483043747">
    <w:abstractNumId w:val="1"/>
  </w:num>
  <w:num w:numId="4" w16cid:durableId="1724400797">
    <w:abstractNumId w:val="7"/>
  </w:num>
  <w:num w:numId="5" w16cid:durableId="1941525636">
    <w:abstractNumId w:val="5"/>
  </w:num>
  <w:num w:numId="6" w16cid:durableId="2064979782">
    <w:abstractNumId w:val="0"/>
  </w:num>
  <w:num w:numId="7" w16cid:durableId="289089605">
    <w:abstractNumId w:val="2"/>
  </w:num>
  <w:num w:numId="8" w16cid:durableId="458426551">
    <w:abstractNumId w:val="8"/>
  </w:num>
  <w:num w:numId="9" w16cid:durableId="13505204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5CE"/>
    <w:rsid w:val="0004522E"/>
    <w:rsid w:val="001626C1"/>
    <w:rsid w:val="0024634C"/>
    <w:rsid w:val="00287642"/>
    <w:rsid w:val="003B001B"/>
    <w:rsid w:val="004634AF"/>
    <w:rsid w:val="004A168F"/>
    <w:rsid w:val="005C15CE"/>
    <w:rsid w:val="005F5E36"/>
    <w:rsid w:val="0076084F"/>
    <w:rsid w:val="007E2560"/>
    <w:rsid w:val="00806BA5"/>
    <w:rsid w:val="00881311"/>
    <w:rsid w:val="008E7D25"/>
    <w:rsid w:val="00906B37"/>
    <w:rsid w:val="00A1388A"/>
    <w:rsid w:val="00A63C9D"/>
    <w:rsid w:val="00A710E4"/>
    <w:rsid w:val="00AD5E05"/>
    <w:rsid w:val="00B54502"/>
    <w:rsid w:val="00C04FAF"/>
    <w:rsid w:val="00C57956"/>
    <w:rsid w:val="00D169DC"/>
    <w:rsid w:val="00D91B18"/>
    <w:rsid w:val="00DF0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63C7"/>
  <w15:chartTrackingRefBased/>
  <w15:docId w15:val="{26299E42-4384-4A18-B81A-6388D1C2B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15CE"/>
    <w:pPr>
      <w:ind w:left="720"/>
      <w:contextualSpacing/>
    </w:pPr>
  </w:style>
  <w:style w:type="character" w:styleId="Hyperlink">
    <w:name w:val="Hyperlink"/>
    <w:basedOn w:val="DefaultParagraphFont"/>
    <w:uiPriority w:val="99"/>
    <w:unhideWhenUsed/>
    <w:rsid w:val="005C15CE"/>
    <w:rPr>
      <w:color w:val="0563C1" w:themeColor="hyperlink"/>
      <w:u w:val="single"/>
    </w:rPr>
  </w:style>
  <w:style w:type="character" w:styleId="UnresolvedMention">
    <w:name w:val="Unresolved Mention"/>
    <w:basedOn w:val="DefaultParagraphFont"/>
    <w:uiPriority w:val="99"/>
    <w:semiHidden/>
    <w:unhideWhenUsed/>
    <w:rsid w:val="005C15CE"/>
    <w:rPr>
      <w:color w:val="605E5C"/>
      <w:shd w:val="clear" w:color="auto" w:fill="E1DFDD"/>
    </w:rPr>
  </w:style>
  <w:style w:type="character" w:styleId="Strong">
    <w:name w:val="Strong"/>
    <w:basedOn w:val="DefaultParagraphFont"/>
    <w:uiPriority w:val="22"/>
    <w:qFormat/>
    <w:rsid w:val="001626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6373899">
      <w:bodyDiv w:val="1"/>
      <w:marLeft w:val="0"/>
      <w:marRight w:val="0"/>
      <w:marTop w:val="0"/>
      <w:marBottom w:val="0"/>
      <w:divBdr>
        <w:top w:val="none" w:sz="0" w:space="0" w:color="auto"/>
        <w:left w:val="none" w:sz="0" w:space="0" w:color="auto"/>
        <w:bottom w:val="none" w:sz="0" w:space="0" w:color="auto"/>
        <w:right w:val="none" w:sz="0" w:space="0" w:color="auto"/>
      </w:divBdr>
    </w:div>
    <w:div w:id="1288467474">
      <w:bodyDiv w:val="1"/>
      <w:marLeft w:val="0"/>
      <w:marRight w:val="0"/>
      <w:marTop w:val="0"/>
      <w:marBottom w:val="0"/>
      <w:divBdr>
        <w:top w:val="none" w:sz="0" w:space="0" w:color="auto"/>
        <w:left w:val="none" w:sz="0" w:space="0" w:color="auto"/>
        <w:bottom w:val="none" w:sz="0" w:space="0" w:color="auto"/>
        <w:right w:val="none" w:sz="0" w:space="0" w:color="auto"/>
      </w:divBdr>
    </w:div>
    <w:div w:id="1597864185">
      <w:bodyDiv w:val="1"/>
      <w:marLeft w:val="0"/>
      <w:marRight w:val="0"/>
      <w:marTop w:val="0"/>
      <w:marBottom w:val="0"/>
      <w:divBdr>
        <w:top w:val="none" w:sz="0" w:space="0" w:color="auto"/>
        <w:left w:val="none" w:sz="0" w:space="0" w:color="auto"/>
        <w:bottom w:val="none" w:sz="0" w:space="0" w:color="auto"/>
        <w:right w:val="none" w:sz="0" w:space="0" w:color="auto"/>
      </w:divBdr>
    </w:div>
    <w:div w:id="2040663706">
      <w:bodyDiv w:val="1"/>
      <w:marLeft w:val="0"/>
      <w:marRight w:val="0"/>
      <w:marTop w:val="0"/>
      <w:marBottom w:val="0"/>
      <w:divBdr>
        <w:top w:val="none" w:sz="0" w:space="0" w:color="auto"/>
        <w:left w:val="none" w:sz="0" w:space="0" w:color="auto"/>
        <w:bottom w:val="none" w:sz="0" w:space="0" w:color="auto"/>
        <w:right w:val="none" w:sz="0" w:space="0" w:color="auto"/>
      </w:divBdr>
    </w:div>
    <w:div w:id="2088259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analyticsvidhya.com/blog/2020/04/confusion-matrix-machine-learning/"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7</Pages>
  <Words>1273</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ayushrathi955@gmail.com</dc:creator>
  <cp:keywords/>
  <dc:description/>
  <cp:lastModifiedBy>ayushrathi955@gmail.com</cp:lastModifiedBy>
  <cp:revision>1</cp:revision>
  <dcterms:created xsi:type="dcterms:W3CDTF">2024-07-21T06:00:00Z</dcterms:created>
  <dcterms:modified xsi:type="dcterms:W3CDTF">2024-07-21T13:31:00Z</dcterms:modified>
</cp:coreProperties>
</file>