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0" w:firstLine="0"/>
        <w:jc w:val="center"/>
        <w:rPr>
          <w:rFonts w:ascii="Calibri" w:cs="Calibri" w:eastAsia="Calibri" w:hAnsi="Calibri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Ayush Gupta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800"/>
        </w:tabs>
        <w:spacing w:line="240" w:lineRule="auto"/>
        <w:jc w:val="center"/>
        <w:rPr>
          <w:rFonts w:ascii="Calibri" w:cs="Calibri" w:eastAsia="Calibri" w:hAnsi="Calibri"/>
          <w:sz w:val="32"/>
          <w:szCs w:val="32"/>
        </w:rPr>
      </w:pP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1"/>
            <w:szCs w:val="21"/>
            <w:u w:val="single"/>
            <w:rtl w:val="0"/>
          </w:rPr>
          <w:t xml:space="preserve">AyushG3112@gmail.com</w:t>
        </w:r>
      </w:hyperlink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| +91-9013363330 |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1"/>
            <w:szCs w:val="21"/>
            <w:u w:val="single"/>
            <w:rtl w:val="0"/>
          </w:rPr>
          <w:t xml:space="preserve">https://www.linkedin.com/in/ayushg3112/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0" w:sz="8" w:val="single"/>
        </w:pBd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tabs>
          <w:tab w:val="left" w:leader="none" w:pos="360"/>
          <w:tab w:val="left" w:leader="none" w:pos="2070"/>
          <w:tab w:val="left" w:leader="none" w:pos="5760"/>
          <w:tab w:val="left" w:leader="none" w:pos="7920"/>
          <w:tab w:val="right" w:leader="none" w:pos="10800"/>
        </w:tabs>
        <w:spacing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Engineering Manager with 10+ years of software engineering experience, currently leading 13 engineers across trading and post-trade risk platforms, including a platform handling 75M+ orders/day at &lt;50ms P99. Track record of scaling distributed systems, reducing costs, leading cross-functional transformations, and developing engineering teams.</w:t>
      </w:r>
    </w:p>
    <w:p w:rsidR="00000000" w:rsidDel="00000000" w:rsidP="00000000" w:rsidRDefault="00000000" w:rsidRPr="00000000" w14:paraId="00000006">
      <w:pPr>
        <w:tabs>
          <w:tab w:val="left" w:leader="none" w:pos="360"/>
          <w:tab w:val="left" w:leader="none" w:pos="2070"/>
          <w:tab w:val="left" w:leader="none" w:pos="5760"/>
          <w:tab w:val="left" w:leader="none" w:pos="7920"/>
          <w:tab w:val="right" w:leader="none" w:pos="10800"/>
        </w:tabs>
        <w:spacing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0" w:sz="8" w:val="single"/>
        </w:pBdr>
        <w:spacing w:line="240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line="240" w:lineRule="auto"/>
        <w:rPr>
          <w:rFonts w:ascii="Calibri" w:cs="Calibri" w:eastAsia="Calibri" w:hAnsi="Calibri"/>
          <w:i w:val="1"/>
          <w:i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Angel One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rtl w:val="0"/>
        </w:rPr>
        <w:tab/>
        <w:tab/>
        <w:t xml:space="preserve">                            </w:t>
        <w:tab/>
        <w:t xml:space="preserve">Bangalore, India</w:t>
      </w:r>
    </w:p>
    <w:p w:rsidR="00000000" w:rsidDel="00000000" w:rsidP="00000000" w:rsidRDefault="00000000" w:rsidRPr="00000000" w14:paraId="00000009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u w:val="single"/>
          <w:rtl w:val="0"/>
        </w:rPr>
        <w:t xml:space="preserve">Engineering Manager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ab/>
        <w:t xml:space="preserve">                                       April 2024 – Present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after="0" w:afterAutospacing="0" w:line="240" w:lineRule="auto"/>
        <w:ind w:left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Leading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13 engineers across multiple teams and charters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(backend and QA, through tech leads) for business-critical financial systems.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after="0" w:afterAutospacing="0" w:before="0" w:beforeAutospacing="0" w:line="240" w:lineRule="auto"/>
        <w:ind w:left="360"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Scaled a low-latency risk and order management platform 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75M+ orders/day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handling 4K writes/sec and 50K reads/sec at &lt;50ms P99.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after="0" w:afterAutospacing="0" w:before="0" w:beforeAutospacing="0" w:line="240" w:lineRule="auto"/>
        <w:ind w:left="360"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Stabilized the post-trade risk platform recovering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$3M+/day in shortfalls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clearing the inherited backlog and restoring predictable delivery.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after="0" w:afterAutospacing="0" w:before="0" w:beforeAutospacing="0" w:line="240" w:lineRule="auto"/>
        <w:ind w:left="360"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Defined the roadmap and led a multi-quarter modernization of a reporting platform across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4 engineering teams, Product, Operations, and Analytics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delivering milestones on schedule.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after="0" w:afterAutospacing="0" w:before="0" w:beforeAutospacing="0" w:line="240" w:lineRule="auto"/>
        <w:ind w:left="360"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Cut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infrastructure and licensing costs by 40%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through rightsizing, platform rationalization, and service consolidation.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after="0" w:afterAutospacing="0" w:before="0" w:beforeAutospacing="0" w:line="240" w:lineRule="auto"/>
        <w:ind w:left="360"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Cut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code-change lead time by 70% and review time by 50%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by reducing average PR size by 72% and driving adoption of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Claude and GitHub Copilot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for development and code review.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after="0" w:afterAutospacing="0" w:before="0" w:beforeAutospacing="0" w:line="240" w:lineRule="auto"/>
        <w:ind w:left="360"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Established platform SLAs and reliability standards and improved availability 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99.9%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; leading a cross-team initiative toward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99.99%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after="240" w:before="0" w:beforeAutospacing="0" w:line="240" w:lineRule="auto"/>
        <w:ind w:left="360"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Coached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5 engineers to promotion across two performance cycles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2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line="240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Angel One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rtl w:val="0"/>
        </w:rPr>
        <w:tab/>
        <w:tab/>
        <w:t xml:space="preserve">                            </w:t>
        <w:tab/>
        <w:t xml:space="preserve">Bangalore,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line="240" w:lineRule="auto"/>
        <w:jc w:val="both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u w:val="single"/>
          <w:rtl w:val="0"/>
        </w:rPr>
        <w:t xml:space="preserve">Senior Software Engineer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ab/>
        <w:t xml:space="preserve">                       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December 2022 – April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leader="none" w:pos="180"/>
          <w:tab w:val="left" w:leader="none" w:pos="270"/>
          <w:tab w:val="left" w:leader="none" w:pos="5760"/>
          <w:tab w:val="left" w:leader="none" w:pos="7920"/>
          <w:tab w:val="right" w:leader="none" w:pos="10800"/>
        </w:tabs>
        <w:spacing w:after="0" w:afterAutospacing="0" w:line="240" w:lineRule="auto"/>
        <w:ind w:left="36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Led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7-engineer team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building an in-house order management platform supporting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11M+ orders/day at &lt;50ms P99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leader="none" w:pos="180"/>
          <w:tab w:val="left" w:leader="none" w:pos="270"/>
          <w:tab w:val="left" w:leader="none" w:pos="5760"/>
          <w:tab w:val="left" w:leader="none" w:pos="7920"/>
          <w:tab w:val="right" w:leader="none" w:pos="10800"/>
        </w:tabs>
        <w:spacing w:after="0" w:afterAutospacing="0" w:before="0" w:beforeAutospacing="0" w:line="240" w:lineRule="auto"/>
        <w:ind w:left="360"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Reduced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daily operational overhead by ~40%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by designing a self-serve rule engine for compliance and margin-risk controls.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left" w:leader="none" w:pos="180"/>
          <w:tab w:val="left" w:leader="none" w:pos="270"/>
          <w:tab w:val="left" w:leader="none" w:pos="5760"/>
          <w:tab w:val="left" w:leader="none" w:pos="7920"/>
          <w:tab w:val="right" w:leader="none" w:pos="10800"/>
        </w:tabs>
        <w:spacing w:after="0" w:afterAutospacing="0" w:before="0" w:beforeAutospacing="0" w:line="240" w:lineRule="auto"/>
        <w:ind w:left="360"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Improved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platform performance by 20%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by building a performance testing framework and eliminating system bottlenecks.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180"/>
          <w:tab w:val="left" w:leader="none" w:pos="270"/>
          <w:tab w:val="left" w:leader="none" w:pos="5760"/>
          <w:tab w:val="left" w:leader="none" w:pos="7920"/>
          <w:tab w:val="right" w:leader="none" w:pos="10800"/>
        </w:tabs>
        <w:spacing w:after="0" w:afterAutospacing="0" w:before="0" w:beforeAutospacing="0" w:line="240" w:lineRule="auto"/>
        <w:ind w:left="360"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Increased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test coverage from 15% to 90%+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by establishing Go standards, quality gates, and engineering best practices.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left" w:leader="none" w:pos="180"/>
          <w:tab w:val="left" w:leader="none" w:pos="270"/>
          <w:tab w:val="left" w:leader="none" w:pos="5760"/>
          <w:tab w:val="left" w:leader="none" w:pos="7920"/>
          <w:tab w:val="right" w:leader="none" w:pos="10800"/>
        </w:tabs>
        <w:spacing w:after="240" w:before="0" w:beforeAutospacing="0" w:line="240" w:lineRule="auto"/>
        <w:ind w:left="360"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Designed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multi-DC high-availability and disaster-recovery architecture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with automated DR playbooks.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line="240" w:lineRule="auto"/>
        <w:rPr>
          <w:rFonts w:ascii="Calibri" w:cs="Calibri" w:eastAsia="Calibri" w:hAnsi="Calibri"/>
          <w:b w:val="1"/>
          <w:bCs w:val="1"/>
          <w:i w:val="1"/>
          <w:i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Gojek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rtl w:val="0"/>
        </w:rPr>
        <w:tab/>
        <w:t xml:space="preserve">             </w:t>
        <w:tab/>
        <w:t xml:space="preserve">                            </w:t>
        <w:tab/>
        <w:t xml:space="preserve">Bangalore,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u w:val="single"/>
          <w:rtl w:val="0"/>
        </w:rPr>
        <w:t xml:space="preserve">Senior Software Engineer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  <w:tab/>
        <w:t xml:space="preserve">            September 2021 – November 2022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800"/>
        </w:tabs>
        <w:spacing w:line="240" w:lineRule="auto"/>
        <w:ind w:left="36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Led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6-engineer team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building a centralized, 8-stage identity-verification platform integrating ML-based deepfake and spoof detection and processing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100 document sets/sec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800"/>
        </w:tabs>
        <w:spacing w:line="240" w:lineRule="auto"/>
        <w:ind w:left="36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Owned end-to-end architecture and technical planning across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security, data, and platform teams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covering scalability, reliability, and observability.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800"/>
        </w:tabs>
        <w:spacing w:line="240" w:lineRule="auto"/>
        <w:rPr>
          <w:rFonts w:ascii="Calibri" w:cs="Calibri" w:eastAsia="Calibri" w:hAnsi="Calibri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800"/>
        </w:tabs>
        <w:spacing w:line="240" w:lineRule="auto"/>
        <w:rPr>
          <w:rFonts w:ascii="Calibri" w:cs="Calibri" w:eastAsia="Calibri" w:hAnsi="Calibri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line="240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Postman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rtl w:val="0"/>
        </w:rPr>
        <w:tab/>
        <w:t xml:space="preserve">                   </w:t>
        <w:tab/>
        <w:t xml:space="preserve">                            </w:t>
        <w:tab/>
        <w:t xml:space="preserve">Bangalore,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line="240" w:lineRule="auto"/>
        <w:rPr>
          <w:rFonts w:ascii="Calibri" w:cs="Calibri" w:eastAsia="Calibri" w:hAnsi="Calibri"/>
          <w:i w:val="1"/>
          <w:i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u w:val="single"/>
          <w:rtl w:val="0"/>
        </w:rPr>
        <w:t xml:space="preserve">Software Engineer 2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ab/>
        <w:t xml:space="preserve">                 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rtl w:val="0"/>
        </w:rPr>
        <w:t xml:space="preserve"> August 2020 – September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800"/>
        </w:tabs>
        <w:spacing w:line="240" w:lineRule="auto"/>
        <w:ind w:left="36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Built a self-serve change management platform for version-controlled workflows; improved a core product workflow by 70% and reduced error rates by 80%.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800"/>
        </w:tabs>
        <w:spacing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line="240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PaisaBazaar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rtl w:val="0"/>
        </w:rPr>
        <w:tab/>
        <w:tab/>
        <w:t xml:space="preserve">                    </w:t>
        <w:tab/>
        <w:t xml:space="preserve">   Gurgaon,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u w:val="single"/>
          <w:rtl w:val="0"/>
        </w:rPr>
        <w:t xml:space="preserve">Senior Software Developer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rtl w:val="0"/>
        </w:rPr>
        <w:tab/>
        <w:t xml:space="preserve">                   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December 2018 – August 2020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800"/>
        </w:tabs>
        <w:spacing w:line="240" w:lineRule="auto"/>
        <w:ind w:left="36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Led the architecture and revamp of a mutual funds platform processing millions of dollars in daily transactions.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800"/>
        </w:tabs>
        <w:spacing w:line="240" w:lineRule="auto"/>
        <w:ind w:left="36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Automated operational workflows, reducing daily manual effort by 30% and contributing to a 66% reduction in customer complaints.</w:t>
      </w:r>
    </w:p>
    <w:p w:rsidR="00000000" w:rsidDel="00000000" w:rsidP="00000000" w:rsidRDefault="00000000" w:rsidRPr="00000000" w14:paraId="00000027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800"/>
        </w:tabs>
        <w:spacing w:line="240" w:lineRule="auto"/>
        <w:rPr>
          <w:rFonts w:ascii="Calibri" w:cs="Calibri" w:eastAsia="Calibri" w:hAnsi="Calibri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800"/>
        </w:tabs>
        <w:spacing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line="240" w:lineRule="auto"/>
        <w:rPr>
          <w:rFonts w:ascii="Calibri" w:cs="Calibri" w:eastAsia="Calibri" w:hAnsi="Calibri"/>
          <w:i w:val="1"/>
          <w:i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Blocknomic Technologies Ltd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rtl w:val="0"/>
        </w:rPr>
        <w:tab/>
        <w:tab/>
        <w:t xml:space="preserve">   Gurgaon, India</w:t>
      </w:r>
    </w:p>
    <w:p w:rsidR="00000000" w:rsidDel="00000000" w:rsidP="00000000" w:rsidRDefault="00000000" w:rsidRPr="00000000" w14:paraId="0000002A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line="240" w:lineRule="auto"/>
        <w:rPr>
          <w:rFonts w:ascii="Calibri" w:cs="Calibri" w:eastAsia="Calibri" w:hAnsi="Calibri"/>
          <w:i w:val="1"/>
          <w:i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u w:val="single"/>
          <w:rtl w:val="0"/>
        </w:rPr>
        <w:t xml:space="preserve">Senior Software Developer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rtl w:val="0"/>
        </w:rPr>
        <w:t xml:space="preserve"> </w:t>
        <w:tab/>
        <w:t xml:space="preserve">                  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January 2018 – December 2018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800"/>
        </w:tabs>
        <w:spacing w:line="240" w:lineRule="auto"/>
        <w:ind w:left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3 engineers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building a cryptocurrency exchange aggregator with real-time public blockchain integrations.</w:t>
      </w:r>
    </w:p>
    <w:p w:rsidR="00000000" w:rsidDel="00000000" w:rsidP="00000000" w:rsidRDefault="00000000" w:rsidRPr="00000000" w14:paraId="0000002C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line="240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line="240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Seraro Solutions Ltd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rtl w:val="0"/>
        </w:rPr>
        <w:tab/>
        <w:tab/>
        <w:tab/>
        <w:t xml:space="preserve">Noida,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line="240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u w:val="single"/>
          <w:rtl w:val="0"/>
        </w:rPr>
        <w:t xml:space="preserve">Software Engineer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rtl w:val="0"/>
        </w:rPr>
        <w:t xml:space="preserve"> </w:t>
        <w:tab/>
        <w:t xml:space="preserve">                         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July 2016 – December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800"/>
        </w:tabs>
        <w:spacing w:line="240" w:lineRule="auto"/>
        <w:ind w:left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Developed an event-driven IoT tracking platform using serverless architecture and AWS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0" w:sz="8" w:val="single"/>
        </w:pBd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800"/>
        </w:tabs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000000" w:space="0" w:sz="8" w:val="single"/>
        </w:pBd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Technical Skills</w:t>
      </w:r>
    </w:p>
    <w:p w:rsidR="00000000" w:rsidDel="00000000" w:rsidP="00000000" w:rsidRDefault="00000000" w:rsidRPr="00000000" w14:paraId="00000032">
      <w:pPr>
        <w:tabs>
          <w:tab w:val="left" w:leader="none" w:pos="360"/>
          <w:tab w:val="left" w:leader="none" w:pos="2070"/>
          <w:tab w:val="left" w:leader="none" w:pos="5760"/>
          <w:tab w:val="left" w:leader="none" w:pos="7920"/>
          <w:tab w:val="right" w:leader="none" w:pos="10800"/>
        </w:tabs>
        <w:spacing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Programming Languages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: Java, Go, Python, Javascript</w:t>
      </w:r>
    </w:p>
    <w:p w:rsidR="00000000" w:rsidDel="00000000" w:rsidP="00000000" w:rsidRDefault="00000000" w:rsidRPr="00000000" w14:paraId="00000033">
      <w:pPr>
        <w:tabs>
          <w:tab w:val="left" w:leader="none" w:pos="360"/>
          <w:tab w:val="left" w:leader="none" w:pos="2070"/>
          <w:tab w:val="left" w:leader="none" w:pos="5760"/>
          <w:tab w:val="left" w:leader="none" w:pos="7920"/>
          <w:tab w:val="right" w:leader="none" w:pos="10800"/>
        </w:tabs>
        <w:spacing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Tools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and Frameworks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: Docker, Kubernetes, Kafka, Node.js, Spring Boot, RabbitMQ, AWS, Redis, gRPC, REST APIs, Prometheus, Grafana</w:t>
      </w:r>
    </w:p>
    <w:p w:rsidR="00000000" w:rsidDel="00000000" w:rsidP="00000000" w:rsidRDefault="00000000" w:rsidRPr="00000000" w14:paraId="00000034">
      <w:pPr>
        <w:tabs>
          <w:tab w:val="left" w:leader="none" w:pos="360"/>
          <w:tab w:val="left" w:leader="none" w:pos="2070"/>
          <w:tab w:val="left" w:leader="none" w:pos="5760"/>
          <w:tab w:val="left" w:leader="none" w:pos="7920"/>
          <w:tab w:val="right" w:leader="none" w:pos="10800"/>
        </w:tabs>
        <w:spacing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AI Tools: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Cursor, Claude Code, ChatGPT</w:t>
      </w:r>
    </w:p>
    <w:p w:rsidR="00000000" w:rsidDel="00000000" w:rsidP="00000000" w:rsidRDefault="00000000" w:rsidRPr="00000000" w14:paraId="00000035">
      <w:pPr>
        <w:tabs>
          <w:tab w:val="left" w:leader="none" w:pos="360"/>
          <w:tab w:val="left" w:leader="none" w:pos="2070"/>
          <w:tab w:val="left" w:leader="none" w:pos="5760"/>
          <w:tab w:val="left" w:leader="none" w:pos="7920"/>
          <w:tab w:val="right" w:leader="none" w:pos="10800"/>
        </w:tabs>
        <w:spacing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Databases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: PostgreSQL, MySQL, MongoDB, AWS DynamoDB, SQL Server</w:t>
      </w:r>
    </w:p>
    <w:p w:rsidR="00000000" w:rsidDel="00000000" w:rsidP="00000000" w:rsidRDefault="00000000" w:rsidRPr="00000000" w14:paraId="00000036">
      <w:pPr>
        <w:pBdr>
          <w:bottom w:color="000000" w:space="0" w:sz="8" w:val="single"/>
        </w:pBd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800"/>
        </w:tabs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000000" w:space="0" w:sz="8" w:val="single"/>
        </w:pBd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800"/>
        </w:tabs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38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line="240" w:lineRule="auto"/>
        <w:rPr>
          <w:rFonts w:ascii="Calibri" w:cs="Calibri" w:eastAsia="Calibri" w:hAnsi="Calibri"/>
          <w:i w:val="1"/>
          <w:i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Guru Gobind Singh Indraprastha University</w:t>
        <w:tab/>
        <w:t xml:space="preserve">                              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rtl w:val="0"/>
        </w:rPr>
        <w:t xml:space="preserve">August 2012 – June 2016</w:t>
      </w:r>
    </w:p>
    <w:p w:rsidR="00000000" w:rsidDel="00000000" w:rsidP="00000000" w:rsidRDefault="00000000" w:rsidRPr="00000000" w14:paraId="00000039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1340"/>
        </w:tabs>
        <w:spacing w:line="24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Bachelors of Technology - Computer Science and Engineering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ab/>
        <w:tab/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rtl w:val="0"/>
        </w:rPr>
        <w:t xml:space="preserve">Delhi, India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yushG3112@gmail.com" TargetMode="External"/><Relationship Id="rId7" Type="http://schemas.openxmlformats.org/officeDocument/2006/relationships/hyperlink" Target="https://www.linkedin.com/in/ayushg311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