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0" w:firstLine="0"/>
        <w:jc w:val="center"/>
        <w:rPr>
          <w:rFonts w:ascii="Calibri" w:cs="Calibri" w:eastAsia="Calibri" w:hAnsi="Calibri"/>
          <w:sz w:val="34"/>
          <w:szCs w:val="3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4"/>
          <w:szCs w:val="34"/>
          <w:rtl w:val="0"/>
        </w:rPr>
        <w:t xml:space="preserve">Ayush Gupta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jc w:val="center"/>
        <w:rPr>
          <w:rFonts w:ascii="Calibri" w:cs="Calibri" w:eastAsia="Calibri" w:hAnsi="Calibri"/>
          <w:sz w:val="32"/>
          <w:szCs w:val="32"/>
        </w:rPr>
      </w:pPr>
      <w:hyperlink r:id="rId6">
        <w:r w:rsidDel="00000000" w:rsidR="00000000" w:rsidRPr="00000000">
          <w:rPr>
            <w:rFonts w:ascii="Calibri" w:cs="Calibri" w:eastAsia="Calibri" w:hAnsi="Calibri"/>
            <w:color w:val="1155cc"/>
            <w:sz w:val="21"/>
            <w:szCs w:val="21"/>
            <w:u w:val="single"/>
            <w:rtl w:val="0"/>
          </w:rPr>
          <w:t xml:space="preserve">AyushG3112@gmail.com</w:t>
        </w:r>
      </w:hyperlink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| +91-9013363330 |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21"/>
            <w:szCs w:val="21"/>
            <w:u w:val="single"/>
            <w:rtl w:val="0"/>
          </w:rPr>
          <w:t xml:space="preserve">https://www.linkedin.com/in/ayushg3112/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rFonts w:ascii="Calibri" w:cs="Calibri" w:eastAsia="Calibri" w:hAnsi="Calibri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Professional Summary</w:t>
      </w:r>
    </w:p>
    <w:p w:rsidR="00000000" w:rsidDel="00000000" w:rsidP="00000000" w:rsidRDefault="00000000" w:rsidRPr="00000000" w14:paraId="00000005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Engineering Manager with 10+ years of experience building and leading teams across trading, risk management, and financial technology. Led business-critical platforms and multi-team programs spanning modernization, reliability, engineering productivity, and cost optimization. Strong technical background in distributed systems and backend engineering, with a track record of scaling complex systems, developing high-performing teams, and driving measurable business outcomes.</w:t>
      </w:r>
    </w:p>
    <w:p w:rsidR="00000000" w:rsidDel="00000000" w:rsidP="00000000" w:rsidRDefault="00000000" w:rsidRPr="00000000" w14:paraId="00000006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Angel One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        </w:t>
        <w:tab/>
        <w:t xml:space="preserve">Bangalore, India</w:t>
      </w:r>
    </w:p>
    <w:p w:rsidR="00000000" w:rsidDel="00000000" w:rsidP="00000000" w:rsidRDefault="00000000" w:rsidRPr="00000000" w14:paraId="0000000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Engineering Manager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 xml:space="preserve">                                       April 2024 – Present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after="0" w:afterAutospacing="0"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Managed a team of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13 engineers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(backend and QA, mid-level to tech leads) across multiple engineering charters, owning architecture, execution, operational excellence, and delivery for mission-critical trading and risk management platforms.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modernization of a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business-critical risk reporting platform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across Product, Operations, Analytics, and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4 engineering teams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; managed dependencies, aligned stakeholders, and delivered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100% of planned modernization milestones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Took ownership of a business-critical post-trade risk management initiative responsible for recovering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$3M+ in daily shortfalls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; stabilized delivery, aligned stakeholders, and cleared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100% of the inherited backlog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Established platform reliability and availability SLAs, improving availability to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99.9%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and leading a cross-team initiative toward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99.99% availability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Improved engineering productivity through standardized development practices, streamlined review processes, and AI-assisted development workflows, reducing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lead time for changes by 70%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review cycle time by 50%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and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average PR size by 72%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Built a high-performing engineering team through coaching, mentorship, and growth planning, resulting in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5 promotions across two consecutive performance cycles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0" w:afterAutospacing="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architectural evolution and scalability initiatives for a low-latency risk and order management platform supporting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75M+ orders daily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, processing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4K writes/sec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and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50K reads/sec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with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P99 latency below 50ms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360"/>
          <w:tab w:val="left" w:leader="none" w:pos="5760"/>
          <w:tab w:val="left" w:leader="none" w:pos="7920"/>
          <w:tab w:val="right" w:leader="none" w:pos="10800"/>
        </w:tabs>
        <w:spacing w:after="240" w:before="0" w:beforeAutospacing="0" w:line="240" w:lineRule="auto"/>
        <w:ind w:left="360"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a multi-quarter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cost optimization program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across infrastructure, databases, and services through platform rationalization and architectural simplification, reducing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infrastructure and licensing costs by 40%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Angel One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jc w:val="both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ab/>
        <w:t xml:space="preserve">    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December 2022 – April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tabs>
          <w:tab w:val="left" w:leader="none" w:pos="18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Led a 7-engineer team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delivering the in-house order management platform supporting around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11M orders/day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at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P99 50ms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Drove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architecture and design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of a self-serve, high-performance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rule engine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mitigating compliance &amp; margin-shortfall risks;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reduced daily ops overhead by ~40%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performance &amp; load testing; collaborated with DBAs to tune indexes/queries, yielding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20% performance improvement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Established team-wide standards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in Go (style guides, SonarQube gates), and mentored the team in best practices improving maintainability and lifting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test coverage from 15% to 90%+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disaster recovery and HA setup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design efforts across the system.</w:t>
      </w:r>
    </w:p>
    <w:p w:rsidR="00000000" w:rsidDel="00000000" w:rsidP="00000000" w:rsidRDefault="00000000" w:rsidRPr="00000000" w14:paraId="00000019">
      <w:p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0" w:firstLine="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360"/>
          <w:tab w:val="left" w:leader="none" w:pos="27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0" w:firstLine="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Gojek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</w:t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</w:t>
        <w:tab/>
        <w:t xml:space="preserve">            September 2021 – November 2022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and mentored a 6-person team delivering an automated central identity verification platform processing 100 doc sets/second across 8 stages per set.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  <w:u w:val="none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Utilised in-house ML/AI models for categorising deepfakes and spoofs to ensure higher quality output.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Translated product initiatives into clear technical plans, prioritized backlogs, and aligned execution across security, data, and platform teams.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Produced end-to-end architecture &amp; data-flow designs for reliability, scale, and observability; defined runbooks and tightened on-call response.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0" w:firstLine="0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Postman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      </w:t>
        <w:tab/>
        <w:t xml:space="preserve">                            </w:t>
        <w:tab/>
        <w:t xml:space="preserve">Bangalore,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Software Engineer 2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 xml:space="preserve">     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August 2020 – September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Pioneered and implemented a self-serve change management platform, empowering teams to integrate with Version Control.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Optimized core product workflow by 70%, reducing error rates by 80%.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PaisaBazaar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                 </w:t>
        <w:tab/>
        <w:t xml:space="preserve">   Gurgaon,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Developer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 xml:space="preserve">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December 2018 – August 2020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Orchestrated mutual funds platform revamp, driving key architectural decisions, managing transactions of millions of dollars daily.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Saved 30% operations' teams daily man hours by automating previous manual tasks using incoming e-mail parsing and headless-chrome based automation.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 w:hanging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Engaged with stakeholders to address bottlenecks and pain points, reducing customer complaints by 66%.</w:t>
      </w:r>
    </w:p>
    <w:p w:rsidR="00000000" w:rsidDel="00000000" w:rsidP="00000000" w:rsidRDefault="00000000" w:rsidRPr="00000000" w14:paraId="0000002E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Blocknomic Technologies Ltd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 xml:space="preserve">   Gurgaon, India</w:t>
      </w:r>
    </w:p>
    <w:p w:rsidR="00000000" w:rsidDel="00000000" w:rsidP="00000000" w:rsidRDefault="00000000" w:rsidRPr="00000000" w14:paraId="00000031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Senior Software Developer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</w:t>
        <w:tab/>
        <w:t xml:space="preserve">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January 2018 – December 2018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Led 3 engineers in developing a cryptocurrency exchange aggregator and making crucial architectural decisions. Integrated with public blockchains for real-time transactions.</w:t>
      </w:r>
    </w:p>
    <w:p w:rsidR="00000000" w:rsidDel="00000000" w:rsidP="00000000" w:rsidRDefault="00000000" w:rsidRPr="00000000" w14:paraId="00000033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Seraro Solutions Ltd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ab/>
        <w:tab/>
        <w:tab/>
        <w:t xml:space="preserve">Noida,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b w:val="1"/>
          <w:b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u w:val="single"/>
          <w:rtl w:val="0"/>
        </w:rPr>
        <w:t xml:space="preserve">Software Engineer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 </w:t>
        <w:tab/>
        <w:t xml:space="preserve">                         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July 2016 – December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ind w:left="360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Developed an event-driven IoT tracking platform using serverless architecture and AWS services.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Bdr>
          <w:bottom w:color="000000" w:space="0" w:sz="8" w:val="single"/>
        </w:pBdr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Technical Skills</w:t>
      </w:r>
    </w:p>
    <w:p w:rsidR="00000000" w:rsidDel="00000000" w:rsidP="00000000" w:rsidRDefault="00000000" w:rsidRPr="00000000" w14:paraId="00000039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Programming Languages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Java, Go, Python, Javascript</w:t>
      </w:r>
    </w:p>
    <w:p w:rsidR="00000000" w:rsidDel="00000000" w:rsidP="00000000" w:rsidRDefault="00000000" w:rsidRPr="00000000" w14:paraId="0000003A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Tools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and Frameworks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Docker, Kubernetes, Kafka, Node.js, Spring Boot, RabbitMQ, AWS, Redis, gRPC, REST APIs, Prometheus, Grafana</w:t>
      </w:r>
    </w:p>
    <w:p w:rsidR="00000000" w:rsidDel="00000000" w:rsidP="00000000" w:rsidRDefault="00000000" w:rsidRPr="00000000" w14:paraId="0000003B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AI Tools: 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Cursor, Claude Code, ChatGPT</w:t>
      </w:r>
    </w:p>
    <w:p w:rsidR="00000000" w:rsidDel="00000000" w:rsidP="00000000" w:rsidRDefault="00000000" w:rsidRPr="00000000" w14:paraId="0000003C">
      <w:pPr>
        <w:tabs>
          <w:tab w:val="left" w:leader="none" w:pos="360"/>
          <w:tab w:val="left" w:leader="none" w:pos="207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Databases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: PostgreSQL, MySQL, MongoDB, AWS DynamoDB, SQL Server</w:t>
      </w:r>
    </w:p>
    <w:p w:rsidR="00000000" w:rsidDel="00000000" w:rsidP="00000000" w:rsidRDefault="00000000" w:rsidRPr="00000000" w14:paraId="0000003D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Bdr>
          <w:bottom w:color="000000" w:space="0" w:sz="8" w:val="single"/>
        </w:pBd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0800"/>
        </w:tabs>
        <w:spacing w:line="24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Education</w:t>
      </w:r>
    </w:p>
    <w:p w:rsidR="00000000" w:rsidDel="00000000" w:rsidP="00000000" w:rsidRDefault="00000000" w:rsidRPr="00000000" w14:paraId="0000003F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>
          <w:rFonts w:ascii="Calibri" w:cs="Calibri" w:eastAsia="Calibri" w:hAnsi="Calibri"/>
          <w:i w:val="1"/>
          <w:iCs w:val="1"/>
          <w:sz w:val="21"/>
          <w:szCs w:val="2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1"/>
          <w:szCs w:val="21"/>
          <w:rtl w:val="0"/>
        </w:rPr>
        <w:t xml:space="preserve">Guru Gobind Singh Indraprastha University</w:t>
        <w:tab/>
        <w:t xml:space="preserve">                  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August 2012 – June 2016</w:t>
      </w:r>
    </w:p>
    <w:p w:rsidR="00000000" w:rsidDel="00000000" w:rsidP="00000000" w:rsidRDefault="00000000" w:rsidRPr="00000000" w14:paraId="00000040">
      <w:pPr>
        <w:tabs>
          <w:tab w:val="left" w:leader="none" w:pos="360"/>
          <w:tab w:val="left" w:leader="none" w:pos="1440"/>
          <w:tab w:val="left" w:leader="none" w:pos="5760"/>
          <w:tab w:val="left" w:leader="none" w:pos="7920"/>
          <w:tab w:val="right" w:leader="none" w:pos="11340"/>
        </w:tabs>
        <w:spacing w:line="240" w:lineRule="auto"/>
        <w:rPr/>
      </w:pP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 xml:space="preserve">Bachelors of Technology - Computer Science and Engineering</w:t>
      </w:r>
      <w:r w:rsidDel="00000000" w:rsidR="00000000" w:rsidRPr="00000000">
        <w:rPr>
          <w:rFonts w:ascii="Calibri" w:cs="Calibri" w:eastAsia="Calibri" w:hAnsi="Calibri"/>
          <w:sz w:val="21"/>
          <w:szCs w:val="21"/>
          <w:rtl w:val="0"/>
        </w:rPr>
        <w:tab/>
        <w:tab/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sz w:val="21"/>
          <w:szCs w:val="21"/>
          <w:rtl w:val="0"/>
        </w:rPr>
        <w:t xml:space="preserve">Delhi, India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AyushG3112@gmail.com" TargetMode="External"/><Relationship Id="rId7" Type="http://schemas.openxmlformats.org/officeDocument/2006/relationships/hyperlink" Target="https://www.linkedin.com/in/ayushg311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