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Results-driven Engineering Leader with 9+ years of experience leading cross-functional teams to architect, scale, and optimize mission-critical, high-throughput systems processing millions of transactions daily at sub-25 ms latency. Proven record of delivering multi-million-dollar ARR gains and major performance improvements across trading, fintech, and SaaS domains. Adept at driving engineering excellence through mentorship, process optimization, and robust architectural design, while aligning technical solutions with strategic business goals.</w:t>
      </w:r>
      <w:r w:rsidDel="00000000" w:rsidR="00000000" w:rsidRPr="00000000">
        <w:rPr>
          <w:rtl w:val="0"/>
        </w:rPr>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bottom w:color="000000" w:space="0" w:sz="8" w:val="single"/>
        </w:pBd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4"/>
          <w:szCs w:val="24"/>
          <w:rtl w:val="0"/>
        </w:rPr>
        <w:t xml:space="preserve">Experience</w:t>
      </w:r>
      <w:r w:rsidDel="00000000" w:rsidR="00000000" w:rsidRPr="00000000">
        <w:rPr>
          <w:rtl w:val="0"/>
        </w:rPr>
      </w:r>
    </w:p>
    <w:p w:rsidR="00000000" w:rsidDel="00000000" w:rsidP="00000000" w:rsidRDefault="00000000" w:rsidRPr="00000000" w14:paraId="0000000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p>
    <w:p w:rsidR="00000000" w:rsidDel="00000000" w:rsidP="00000000" w:rsidRDefault="00000000" w:rsidRPr="00000000" w14:paraId="0000000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Engineering Manager</w:t>
      </w:r>
      <w:r w:rsidDel="00000000" w:rsidR="00000000" w:rsidRPr="00000000">
        <w:rPr>
          <w:rFonts w:ascii="Calibri" w:cs="Calibri" w:eastAsia="Calibri" w:hAnsi="Calibri"/>
          <w:sz w:val="21"/>
          <w:szCs w:val="21"/>
          <w:rtl w:val="0"/>
        </w:rPr>
        <w:tab/>
        <w:t xml:space="preserve">                                       April 2024 – Present</w:t>
      </w:r>
    </w:p>
    <w:p w:rsidR="00000000" w:rsidDel="00000000" w:rsidP="00000000" w:rsidRDefault="00000000" w:rsidRPr="00000000" w14:paraId="0000000A">
      <w:pPr>
        <w:numPr>
          <w:ilvl w:val="0"/>
          <w:numId w:val="1"/>
        </w:numPr>
        <w:tabs>
          <w:tab w:val="left" w:leader="none" w:pos="360"/>
          <w:tab w:val="left" w:leader="none" w:pos="1440"/>
          <w:tab w:val="left" w:leader="none" w:pos="5760"/>
          <w:tab w:val="left" w:leader="none" w:pos="7920"/>
          <w:tab w:val="right" w:leader="none" w:pos="1134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Managing multiple teams of a total of </w:t>
      </w:r>
      <w:r w:rsidDel="00000000" w:rsidR="00000000" w:rsidRPr="00000000">
        <w:rPr>
          <w:rFonts w:ascii="Calibri" w:cs="Calibri" w:eastAsia="Calibri" w:hAnsi="Calibri"/>
          <w:b w:val="1"/>
          <w:sz w:val="21"/>
          <w:szCs w:val="21"/>
          <w:rtl w:val="0"/>
        </w:rPr>
        <w:t xml:space="preserve">11 engineers from mid-level to tech leads</w:t>
      </w:r>
      <w:r w:rsidDel="00000000" w:rsidR="00000000" w:rsidRPr="00000000">
        <w:rPr>
          <w:rFonts w:ascii="Calibri" w:cs="Calibri" w:eastAsia="Calibri" w:hAnsi="Calibri"/>
          <w:sz w:val="21"/>
          <w:szCs w:val="21"/>
          <w:rtl w:val="0"/>
        </w:rPr>
        <w:t xml:space="preserve">, overseeing end-to-end execution of </w:t>
      </w:r>
      <w:r w:rsidDel="00000000" w:rsidR="00000000" w:rsidRPr="00000000">
        <w:rPr>
          <w:rFonts w:ascii="Calibri" w:cs="Calibri" w:eastAsia="Calibri" w:hAnsi="Calibri"/>
          <w:b w:val="1"/>
          <w:sz w:val="21"/>
          <w:szCs w:val="21"/>
          <w:rtl w:val="0"/>
        </w:rPr>
        <w:t xml:space="preserve">multiple key initiatives</w:t>
      </w:r>
      <w:r w:rsidDel="00000000" w:rsidR="00000000" w:rsidRPr="00000000">
        <w:rPr>
          <w:rFonts w:ascii="Calibri" w:cs="Calibri" w:eastAsia="Calibri" w:hAnsi="Calibri"/>
          <w:sz w:val="21"/>
          <w:szCs w:val="21"/>
          <w:rtl w:val="0"/>
        </w:rPr>
        <w:t xml:space="preserve"> across the Core Trading Platform of the Angel One broking ecosystem.</w:t>
      </w:r>
    </w:p>
    <w:p w:rsidR="00000000" w:rsidDel="00000000" w:rsidP="00000000" w:rsidRDefault="00000000" w:rsidRPr="00000000" w14:paraId="0000000B">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Mentored and upskilled</w:t>
      </w:r>
      <w:r w:rsidDel="00000000" w:rsidR="00000000" w:rsidRPr="00000000">
        <w:rPr>
          <w:rFonts w:ascii="Calibri" w:cs="Calibri" w:eastAsia="Calibri" w:hAnsi="Calibri"/>
          <w:sz w:val="21"/>
          <w:szCs w:val="21"/>
          <w:rtl w:val="0"/>
        </w:rPr>
        <w:t xml:space="preserve"> the team across various competencies, leading to </w:t>
      </w:r>
      <w:r w:rsidDel="00000000" w:rsidR="00000000" w:rsidRPr="00000000">
        <w:rPr>
          <w:rFonts w:ascii="Calibri" w:cs="Calibri" w:eastAsia="Calibri" w:hAnsi="Calibri"/>
          <w:b w:val="1"/>
          <w:sz w:val="21"/>
          <w:szCs w:val="21"/>
          <w:rtl w:val="0"/>
        </w:rPr>
        <w:t xml:space="preserve">3 promotions</w:t>
      </w:r>
      <w:r w:rsidDel="00000000" w:rsidR="00000000" w:rsidRPr="00000000">
        <w:rPr>
          <w:rFonts w:ascii="Calibri" w:cs="Calibri" w:eastAsia="Calibri" w:hAnsi="Calibri"/>
          <w:sz w:val="21"/>
          <w:szCs w:val="21"/>
          <w:rtl w:val="0"/>
        </w:rPr>
        <w:t xml:space="preserve"> in the financial year across multiple levels.</w:t>
      </w:r>
    </w:p>
    <w:p w:rsidR="00000000" w:rsidDel="00000000" w:rsidP="00000000" w:rsidRDefault="00000000" w:rsidRPr="00000000" w14:paraId="0000000C">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Coordinated with multiple teams</w:t>
      </w:r>
      <w:r w:rsidDel="00000000" w:rsidR="00000000" w:rsidRPr="00000000">
        <w:rPr>
          <w:rFonts w:ascii="Calibri" w:cs="Calibri" w:eastAsia="Calibri" w:hAnsi="Calibri"/>
          <w:sz w:val="21"/>
          <w:szCs w:val="21"/>
          <w:rtl w:val="0"/>
        </w:rPr>
        <w:t xml:space="preserve"> to gather requirements, document use cases, and define a seamless migration plan for platform adoption for an ongoing platform migration initiative.</w:t>
      </w:r>
    </w:p>
    <w:p w:rsidR="00000000" w:rsidDel="00000000" w:rsidP="00000000" w:rsidRDefault="00000000" w:rsidRPr="00000000" w14:paraId="0000000D">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Improved engineering velocity</w:t>
      </w:r>
      <w:r w:rsidDel="00000000" w:rsidR="00000000" w:rsidRPr="00000000">
        <w:rPr>
          <w:rFonts w:ascii="Calibri" w:cs="Calibri" w:eastAsia="Calibri" w:hAnsi="Calibri"/>
          <w:sz w:val="21"/>
          <w:szCs w:val="21"/>
          <w:rtl w:val="0"/>
        </w:rPr>
        <w:t xml:space="preserve"> through process enhancements in on-call readiness, CI/CD, code review practices, and standardized engineering guidelines.</w:t>
      </w:r>
    </w:p>
    <w:p w:rsidR="00000000" w:rsidDel="00000000" w:rsidP="00000000" w:rsidRDefault="00000000" w:rsidRPr="00000000" w14:paraId="0000000E">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Defined and executed rollout strategies</w:t>
      </w:r>
      <w:r w:rsidDel="00000000" w:rsidR="00000000" w:rsidRPr="00000000">
        <w:rPr>
          <w:rFonts w:ascii="Calibri" w:cs="Calibri" w:eastAsia="Calibri" w:hAnsi="Calibri"/>
          <w:sz w:val="21"/>
          <w:szCs w:val="21"/>
          <w:rtl w:val="0"/>
        </w:rPr>
        <w:t xml:space="preserve">, including</w:t>
      </w:r>
      <w:r w:rsidDel="00000000" w:rsidR="00000000" w:rsidRPr="00000000">
        <w:rPr>
          <w:rFonts w:ascii="Calibri" w:cs="Calibri" w:eastAsia="Calibri" w:hAnsi="Calibri"/>
          <w:b w:val="1"/>
          <w:sz w:val="21"/>
          <w:szCs w:val="21"/>
          <w:rtl w:val="0"/>
        </w:rPr>
        <w:t xml:space="preserve"> SLAs, performance testing, and disaster recovery/high availability</w:t>
      </w:r>
      <w:r w:rsidDel="00000000" w:rsidR="00000000" w:rsidRPr="00000000">
        <w:rPr>
          <w:rFonts w:ascii="Calibri" w:cs="Calibri" w:eastAsia="Calibri" w:hAnsi="Calibri"/>
          <w:sz w:val="21"/>
          <w:szCs w:val="21"/>
          <w:rtl w:val="0"/>
        </w:rPr>
        <w:t xml:space="preserve"> for mission-critical systems.</w:t>
      </w:r>
    </w:p>
    <w:p w:rsidR="00000000" w:rsidDel="00000000" w:rsidP="00000000" w:rsidRDefault="00000000" w:rsidRPr="00000000" w14:paraId="0000000F">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Owned architecture and execution</w:t>
      </w:r>
      <w:r w:rsidDel="00000000" w:rsidR="00000000" w:rsidRPr="00000000">
        <w:rPr>
          <w:rFonts w:ascii="Calibri" w:cs="Calibri" w:eastAsia="Calibri" w:hAnsi="Calibri"/>
          <w:sz w:val="21"/>
          <w:szCs w:val="21"/>
          <w:rtl w:val="0"/>
        </w:rPr>
        <w:t xml:space="preserve"> across key systems, acting as the technical SPOC for cross-team initiatives; reviewed design docs, PRs, and contributed hands-on to unblock delivery.</w:t>
      </w:r>
    </w:p>
    <w:p w:rsidR="00000000" w:rsidDel="00000000" w:rsidP="00000000" w:rsidRDefault="00000000" w:rsidRPr="00000000" w14:paraId="00000010">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and execution for a high-throughput Risk &amp; Order Management system (</w:t>
      </w:r>
      <w:r w:rsidDel="00000000" w:rsidR="00000000" w:rsidRPr="00000000">
        <w:rPr>
          <w:rFonts w:ascii="Calibri" w:cs="Calibri" w:eastAsia="Calibri" w:hAnsi="Calibri"/>
          <w:b w:val="1"/>
          <w:sz w:val="21"/>
          <w:szCs w:val="21"/>
          <w:rtl w:val="0"/>
        </w:rPr>
        <w:t xml:space="preserve">4K writes/sec, 50K reads/sec, P99 latency: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1">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Led technical excellence</w:t>
      </w:r>
      <w:r w:rsidDel="00000000" w:rsidR="00000000" w:rsidRPr="00000000">
        <w:rPr>
          <w:rFonts w:ascii="Calibri" w:cs="Calibri" w:eastAsia="Calibri" w:hAnsi="Calibri"/>
          <w:sz w:val="21"/>
          <w:szCs w:val="21"/>
          <w:rtl w:val="0"/>
        </w:rPr>
        <w:t xml:space="preserve"> by coaching engineers through code and design reviews, pairing sessions, and reinforcing scalable software development practices.</w:t>
      </w:r>
    </w:p>
    <w:p w:rsidR="00000000" w:rsidDel="00000000" w:rsidP="00000000" w:rsidRDefault="00000000" w:rsidRPr="00000000" w14:paraId="00000012">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product, operations and other cross-functional stakeholders to balance business goals with engineering execution, ensuring timely and reliable delivery.</w:t>
      </w: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b w:val="1"/>
          <w:sz w:val="21"/>
          <w:szCs w:val="21"/>
          <w:rtl w:val="0"/>
        </w:rPr>
        <w:tab/>
        <w:t xml:space="preserve">                        </w:t>
      </w:r>
      <w:r w:rsidDel="00000000" w:rsidR="00000000" w:rsidRPr="00000000">
        <w:rPr>
          <w:rFonts w:ascii="Calibri" w:cs="Calibri" w:eastAsia="Calibri" w:hAnsi="Calibri"/>
          <w:sz w:val="21"/>
          <w:szCs w:val="21"/>
          <w:rtl w:val="0"/>
        </w:rPr>
        <w:t xml:space="preserve">December 2022 – April 2024</w:t>
      </w:r>
      <w:r w:rsidDel="00000000" w:rsidR="00000000" w:rsidRPr="00000000">
        <w:rPr>
          <w:rtl w:val="0"/>
        </w:rPr>
      </w:r>
    </w:p>
    <w:p w:rsidR="00000000" w:rsidDel="00000000" w:rsidP="00000000" w:rsidRDefault="00000000" w:rsidRPr="00000000" w14:paraId="00000016">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Served as the </w:t>
      </w:r>
      <w:r w:rsidDel="00000000" w:rsidR="00000000" w:rsidRPr="00000000">
        <w:rPr>
          <w:rFonts w:ascii="Calibri" w:cs="Calibri" w:eastAsia="Calibri" w:hAnsi="Calibri"/>
          <w:b w:val="1"/>
          <w:sz w:val="21"/>
          <w:szCs w:val="21"/>
          <w:rtl w:val="0"/>
        </w:rPr>
        <w:t xml:space="preserve">tech lead</w:t>
      </w:r>
      <w:r w:rsidDel="00000000" w:rsidR="00000000" w:rsidRPr="00000000">
        <w:rPr>
          <w:rFonts w:ascii="Calibri" w:cs="Calibri" w:eastAsia="Calibri" w:hAnsi="Calibri"/>
          <w:sz w:val="21"/>
          <w:szCs w:val="21"/>
          <w:rtl w:val="0"/>
        </w:rPr>
        <w:t xml:space="preserve"> for</w:t>
      </w:r>
      <w:r w:rsidDel="00000000" w:rsidR="00000000" w:rsidRPr="00000000">
        <w:rPr>
          <w:rFonts w:ascii="Calibri" w:cs="Calibri" w:eastAsia="Calibri" w:hAnsi="Calibri"/>
          <w:sz w:val="21"/>
          <w:szCs w:val="21"/>
          <w:rtl w:val="0"/>
        </w:rPr>
        <w:t xml:space="preserve"> a team of </w:t>
      </w:r>
      <w:r w:rsidDel="00000000" w:rsidR="00000000" w:rsidRPr="00000000">
        <w:rPr>
          <w:rFonts w:ascii="Calibri" w:cs="Calibri" w:eastAsia="Calibri" w:hAnsi="Calibri"/>
          <w:b w:val="1"/>
          <w:sz w:val="21"/>
          <w:szCs w:val="21"/>
          <w:rtl w:val="0"/>
        </w:rPr>
        <w:t xml:space="preserve">7 engineers</w:t>
      </w:r>
      <w:r w:rsidDel="00000000" w:rsidR="00000000" w:rsidRPr="00000000">
        <w:rPr>
          <w:rFonts w:ascii="Calibri" w:cs="Calibri" w:eastAsia="Calibri" w:hAnsi="Calibri"/>
          <w:sz w:val="21"/>
          <w:szCs w:val="21"/>
          <w:rtl w:val="0"/>
        </w:rPr>
        <w:t xml:space="preserve"> to build the core in-house risk management platform for the angel trading platform.</w:t>
      </w:r>
    </w:p>
    <w:p w:rsidR="00000000" w:rsidDel="00000000" w:rsidP="00000000" w:rsidRDefault="00000000" w:rsidRPr="00000000" w14:paraId="00000017">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Directed design and development of the risk management platform handling over </w:t>
      </w:r>
      <w:r w:rsidDel="00000000" w:rsidR="00000000" w:rsidRPr="00000000">
        <w:rPr>
          <w:rFonts w:ascii="Calibri" w:cs="Calibri" w:eastAsia="Calibri" w:hAnsi="Calibri"/>
          <w:b w:val="1"/>
          <w:sz w:val="21"/>
          <w:szCs w:val="21"/>
          <w:rtl w:val="0"/>
        </w:rPr>
        <w:t xml:space="preserve">11 million orders daily</w:t>
      </w:r>
      <w:r w:rsidDel="00000000" w:rsidR="00000000" w:rsidRPr="00000000">
        <w:rPr>
          <w:rFonts w:ascii="Calibri" w:cs="Calibri" w:eastAsia="Calibri" w:hAnsi="Calibri"/>
          <w:sz w:val="21"/>
          <w:szCs w:val="21"/>
          <w:rtl w:val="0"/>
        </w:rPr>
        <w:t xml:space="preserve"> achieving </w:t>
      </w:r>
      <w:r w:rsidDel="00000000" w:rsidR="00000000" w:rsidRPr="00000000">
        <w:rPr>
          <w:rFonts w:ascii="Calibri" w:cs="Calibri" w:eastAsia="Calibri" w:hAnsi="Calibri"/>
          <w:b w:val="1"/>
          <w:sz w:val="21"/>
          <w:szCs w:val="21"/>
          <w:rtl w:val="0"/>
        </w:rPr>
        <w:t xml:space="preserve">P99 latency of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design and development of a </w:t>
      </w:r>
      <w:r w:rsidDel="00000000" w:rsidR="00000000" w:rsidRPr="00000000">
        <w:rPr>
          <w:rFonts w:ascii="Calibri" w:cs="Calibri" w:eastAsia="Calibri" w:hAnsi="Calibri"/>
          <w:b w:val="1"/>
          <w:sz w:val="21"/>
          <w:szCs w:val="21"/>
          <w:rtl w:val="0"/>
        </w:rPr>
        <w:t xml:space="preserve">self-serve high performance rule engin</w:t>
      </w:r>
      <w:r w:rsidDel="00000000" w:rsidR="00000000" w:rsidRPr="00000000">
        <w:rPr>
          <w:rFonts w:ascii="Calibri" w:cs="Calibri" w:eastAsia="Calibri" w:hAnsi="Calibri"/>
          <w:sz w:val="21"/>
          <w:szCs w:val="21"/>
          <w:rtl w:val="0"/>
        </w:rPr>
        <w:t xml:space="preserve">e mitigating compliance and margin shortfall risks, while</w:t>
      </w:r>
      <w:r w:rsidDel="00000000" w:rsidR="00000000" w:rsidRPr="00000000">
        <w:rPr>
          <w:rFonts w:ascii="Calibri" w:cs="Calibri" w:eastAsia="Calibri" w:hAnsi="Calibri"/>
          <w:b w:val="1"/>
          <w:sz w:val="21"/>
          <w:szCs w:val="21"/>
          <w:rtl w:val="0"/>
        </w:rPr>
        <w:t xml:space="preserve"> reducing daily operational overhead by 40%</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w:t>
      </w:r>
      <w:r w:rsidDel="00000000" w:rsidR="00000000" w:rsidRPr="00000000">
        <w:rPr>
          <w:rFonts w:ascii="Calibri" w:cs="Calibri" w:eastAsia="Calibri" w:hAnsi="Calibri"/>
          <w:b w:val="1"/>
          <w:sz w:val="21"/>
          <w:szCs w:val="21"/>
          <w:rtl w:val="0"/>
        </w:rPr>
        <w:t xml:space="preserve">20% performance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w:t>
      </w:r>
      <w:r w:rsidDel="00000000" w:rsidR="00000000" w:rsidRPr="00000000">
        <w:rPr>
          <w:rFonts w:ascii="Calibri" w:cs="Calibri" w:eastAsia="Calibri" w:hAnsi="Calibri"/>
          <w:b w:val="1"/>
          <w:sz w:val="21"/>
          <w:szCs w:val="21"/>
          <w:rtl w:val="0"/>
        </w:rPr>
        <w:t xml:space="preserve"> publishing style guides</w:t>
      </w:r>
      <w:r w:rsidDel="00000000" w:rsidR="00000000" w:rsidRPr="00000000">
        <w:rPr>
          <w:rFonts w:ascii="Calibri" w:cs="Calibri" w:eastAsia="Calibri" w:hAnsi="Calibri"/>
          <w:sz w:val="21"/>
          <w:szCs w:val="21"/>
          <w:rtl w:val="0"/>
        </w:rPr>
        <w:t xml:space="preserve"> and </w:t>
      </w:r>
      <w:r w:rsidDel="00000000" w:rsidR="00000000" w:rsidRPr="00000000">
        <w:rPr>
          <w:rFonts w:ascii="Calibri" w:cs="Calibri" w:eastAsia="Calibri" w:hAnsi="Calibri"/>
          <w:b w:val="1"/>
          <w:sz w:val="21"/>
          <w:szCs w:val="21"/>
          <w:rtl w:val="0"/>
        </w:rPr>
        <w:t xml:space="preserve">advocating for industry standard patterns</w:t>
      </w:r>
      <w:r w:rsidDel="00000000" w:rsidR="00000000" w:rsidRPr="00000000">
        <w:rPr>
          <w:rFonts w:ascii="Calibri" w:cs="Calibri" w:eastAsia="Calibri" w:hAnsi="Calibri"/>
          <w:sz w:val="21"/>
          <w:szCs w:val="21"/>
          <w:rtl w:val="0"/>
        </w:rPr>
        <w:t xml:space="preserve"> and leveraging tooling like SonarQube etc leading to </w:t>
      </w:r>
      <w:r w:rsidDel="00000000" w:rsidR="00000000" w:rsidRPr="00000000">
        <w:rPr>
          <w:rFonts w:ascii="Calibri" w:cs="Calibri" w:eastAsia="Calibri" w:hAnsi="Calibri"/>
          <w:b w:val="1"/>
          <w:sz w:val="21"/>
          <w:szCs w:val="21"/>
          <w:rtl w:val="0"/>
        </w:rPr>
        <w:t xml:space="preserve">code quality and maintainability improvement</w:t>
      </w:r>
      <w:r w:rsidDel="00000000" w:rsidR="00000000" w:rsidRPr="00000000">
        <w:rPr>
          <w:rFonts w:ascii="Calibri" w:cs="Calibri" w:eastAsia="Calibri" w:hAnsi="Calibri"/>
          <w:sz w:val="21"/>
          <w:szCs w:val="21"/>
          <w:rtl w:val="0"/>
        </w:rPr>
        <w:t xml:space="preserve"> and increasing the test coverage from 15% to 90+%.</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w:t>
      </w:r>
      <w:r w:rsidDel="00000000" w:rsidR="00000000" w:rsidRPr="00000000">
        <w:rPr>
          <w:rFonts w:ascii="Calibri" w:cs="Calibri" w:eastAsia="Calibri" w:hAnsi="Calibri"/>
          <w:b w:val="1"/>
          <w:sz w:val="21"/>
          <w:szCs w:val="21"/>
          <w:rtl w:val="0"/>
        </w:rPr>
        <w:t xml:space="preserve">disaster recovery and HA setup</w:t>
      </w:r>
      <w:r w:rsidDel="00000000" w:rsidR="00000000" w:rsidRPr="00000000">
        <w:rPr>
          <w:rFonts w:ascii="Calibri" w:cs="Calibri" w:eastAsia="Calibri" w:hAnsi="Calibri"/>
          <w:sz w:val="21"/>
          <w:szCs w:val="21"/>
          <w:rtl w:val="0"/>
        </w:rPr>
        <w:t xml:space="preserve">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Promoted to Engineering Manager of the same team before taking on other initiatives as well.</w:t>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i w:val="1"/>
          <w:sz w:val="21"/>
          <w:szCs w:val="21"/>
        </w:rPr>
      </w:pPr>
      <w:r w:rsidDel="00000000" w:rsidR="00000000" w:rsidRPr="00000000">
        <w:rPr>
          <w:rFonts w:ascii="Calibri" w:cs="Calibri" w:eastAsia="Calibri" w:hAnsi="Calibri"/>
          <w:b w:val="1"/>
          <w:sz w:val="21"/>
          <w:szCs w:val="21"/>
          <w:rtl w:val="0"/>
        </w:rPr>
        <w:t xml:space="preserve">Gojek</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sz w:val="21"/>
          <w:szCs w:val="21"/>
          <w:rtl w:val="0"/>
        </w:rPr>
        <w:t xml:space="preserve"> </w:t>
        <w:tab/>
        <w:t xml:space="preserve">            September 2021 – November 2022</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Postman</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Software Engineer 2</w:t>
      </w: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i w:val="1"/>
          <w:sz w:val="21"/>
          <w:szCs w:val="21"/>
          <w:rtl w:val="0"/>
        </w:rPr>
        <w:t xml:space="preserve"> August 2020 – September 2021</w:t>
      </w:r>
      <w:r w:rsidDel="00000000" w:rsidR="00000000" w:rsidRPr="00000000">
        <w:rPr>
          <w:rtl w:val="0"/>
        </w:rPr>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tl w:val="0"/>
        </w:rPr>
      </w:r>
    </w:p>
    <w:p w:rsidR="00000000" w:rsidDel="00000000" w:rsidP="00000000" w:rsidRDefault="00000000" w:rsidRPr="00000000" w14:paraId="0000002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ab/>
        <w:t xml:space="preserve">                    </w:t>
      </w:r>
      <w:r w:rsidDel="00000000" w:rsidR="00000000" w:rsidRPr="00000000">
        <w:rPr>
          <w:rFonts w:ascii="Calibri" w:cs="Calibri" w:eastAsia="Calibri" w:hAnsi="Calibri"/>
          <w:sz w:val="21"/>
          <w:szCs w:val="21"/>
          <w:rtl w:val="0"/>
        </w:rPr>
        <w:t xml:space="preserve">December 2018 – August 2020</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Blocknomic Technologies Ltd</w:t>
      </w:r>
      <w:r w:rsidDel="00000000" w:rsidR="00000000" w:rsidRPr="00000000">
        <w:rPr>
          <w:rFonts w:ascii="Calibri" w:cs="Calibri" w:eastAsia="Calibri" w:hAnsi="Calibri"/>
          <w:i w:val="1"/>
          <w:sz w:val="21"/>
          <w:szCs w:val="21"/>
          <w:rtl w:val="0"/>
        </w:rPr>
        <w:tab/>
        <w:tab/>
        <w:t xml:space="preserve">   Gurgaon, India</w:t>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January 2018 – December 2018</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Seraro Solutions Ltd</w:t>
      </w:r>
      <w:r w:rsidDel="00000000" w:rsidR="00000000" w:rsidRPr="00000000">
        <w:rPr>
          <w:rFonts w:ascii="Calibri" w:cs="Calibri" w:eastAsia="Calibri" w:hAnsi="Calibri"/>
          <w:i w:val="1"/>
          <w:sz w:val="21"/>
          <w:szCs w:val="21"/>
          <w:rtl w:val="0"/>
        </w:rPr>
        <w:tab/>
        <w:tab/>
        <w:tab/>
        <w:t xml:space="preserve">Noida, India</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Software Engineer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July 2016 – December 2017</w:t>
      </w:r>
      <w:r w:rsidDel="00000000" w:rsidR="00000000" w:rsidRPr="00000000">
        <w:rPr>
          <w:rtl w:val="0"/>
        </w:rPr>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B">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3D">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3E">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3F">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40">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