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Collaborated with the team to design and implement a Kafka-based asynchronous communication system, significantly enhancing the system's performance, scalability, and reliability.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Conducted domain research, designed, and peer-reviewed robust domain data models and database architectures, driving efficient and reliable data management.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Spearheaded release milestones and execution plans, optimizing product delivery timelines and ensuring seamless collaboration across teams.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Effectively liaised with business stakeholders, operations teams, and engineering personnel to define and delegate technical tasks, ensuring successful project execution and alignment with organizational goals.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Developed a comprehensive monitoring and alerting system utilizing Prometheus, Grafana, and Alertmanager, bolstering system reliability and facilitating proactive issue resolution.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junior engineers across multiple focus groups, expediting the delivery of critical technical milestones and fostering a culture of continuous improvement.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Initiated knowledge sharing sessions to boost team expertise, promote cross-functional collaboration, and dismantle knowledge silos.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Bangalore, India (Remote)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Pioneered RabbitMQ integration, conducting Proof of Concepts and Feasibility analysis to optimize asynchronous workloads and replace Sidekiq.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Collaborated with internal and external stakeholders to translate engineering initiatives into actionable items, ensuring efficient project execution.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Conceptualized and designed end-to-end architecture, user flow, and data flow diagrams for mission-critical requirements, driving innovation and robust system performance.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a 6-person engineering team in developing and implementing a cutting-edge automated central document processing platform, significantly contributing to all team initiatives.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August 2020 – September 2021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Pioneered a self-serve change management platform, empowering organization-wide teams to effortlessly integrate with Version Control and enhance version control experiences.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Transformed user stories into actionable tasks aligned with business OKRs, driving efficient project execution.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Championed core product workflow optimizations, achieving up to a 70% end-to-end performance improvement.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</w:t>
        <w:tab/>
        <w:tab/>
        <w:tab/>
        <w:t xml:space="preserve">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Orchestrated the end-to-end transformation of a mutual funds platform, from conceptualization to production, driving key architectural decisions and design.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Engaged with cross-functional stakeholders, including Product, Business, and Operations, to identify and address process bottlenecks and user pain points.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strategic plans to automate manual tasks and optimize key workflows based on stakeholder feedback and requirements.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managed the migration of over 200,000 active users, creating robust action, rollback, and fallback strategies.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As the first in-house tech hire, led a team of interns to develop a comprehensive product, making crucial architectural decisions for both frontend and backend systems.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Seamlessly integrated with multiple public blockchains, such as Bitcoin, Ethereum, and Bitcoin Cash, enabling near real-time withdrawals and redemptions.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Established connections with partner exchanges to facilitate cross-platform trading.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Authored design documents and interface specifications, expediting the integration process for new partners.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Designed a distributed, real-time data aggregation and analysis system to consolidate trade information from connected partner exchanges, providing users with a unified data view.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Developed an event-driven IoT tracking platform from scratch, leveraging serverless architecture and deploying on AWS, using services such as  AWS IoT, Kinesis, SQS, SNS, Lambda, EC2, and S3.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