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SynthFHIR:</w:t>
      </w:r>
      <w:r>
        <w:t xml:space="preserve"> </w:t>
      </w:r>
      <w:r>
        <w:t xml:space="preserve">Complete</w:t>
      </w:r>
      <w:r>
        <w:t xml:space="preserve"> </w:t>
      </w:r>
      <w:r>
        <w:t xml:space="preserve">Engineering</w:t>
      </w:r>
      <w:r>
        <w:t xml:space="preserve"> </w:t>
      </w:r>
      <w:r>
        <w:t xml:space="preserve">Documentation</w:t>
      </w:r>
    </w:p>
    <w:p>
      <w:pPr>
        <w:pStyle w:val="Subtitle"/>
      </w:pPr>
      <w:r>
        <w:t xml:space="preserve">Realistic</w:t>
      </w:r>
      <w:r>
        <w:t xml:space="preserve"> </w:t>
      </w:r>
      <w:r>
        <w:t xml:space="preserve">Synthetic</w:t>
      </w:r>
      <w:r>
        <w:t xml:space="preserve"> </w:t>
      </w:r>
      <w:r>
        <w:t xml:space="preserve">Healthcare</w:t>
      </w:r>
      <w:r>
        <w:t xml:space="preserve"> </w:t>
      </w:r>
      <w:r>
        <w:t xml:space="preserve">Data</w:t>
      </w:r>
      <w:r>
        <w:t xml:space="preserve"> </w:t>
      </w:r>
      <w:r>
        <w:t xml:space="preserve">Generation</w:t>
      </w:r>
      <w:r>
        <w:t xml:space="preserve"> </w:t>
      </w:r>
      <w:r>
        <w:t xml:space="preserve">from</w:t>
      </w:r>
      <w:r>
        <w:t xml:space="preserve"> </w:t>
      </w:r>
      <w:r>
        <w:t xml:space="preserve">FHIR</w:t>
      </w:r>
      <w:r>
        <w:t xml:space="preserve"> </w:t>
      </w:r>
      <w:r>
        <w:t xml:space="preserve">Bundles</w:t>
      </w:r>
    </w:p>
    <w:p>
      <w:pPr>
        <w:pStyle w:val="Author"/>
      </w:pPr>
      <w:r>
        <w:t xml:space="preserve">SynthFHIR</w:t>
      </w:r>
      <w:r>
        <w:t xml:space="preserve"> </w:t>
      </w:r>
      <w:r>
        <w:t xml:space="preserve">Engineering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2026-06-28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Project Repository:</w:t>
      </w:r>
      <w:r>
        <w:t xml:space="preserve"> </w:t>
      </w:r>
      <w:r>
        <w:t xml:space="preserve">https://github.com/AyushKumar-alt/SynthFHIR</w:t>
      </w:r>
      <w:r>
        <w:br/>
      </w:r>
      <w:r>
        <w:rPr>
          <w:bCs/>
          <w:b/>
        </w:rPr>
        <w:t xml:space="preserve">Current Phase:</w:t>
      </w:r>
      <w:r>
        <w:t xml:space="preserve"> </w:t>
      </w:r>
      <w:r>
        <w:t xml:space="preserve">Phase 4B Complete</w:t>
      </w:r>
      <w:r>
        <w:br/>
      </w:r>
      <w:r>
        <w:rPr>
          <w:bCs/>
          <w:b/>
        </w:rPr>
        <w:t xml:space="preserve">Phases Remaining:</w:t>
      </w:r>
      <w:r>
        <w:t xml:space="preserve"> </w:t>
      </w:r>
      <w:r>
        <w:t xml:space="preserve">Phase 5 (Evaluation), Phase 6 (FHIR Reconstruction), Phase 7 (Dashboard)</w:t>
      </w:r>
    </w:p>
    <w:p>
      <w:r>
        <w:pict>
          <v:rect style="width:0;height:1.5pt" o:hralign="center" o:hrstd="t" o:hr="t"/>
        </w:pict>
      </w:r>
    </w:p>
    <w:bookmarkStart w:id="37" w:name="synthfhir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SynthFHIR</w:t>
      </w:r>
    </w:p>
    <w:p>
      <w:pPr>
        <w:pStyle w:val="FirstParagraph"/>
      </w:pPr>
      <w:r>
        <w:rPr>
          <w:bCs/>
          <w:b/>
        </w:rPr>
        <w:t xml:space="preserve">Realistic Synthetic Healthcare Data Generation from FHIR Bundles</w:t>
      </w:r>
    </w:p>
    <w:p>
      <w:pPr>
        <w:pStyle w:val="BodyText"/>
      </w:pPr>
      <w:r>
        <w:t xml:space="preserve">SynthFHIR is a production-grade pipeline that ingests Synthea FHIR JSON bundles, applies</w:t>
      </w:r>
      <w:r>
        <w:t xml:space="preserve"> </w:t>
      </w:r>
      <w:r>
        <w:t xml:space="preserve">clinical preprocessing, and trains deep learning models (CTGAN + PAR) to generate</w:t>
      </w:r>
      <w:r>
        <w:t xml:space="preserve"> </w:t>
      </w:r>
      <w:r>
        <w:t xml:space="preserve">statistically faithful synthetic patient records — preserving clinical distributions and</w:t>
      </w:r>
      <w:r>
        <w:t xml:space="preserve"> </w:t>
      </w:r>
      <w:r>
        <w:t xml:space="preserve">relational structure while containing no real patient information.</w:t>
      </w:r>
    </w:p>
    <w:p>
      <w:r>
        <w:pict>
          <v:rect style="width:0;height:1.5pt" o:hralign="center" o:hrstd="t" o:hr="t"/>
        </w:pict>
      </w:r>
    </w:p>
    <w:bookmarkStart w:id="29" w:name="quick-navig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Quick Navigation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 want to…</w:t>
            </w:r>
          </w:p>
        </w:tc>
        <w:tc>
          <w:p>
            <w:pPr>
              <w:pStyle w:val="Compact"/>
              <w:jc w:val="left"/>
            </w:pPr>
            <w:r>
              <w:t xml:space="preserve">Go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Understand what this project does</w:t>
            </w:r>
          </w:p>
        </w:tc>
        <w:tc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docs/00_Project_Overview.md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Learn FHIR and healthcare background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docs/01_Background.md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Understand the dataset</w:t>
            </w:r>
          </w:p>
        </w:tc>
        <w:tc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docs/02_Dataset.md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Understand preprocessing decisions</w:t>
            </w:r>
          </w:p>
        </w:tc>
        <w:tc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docs/03_Preprocessing.md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Understand model selection</w:t>
            </w:r>
          </w:p>
        </w:tc>
        <w:tc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docs/04_Model_Architecture.md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Understand the training pipeline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docs/05_Training_Pipeline.md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See evaluation methodology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docs/06_Evaluation.md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See the engineering incident log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docs/09_Engineering_Log.md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Troubleshoot or read FAQ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docs/10_FAQ.md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urrent-statu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Current Status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Synthea data generation (1,000 patients, FHIR JSON)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FHIR bundle parsing → 5 structured CSVs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Clinical preprocessing + SDV metadata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4A</w:t>
            </w:r>
          </w:p>
        </w:tc>
        <w:tc>
          <w:p>
            <w:pPr>
              <w:pStyle w:val="Compact"/>
              <w:jc w:val="left"/>
            </w:pPr>
            <w:r>
              <w:t xml:space="preserve">Smoke test (5 epochs, 20 rows per table)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4B</w:t>
            </w:r>
          </w:p>
        </w:tc>
        <w:tc>
          <w:p>
            <w:pPr>
              <w:pStyle w:val="Compact"/>
              <w:jc w:val="left"/>
            </w:pPr>
            <w:r>
              <w:t xml:space="preserve">Fault-tolerant full training (CTGAN + PAR)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t xml:space="preserve">Utility + privacy evaluation</w:t>
            </w:r>
          </w:p>
        </w:tc>
        <w:tc>
          <w:p>
            <w:pPr>
              <w:pStyle w:val="Compact"/>
              <w:jc w:val="left"/>
            </w:pPr>
            <w:r>
              <w:t xml:space="preserve">🔲 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p>
            <w:pPr>
              <w:pStyle w:val="Compact"/>
              <w:jc w:val="left"/>
            </w:pPr>
            <w:r>
              <w:t xml:space="preserve">FHIR bundle reconstruction from synthetic data</w:t>
            </w:r>
          </w:p>
        </w:tc>
        <w:tc>
          <w:p>
            <w:pPr>
              <w:pStyle w:val="Compact"/>
              <w:jc w:val="left"/>
            </w:pPr>
            <w:r>
              <w:t xml:space="preserve">🔲 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7</w:t>
            </w:r>
          </w:p>
        </w:tc>
        <w:tc>
          <w:p>
            <w:pPr>
              <w:pStyle w:val="Compact"/>
              <w:jc w:val="left"/>
            </w:pPr>
            <w:r>
              <w:t xml:space="preserve">Interactive dashboard</w:t>
            </w:r>
          </w:p>
        </w:tc>
        <w:tc>
          <w:p>
            <w:pPr>
              <w:pStyle w:val="Compact"/>
              <w:jc w:val="left"/>
            </w:pPr>
            <w:r>
              <w:t xml:space="preserve">🔲 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etup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Clone and enter the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synthetic_health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If using GPU (CUDA 12.1), install PyTorch first: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https://download.pytorch.org/whl/cu121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31"/>
    <w:bookmarkStart w:id="32" w:name="running-the-pipelin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Running the Pipeline</w:t>
      </w:r>
    </w:p>
    <w:p>
      <w:pPr>
        <w:pStyle w:val="SourceCode"/>
      </w:pPr>
      <w:r>
        <w:rPr>
          <w:rStyle w:val="CommentTok"/>
        </w:rPr>
        <w:t xml:space="preserve"># Phase 2: Parse FHIR bundles → data/processed/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run_phase2.py</w:t>
      </w:r>
      <w:r>
        <w:br/>
      </w:r>
      <w:r>
        <w:br/>
      </w:r>
      <w:r>
        <w:rPr>
          <w:rStyle w:val="CommentTok"/>
        </w:rPr>
        <w:t xml:space="preserve"># Phase 3: Preprocess → data/ready/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run_phase3.py</w:t>
      </w:r>
      <w:r>
        <w:br/>
      </w:r>
      <w:r>
        <w:br/>
      </w:r>
      <w:r>
        <w:rPr>
          <w:rStyle w:val="CommentTok"/>
        </w:rPr>
        <w:t xml:space="preserve"># Phase 4A: Smoke test (fast, 5 epochs)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run_smoke_4b.py</w:t>
      </w:r>
      <w:r>
        <w:br/>
      </w:r>
      <w:r>
        <w:br/>
      </w:r>
      <w:r>
        <w:rPr>
          <w:rStyle w:val="CommentTok"/>
        </w:rPr>
        <w:t xml:space="preserve"># Phase 4B: Full training — all tables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</w:t>
      </w:r>
      <w:r>
        <w:br/>
      </w:r>
      <w:r>
        <w:br/>
      </w:r>
      <w:r>
        <w:rPr>
          <w:rStyle w:val="CommentTok"/>
        </w:rPr>
        <w:t xml:space="preserve"># Phase 4B: Train one table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patients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observations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encounters</w:t>
      </w:r>
      <w:r>
        <w:br/>
      </w:r>
      <w:r>
        <w:br/>
      </w:r>
      <w:r>
        <w:rPr>
          <w:rStyle w:val="CommentTok"/>
        </w:rPr>
        <w:t xml:space="preserve"># Force retrain even if checkpoint exists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patients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Enable GPU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--gpu</w:t>
      </w:r>
      <w:r>
        <w:br/>
      </w:r>
      <w:r>
        <w:br/>
      </w:r>
      <w:r>
        <w:rPr>
          <w:rStyle w:val="CommentTok"/>
        </w:rPr>
        <w:t xml:space="preserve"># Google Drive backup (Colab)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--gdrive-dir</w:t>
      </w:r>
      <w:r>
        <w:rPr>
          <w:rStyle w:val="NormalTok"/>
        </w:rPr>
        <w:t xml:space="preserve"> /content/drive/MyDrive/SynthFHIR</w:t>
      </w:r>
    </w:p>
    <w:p>
      <w:r>
        <w:pict>
          <v:rect style="width:0;height:1.5pt" o:hralign="center" o:hrstd="t" o:hr="t"/>
        </w:pict>
      </w:r>
    </w:p>
    <w:bookmarkEnd w:id="32"/>
    <w:bookmarkStart w:id="33" w:name="repository-structu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synthetic_health/</w:t>
      </w:r>
      <w:r>
        <w:br/>
      </w:r>
      <w:r>
        <w:rPr>
          <w:rStyle w:val="VerbatimChar"/>
        </w:rPr>
        <w:t xml:space="preserve">├── README.md                    ← You are here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settings.yaml            ← All hyperparameters and paths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     ← 1000 Synthea FHIR JSON files (input)</w:t>
      </w:r>
      <w:r>
        <w:br/>
      </w:r>
      <w:r>
        <w:rPr>
          <w:rStyle w:val="VerbatimChar"/>
        </w:rPr>
        <w:t xml:space="preserve">│   ├── processed/               ← Phase 2 output: parsed CSVs</w:t>
      </w:r>
      <w:r>
        <w:br/>
      </w:r>
      <w:r>
        <w:rPr>
          <w:rStyle w:val="VerbatimChar"/>
        </w:rPr>
        <w:t xml:space="preserve">│   └── ready/                   ← Phase 3 output: preprocessed training tables</w:t>
      </w:r>
      <w:r>
        <w:br/>
      </w:r>
      <w:r>
        <w:rPr>
          <w:rStyle w:val="VerbatimChar"/>
        </w:rPr>
        <w:t xml:space="preserve">│       └── metadata.json        ← SDV MultiTableMetadata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parsers/                 ← Phase 2: FHIR resource extractors</w:t>
      </w:r>
      <w:r>
        <w:br/>
      </w:r>
      <w:r>
        <w:rPr>
          <w:rStyle w:val="VerbatimChar"/>
        </w:rPr>
        <w:t xml:space="preserve">│   ├── feature_engineering.py   ← Phase 3: all transformations</w:t>
      </w:r>
      <w:r>
        <w:br/>
      </w:r>
      <w:r>
        <w:rPr>
          <w:rStyle w:val="VerbatimChar"/>
        </w:rPr>
        <w:t xml:space="preserve">│   ├── preprocessor.py          ← Phase 3: orchestrator</w:t>
      </w:r>
      <w:r>
        <w:br/>
      </w:r>
      <w:r>
        <w:rPr>
          <w:rStyle w:val="VerbatimChar"/>
        </w:rPr>
        <w:t xml:space="preserve">│   ├── metadata_generator.py    ← Phase 3: SDV metadata builder</w:t>
      </w:r>
      <w:r>
        <w:br/>
      </w:r>
      <w:r>
        <w:rPr>
          <w:rStyle w:val="VerbatimChar"/>
        </w:rPr>
        <w:t xml:space="preserve">│   └── synthesis/               ← Phase 4: synthesis engine</w:t>
      </w:r>
      <w:r>
        <w:br/>
      </w:r>
      <w:r>
        <w:rPr>
          <w:rStyle w:val="VerbatimChar"/>
        </w:rPr>
        <w:t xml:space="preserve">│       ├── pipeline.py          ← Training orchestrator</w:t>
      </w:r>
      <w:r>
        <w:br/>
      </w:r>
      <w:r>
        <w:rPr>
          <w:rStyle w:val="VerbatimChar"/>
        </w:rPr>
        <w:t xml:space="preserve">│       ├── ctgan_trainer.py     ← CTGAN/TVAE/GaussianCopula wrapper</w:t>
      </w:r>
      <w:r>
        <w:br/>
      </w:r>
      <w:r>
        <w:rPr>
          <w:rStyle w:val="VerbatimChar"/>
        </w:rPr>
        <w:t xml:space="preserve">│       ├── par_trainer.py       ← PAR sequential model wrapper</w:t>
      </w:r>
      <w:r>
        <w:br/>
      </w:r>
      <w:r>
        <w:rPr>
          <w:rStyle w:val="VerbatimChar"/>
        </w:rPr>
        <w:t xml:space="preserve">│       ├── sampler.py           ← Post-training synthetic data sampler</w:t>
      </w:r>
      <w:r>
        <w:br/>
      </w:r>
      <w:r>
        <w:rPr>
          <w:rStyle w:val="VerbatimChar"/>
        </w:rPr>
        <w:t xml:space="preserve">│       ├── checkpoint.py        ← manifest.json + fault tolerance</w:t>
      </w:r>
      <w:r>
        <w:br/>
      </w:r>
      <w:r>
        <w:rPr>
          <w:rStyle w:val="VerbatimChar"/>
        </w:rPr>
        <w:t xml:space="preserve">│       ├── backup.py            ← Per-table ZIPs + multi-destination backup</w:t>
      </w:r>
      <w:r>
        <w:br/>
      </w:r>
      <w:r>
        <w:rPr>
          <w:rStyle w:val="VerbatimChar"/>
        </w:rPr>
        <w:t xml:space="preserve">│       ├── memory.py            ← RAM/GPU monitoring + joblib safety</w:t>
      </w:r>
      <w:r>
        <w:br/>
      </w:r>
      <w:r>
        <w:rPr>
          <w:rStyle w:val="VerbatimChar"/>
        </w:rPr>
        <w:t xml:space="preserve">│       └── config.py            ← SynthesisConfig dataclass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│   ├── models/                  ← Trained .pkl model files</w:t>
      </w:r>
      <w:r>
        <w:br/>
      </w:r>
      <w:r>
        <w:rPr>
          <w:rStyle w:val="VerbatimChar"/>
        </w:rPr>
        <w:t xml:space="preserve">│   ├── synthetic/               ← Synthetic CSV outputs</w:t>
      </w:r>
      <w:r>
        <w:br/>
      </w:r>
      <w:r>
        <w:rPr>
          <w:rStyle w:val="VerbatimChar"/>
        </w:rPr>
        <w:t xml:space="preserve">│   ├── logs/                    ← manifest.json, training logs, statistics</w:t>
      </w:r>
      <w:r>
        <w:br/>
      </w:r>
      <w:r>
        <w:rPr>
          <w:rStyle w:val="VerbatimChar"/>
        </w:rPr>
        <w:t xml:space="preserve">│   ├── reports/                 ← Preprocessing and readiness reports</w:t>
      </w:r>
      <w:r>
        <w:br/>
      </w:r>
      <w:r>
        <w:rPr>
          <w:rStyle w:val="VerbatimChar"/>
        </w:rPr>
        <w:t xml:space="preserve">│   └── figures/                 ← EDA visualisations</w:t>
      </w:r>
      <w:r>
        <w:br/>
      </w:r>
      <w:r>
        <w:rPr>
          <w:rStyle w:val="VerbatimChar"/>
        </w:rPr>
        <w:t xml:space="preserve">├── run_phase2.py                ← CLI: FHIR parsing</w:t>
      </w:r>
      <w:r>
        <w:br/>
      </w:r>
      <w:r>
        <w:rPr>
          <w:rStyle w:val="VerbatimChar"/>
        </w:rPr>
        <w:t xml:space="preserve">├── run_phase3.py                ← CLI: preprocessing</w:t>
      </w:r>
      <w:r>
        <w:br/>
      </w:r>
      <w:r>
        <w:rPr>
          <w:rStyle w:val="VerbatimChar"/>
        </w:rPr>
        <w:t xml:space="preserve">├── run_phase4b.py               ← CLI: fault-tolerant full training</w:t>
      </w:r>
      <w:r>
        <w:br/>
      </w:r>
      <w:r>
        <w:rPr>
          <w:rStyle w:val="VerbatimChar"/>
        </w:rPr>
        <w:t xml:space="preserve">├── run_smoke_4b.py              ← CLI: smoke test</w:t>
      </w:r>
      <w:r>
        <w:br/>
      </w:r>
      <w:r>
        <w:rPr>
          <w:rStyle w:val="VerbatimChar"/>
        </w:rPr>
        <w:t xml:space="preserve">└── docs/                        ← Full engineering documentation ← READ THIS</w:t>
      </w:r>
    </w:p>
    <w:p>
      <w:r>
        <w:pict>
          <v:rect style="width:0;height:1.5pt" o:hralign="center" o:hrstd="t" o:hr="t"/>
        </w:pict>
      </w:r>
    </w:p>
    <w:bookmarkEnd w:id="33"/>
    <w:bookmarkStart w:id="34" w:name="key-design-principle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Key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lose work.</w:t>
      </w:r>
      <w:r>
        <w:t xml:space="preserve"> </w:t>
      </w:r>
      <w:r>
        <w:t xml:space="preserve">Every table completion triggers an immediate ZIP checkpoint.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Resume from crash.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records exactly which tables completed; the pipeline skips them on restart.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SIGKILL.</w:t>
      </w:r>
      <w:r>
        <w:t xml:space="preserve"> </w:t>
      </w:r>
      <w:r>
        <w:rPr>
          <w:rStyle w:val="VerbatimChar"/>
        </w:rPr>
        <w:t xml:space="preserve">LOKY_MAX_CPU_COUNT=1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parallel_backend('sequential')</w:t>
      </w:r>
      <w:r>
        <w:t xml:space="preserve"> </w:t>
      </w:r>
      <w:r>
        <w:t xml:space="preserve">prevents joblib from forking child processes that the OS kills under memory pressure.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 by design.</w:t>
      </w:r>
      <w:r>
        <w:t xml:space="preserve"> </w:t>
      </w:r>
      <w:r>
        <w:t xml:space="preserve">Names, SSN, dates, addresses are removed before any model sees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Swap models with config.</w:t>
      </w:r>
      <w:r>
        <w:t xml:space="preserve"> </w:t>
      </w:r>
      <w:r>
        <w:t xml:space="preserve">Changing</w:t>
      </w:r>
      <w:r>
        <w:t xml:space="preserve"> </w:t>
      </w:r>
      <w:r>
        <w:rPr>
          <w:rStyle w:val="VerbatimChar"/>
        </w:rPr>
        <w:t xml:space="preserve">patient_model: ctgan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gaussian_copula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settings.yaml</w:t>
      </w:r>
      <w:r>
        <w:t xml:space="preserve"> </w:t>
      </w:r>
      <w:r>
        <w:t xml:space="preserve">requires no code changes.</w:t>
      </w:r>
    </w:p>
    <w:p>
      <w:r>
        <w:pict>
          <v:rect style="width:0;height:1.5pt" o:hralign="center" o:hrstd="t" o:hr="t"/>
        </w:pict>
      </w:r>
    </w:p>
    <w:bookmarkEnd w:id="34"/>
    <w:bookmarkStart w:id="36" w:name="documentatio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Documentation</w:t>
      </w:r>
    </w:p>
    <w:p>
      <w:pPr>
        <w:pStyle w:val="FirstParagraph"/>
      </w:pPr>
      <w:r>
        <w:t xml:space="preserve">Full engineering handbook →</w:t>
      </w:r>
      <w:r>
        <w:t xml:space="preserve"> </w:t>
      </w:r>
      <w:hyperlink r:id="rId35">
        <w:r>
          <w:rPr>
            <w:rStyle w:val="Hyperlink"/>
            <w:bCs/>
            <w:b/>
          </w:rPr>
          <w:t xml:space="preserve">docs/</w:t>
        </w:r>
      </w:hyperlink>
    </w:p>
    <w:p>
      <w:pPr>
        <w:pStyle w:val="BodyText"/>
      </w:pPr>
      <w:r>
        <w:t xml:space="preserve">For questions about specific design decisions, see</w:t>
      </w:r>
      <w:r>
        <w:t xml:space="preserve"> </w:t>
      </w:r>
      <w:hyperlink r:id="rId24">
        <w:r>
          <w:rPr>
            <w:rStyle w:val="Hyperlink"/>
          </w:rPr>
          <w:t xml:space="preserve">docs/04_Model_Architecture.md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docs/09_Engineering_Log.md</w:t>
        </w:r>
      </w:hyperlink>
      <w:r>
        <w:t xml:space="preserve">.</w:t>
      </w:r>
    </w:p>
    <w:bookmarkEnd w:id="36"/>
    <w:bookmarkEnd w:id="37"/>
    <w:bookmarkStart w:id="61" w:name="project-overview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00 — Project Overview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Cs/>
          <w:b/>
        </w:rPr>
        <w:t xml:space="preserve">Phase Coverage:</w:t>
      </w:r>
      <w:r>
        <w:t xml:space="preserve"> </w:t>
      </w:r>
      <w:r>
        <w:t xml:space="preserve">Phases 1–4B</w:t>
      </w:r>
    </w:p>
    <w:p>
      <w:r>
        <w:pict>
          <v:rect style="width:0;height:1.5pt" o:hralign="center" o:hrstd="t" o:hr="t"/>
        </w:pict>
      </w:r>
    </w:p>
    <w:bookmarkStart w:id="38" w:name="table-of-content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Table of Contents</w:t>
      </w:r>
    </w:p>
    <w:p>
      <w:pPr>
        <w:numPr>
          <w:ilvl w:val="0"/>
          <w:numId w:val="1002"/>
        </w:numPr>
        <w:pStyle w:val="Compact"/>
      </w:pPr>
      <w:hyperlink w:anchor="Xc5fe7eb08e6a6834f0c583235a13a3e6adf830a">
        <w:r>
          <w:rPr>
            <w:rStyle w:val="Hyperlink"/>
          </w:rPr>
          <w:t xml:space="preserve">The Problem in Healthcare Data</w:t>
        </w:r>
      </w:hyperlink>
    </w:p>
    <w:p>
      <w:pPr>
        <w:numPr>
          <w:ilvl w:val="0"/>
          <w:numId w:val="1002"/>
        </w:numPr>
        <w:pStyle w:val="Compact"/>
      </w:pPr>
      <w:hyperlink w:anchor="Xd7dd682036fff139ead0763587bce89b9e495d5">
        <w:r>
          <w:rPr>
            <w:rStyle w:val="Hyperlink"/>
          </w:rPr>
          <w:t xml:space="preserve">Why Healthcare Data Cannot Simply Be Shared</w:t>
        </w:r>
      </w:hyperlink>
    </w:p>
    <w:p>
      <w:pPr>
        <w:numPr>
          <w:ilvl w:val="0"/>
          <w:numId w:val="1002"/>
        </w:numPr>
        <w:pStyle w:val="Compact"/>
      </w:pPr>
      <w:hyperlink w:anchor="X72935e2dd9ee752bd0f3e1f2c947ff3bbd22af1">
        <w:r>
          <w:rPr>
            <w:rStyle w:val="Hyperlink"/>
          </w:rPr>
          <w:t xml:space="preserve">Types of Healthcare Data: A Spectrum of Risk</w:t>
        </w:r>
      </w:hyperlink>
    </w:p>
    <w:p>
      <w:pPr>
        <w:numPr>
          <w:ilvl w:val="0"/>
          <w:numId w:val="1002"/>
        </w:numPr>
        <w:pStyle w:val="Compact"/>
      </w:pPr>
      <w:hyperlink w:anchor="X18343de6bced04f5f414c24811f0d5432d45d26">
        <w:r>
          <w:rPr>
            <w:rStyle w:val="Hyperlink"/>
          </w:rPr>
          <w:t xml:space="preserve">What Synthetic Healthcare Data Is</w:t>
        </w:r>
      </w:hyperlink>
    </w:p>
    <w:p>
      <w:pPr>
        <w:numPr>
          <w:ilvl w:val="0"/>
          <w:numId w:val="1002"/>
        </w:numPr>
        <w:pStyle w:val="Compact"/>
      </w:pPr>
      <w:hyperlink w:anchor="X3a6e0ba3d78c6827c4348faeeeb80c14db9c0ce">
        <w:r>
          <w:rPr>
            <w:rStyle w:val="Hyperlink"/>
          </w:rPr>
          <w:t xml:space="preserve">Why Synthetic Data Matters — Real-World Applications</w:t>
        </w:r>
      </w:hyperlink>
    </w:p>
    <w:p>
      <w:pPr>
        <w:numPr>
          <w:ilvl w:val="0"/>
          <w:numId w:val="1002"/>
        </w:numPr>
        <w:pStyle w:val="Compact"/>
      </w:pPr>
      <w:hyperlink w:anchor="Xb6ae86213b653678f08506a1c4f4bf6333a6122">
        <w:r>
          <w:rPr>
            <w:rStyle w:val="Hyperlink"/>
          </w:rPr>
          <w:t xml:space="preserve">Why This Project Exists — The Gap We Are Solving</w:t>
        </w:r>
      </w:hyperlink>
    </w:p>
    <w:p>
      <w:pPr>
        <w:numPr>
          <w:ilvl w:val="0"/>
          <w:numId w:val="1002"/>
        </w:numPr>
        <w:pStyle w:val="Compact"/>
      </w:pPr>
      <w:hyperlink w:anchor="X3f23a2467825598b309a5a76e5d6fa8be6cae01">
        <w:r>
          <w:rPr>
            <w:rStyle w:val="Hyperlink"/>
          </w:rPr>
          <w:t xml:space="preserve">Project Goals and Scope</w:t>
        </w:r>
      </w:hyperlink>
    </w:p>
    <w:p>
      <w:pPr>
        <w:numPr>
          <w:ilvl w:val="0"/>
          <w:numId w:val="1002"/>
        </w:numPr>
        <w:pStyle w:val="Compact"/>
      </w:pPr>
      <w:hyperlink w:anchor="Xfda911d22b186380f48fb04c289a1370db34e66">
        <w:r>
          <w:rPr>
            <w:rStyle w:val="Hyperlink"/>
          </w:rPr>
          <w:t xml:space="preserve">Expected Final Deliverables</w:t>
        </w:r>
      </w:hyperlink>
    </w:p>
    <w:p>
      <w:pPr>
        <w:numPr>
          <w:ilvl w:val="0"/>
          <w:numId w:val="1002"/>
        </w:numPr>
        <w:pStyle w:val="Compact"/>
      </w:pPr>
      <w:hyperlink w:anchor="X9c19e98f1987d15ed7636c50713fd7419237943">
        <w:r>
          <w:rPr>
            <w:rStyle w:val="Hyperlink"/>
          </w:rPr>
          <w:t xml:space="preserve">Project Phases at a Glance</w:t>
        </w:r>
      </w:hyperlink>
    </w:p>
    <w:p>
      <w:r>
        <w:pict>
          <v:rect style="width:0;height:1.5pt" o:hralign="center" o:hrstd="t" o:hr="t"/>
        </w:pict>
      </w:r>
    </w:p>
    <w:bookmarkEnd w:id="38"/>
    <w:bookmarkStart w:id="39" w:name="the-problem-in-healthcare-dat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 The Problem in Healthcare Data</w:t>
      </w:r>
    </w:p>
    <w:p>
      <w:pPr>
        <w:pStyle w:val="FirstParagraph"/>
      </w:pPr>
      <w:r>
        <w:t xml:space="preserve">Healthcare generates more data per person than almost any other domain. Every time a patient</w:t>
      </w:r>
      <w:r>
        <w:t xml:space="preserve"> </w:t>
      </w:r>
      <w:r>
        <w:t xml:space="preserve">visits a hospital, a cascade of structured records is created:</w:t>
      </w:r>
    </w:p>
    <w:p>
      <w:pPr>
        <w:numPr>
          <w:ilvl w:val="0"/>
          <w:numId w:val="1003"/>
        </w:numPr>
        <w:pStyle w:val="Compact"/>
      </w:pPr>
      <w:r>
        <w:t xml:space="preserve">A patient record (demographics, insurance, language, marital status)</w:t>
      </w:r>
    </w:p>
    <w:p>
      <w:pPr>
        <w:numPr>
          <w:ilvl w:val="0"/>
          <w:numId w:val="1003"/>
        </w:numPr>
        <w:pStyle w:val="Compact"/>
      </w:pPr>
      <w:r>
        <w:t xml:space="preserve">An encounter record (what kind of visit, where, how long, why)</w:t>
      </w:r>
    </w:p>
    <w:p>
      <w:pPr>
        <w:numPr>
          <w:ilvl w:val="0"/>
          <w:numId w:val="1003"/>
        </w:numPr>
        <w:pStyle w:val="Compact"/>
      </w:pPr>
      <w:r>
        <w:t xml:space="preserve">Observation records (every measurement: blood pressure, blood glucose, body weight, lab tests)</w:t>
      </w:r>
    </w:p>
    <w:p>
      <w:pPr>
        <w:numPr>
          <w:ilvl w:val="0"/>
          <w:numId w:val="1003"/>
        </w:numPr>
        <w:pStyle w:val="Compact"/>
      </w:pPr>
      <w:r>
        <w:t xml:space="preserve">Condition records (every diagnosis: hypertension, diabetes, asthma)</w:t>
      </w:r>
    </w:p>
    <w:p>
      <w:pPr>
        <w:numPr>
          <w:ilvl w:val="0"/>
          <w:numId w:val="1003"/>
        </w:numPr>
        <w:pStyle w:val="Compact"/>
      </w:pPr>
      <w:r>
        <w:t xml:space="preserve">Medication records (every prescription: what drug, what dose, for how long)</w:t>
      </w:r>
    </w:p>
    <w:p>
      <w:pPr>
        <w:pStyle w:val="FirstParagraph"/>
      </w:pPr>
      <w:r>
        <w:t xml:space="preserve">A single patient with a chronic condition like diabetes may accumulate thousands of records</w:t>
      </w:r>
      <w:r>
        <w:t xml:space="preserve"> </w:t>
      </w:r>
      <w:r>
        <w:t xml:space="preserve">over their lifetime — each one linked to the others in a web of relationships.</w:t>
      </w:r>
    </w:p>
    <w:p>
      <w:pPr>
        <w:pStyle w:val="BodyText"/>
      </w:pPr>
      <w:r>
        <w:t xml:space="preserve">This data is extraordinarily valuable. It contains the answers to questions like:</w:t>
      </w:r>
    </w:p>
    <w:p>
      <w:pPr>
        <w:numPr>
          <w:ilvl w:val="0"/>
          <w:numId w:val="1004"/>
        </w:numPr>
        <w:pStyle w:val="Compact"/>
      </w:pPr>
      <w:r>
        <w:t xml:space="preserve">Which combination of medications is most effective for elderly patients with both</w:t>
      </w:r>
      <w:r>
        <w:t xml:space="preserve"> </w:t>
      </w:r>
      <w:r>
        <w:t xml:space="preserve">Type 2 diabetes and hypertension?</w:t>
      </w:r>
    </w:p>
    <w:p>
      <w:pPr>
        <w:numPr>
          <w:ilvl w:val="0"/>
          <w:numId w:val="1004"/>
        </w:numPr>
        <w:pStyle w:val="Compact"/>
      </w:pPr>
      <w:r>
        <w:t xml:space="preserve">Can we predict a patient’s risk of hospital readmission within 30 days from their</w:t>
      </w:r>
      <w:r>
        <w:t xml:space="preserve"> </w:t>
      </w:r>
      <w:r>
        <w:t xml:space="preserve">clinical history?</w:t>
      </w:r>
    </w:p>
    <w:p>
      <w:pPr>
        <w:numPr>
          <w:ilvl w:val="0"/>
          <w:numId w:val="1004"/>
        </w:numPr>
        <w:pStyle w:val="Compact"/>
      </w:pPr>
      <w:r>
        <w:t xml:space="preserve">What is the real-world prevalence of a rare genetic disorder across different ethnic groups?</w:t>
      </w:r>
    </w:p>
    <w:p>
      <w:pPr>
        <w:pStyle w:val="FirstParagraph"/>
      </w:pPr>
      <w:r>
        <w:rPr>
          <w:bCs/>
          <w:b/>
        </w:rPr>
        <w:t xml:space="preserve">The problem is that this data cannot be easily accessed by the people who need it most.</w:t>
      </w:r>
    </w:p>
    <w:p>
      <w:pPr>
        <w:pStyle w:val="BodyText"/>
      </w:pPr>
      <w:r>
        <w:t xml:space="preserve">Researchers, data scientists, AI engineers, medical students, and public health analysts</w:t>
      </w:r>
      <w:r>
        <w:t xml:space="preserve"> </w:t>
      </w:r>
      <w:r>
        <w:t xml:space="preserve">are routinely blocked from accessing real patient data — not because the data does not exist,</w:t>
      </w:r>
      <w:r>
        <w:t xml:space="preserve"> </w:t>
      </w:r>
      <w:r>
        <w:t xml:space="preserve">but because the legal, ethical, and technical barriers to sharing it are enormous.</w:t>
      </w:r>
    </w:p>
    <w:p>
      <w:r>
        <w:pict>
          <v:rect style="width:0;height:1.5pt" o:hralign="center" o:hrstd="t" o:hr="t"/>
        </w:pict>
      </w:r>
    </w:p>
    <w:bookmarkEnd w:id="39"/>
    <w:bookmarkStart w:id="40" w:name="X14bab3712970c3c1361efb0a24035d1ca9ed2d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 Why Healthcare Data Cannot Simply Be Shared</w:t>
      </w:r>
    </w:p>
    <w:p>
      <w:pPr>
        <w:pStyle w:val="FirstParagraph"/>
      </w:pPr>
      <w:r>
        <w:t xml:space="preserve">Healthcare records are some of the most sensitive information a person can have. Leaked</w:t>
      </w:r>
      <w:r>
        <w:t xml:space="preserve"> </w:t>
      </w:r>
      <w:r>
        <w:t xml:space="preserve">medical records have been used to discriminate against people in employment, insurance, and</w:t>
      </w:r>
      <w:r>
        <w:t xml:space="preserve"> </w:t>
      </w:r>
      <w:r>
        <w:t xml:space="preserve">personal relationships. In 2015, the US Department of Health and Human Services reported that</w:t>
      </w:r>
      <w:r>
        <w:t xml:space="preserve"> </w:t>
      </w:r>
      <w:r>
        <w:t xml:space="preserve">healthcare data breaches had exposed over 113 million patient records in a single year.</w:t>
      </w:r>
    </w:p>
    <w:p>
      <w:pPr>
        <w:pStyle w:val="BodyText"/>
      </w:pPr>
      <w:r>
        <w:t xml:space="preserve">Several laws make it illegal to share patient data without strict controls: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What it protects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HIPAA (Health Insurance Portability and Accountability Act)</w:t>
            </w:r>
          </w:p>
        </w:tc>
        <w:tc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p>
            <w:pPr>
              <w:pStyle w:val="Compact"/>
              <w:jc w:val="left"/>
            </w:pPr>
            <w:r>
              <w:t xml:space="preserve">Patient health information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GDPR (General Data Protection Regulation)</w:t>
            </w:r>
          </w:p>
        </w:tc>
        <w:tc>
          <w:p>
            <w:pPr>
              <w:pStyle w:val="Compact"/>
              <w:jc w:val="left"/>
            </w:pPr>
            <w:r>
              <w:t xml:space="preserve">European Union</w:t>
            </w:r>
          </w:p>
        </w:tc>
        <w:tc>
          <w:p>
            <w:pPr>
              <w:pStyle w:val="Compact"/>
              <w:jc w:val="left"/>
            </w:pPr>
            <w:r>
              <w:t xml:space="preserve">All personal data, including health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Protection Act 2018</w:t>
            </w:r>
          </w:p>
        </w:tc>
        <w:tc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p>
            <w:pPr>
              <w:pStyle w:val="Compact"/>
              <w:jc w:val="left"/>
            </w:pPr>
            <w:r>
              <w:t xml:space="preserve">Personal data, explicit rules for health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Personal Data Protection Act (PDPA)</w:t>
            </w:r>
          </w:p>
        </w:tc>
        <w:tc>
          <w:p>
            <w:pPr>
              <w:pStyle w:val="Compact"/>
              <w:jc w:val="left"/>
            </w:pPr>
            <w:r>
              <w:t xml:space="preserve">Singapore, Thailand, others</w:t>
            </w:r>
          </w:p>
        </w:tc>
        <w:tc>
          <w:p>
            <w:pPr>
              <w:pStyle w:val="Compact"/>
              <w:jc w:val="left"/>
            </w:pPr>
            <w:r>
              <w:t xml:space="preserve">Personally identifiable information</w:t>
            </w:r>
          </w:p>
        </w:tc>
      </w:tr>
    </w:tbl>
    <w:p>
      <w:pPr>
        <w:pStyle w:val="BodyText"/>
      </w:pPr>
      <w:r>
        <w:t xml:space="preserve">Beyond law, there is an ethical obligation. Patients share their most private information</w:t>
      </w:r>
      <w:r>
        <w:t xml:space="preserve"> </w:t>
      </w:r>
      <w:r>
        <w:t xml:space="preserve">with healthcare providers under an expectation of confidentiality. Violating that trust —</w:t>
      </w:r>
      <w:r>
        <w:t xml:space="preserve"> </w:t>
      </w:r>
      <w:r>
        <w:t xml:space="preserve">even for research with good intentions — can cause lasting harm.</w:t>
      </w:r>
    </w:p>
    <w:p>
      <w:pPr>
        <w:pStyle w:val="BodyText"/>
      </w:pPr>
      <w:r>
        <w:rPr>
          <w:bCs/>
          <w:b/>
        </w:rPr>
        <w:t xml:space="preserve">This creates a paradox:</w:t>
      </w:r>
      <w:r>
        <w:br/>
      </w:r>
      <w:r>
        <w:t xml:space="preserve">The data that would most improve healthcare outcomes is locked away from the researchers</w:t>
      </w:r>
      <w:r>
        <w:t xml:space="preserve"> </w:t>
      </w:r>
      <w:r>
        <w:t xml:space="preserve">who could use it to improve healthcare outcomes.</w:t>
      </w:r>
    </w:p>
    <w:p>
      <w:r>
        <w:pict>
          <v:rect style="width:0;height:1.5pt" o:hralign="center" o:hrstd="t" o:hr="t"/>
        </w:pict>
      </w:r>
    </w:p>
    <w:bookmarkEnd w:id="40"/>
    <w:bookmarkStart w:id="45" w:name="X743a4d07f509890ef96049148f4d4ea9142b76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3. Types of Healthcare Data: A Spectrum of Risk</w:t>
      </w:r>
    </w:p>
    <w:p>
      <w:pPr>
        <w:pStyle w:val="FirstParagraph"/>
      </w:pPr>
      <w:r>
        <w:t xml:space="preserve">Not all approaches to sharing healthcare data carry the same risk. Understanding the</w:t>
      </w:r>
      <w:r>
        <w:t xml:space="preserve"> </w:t>
      </w:r>
      <w:r>
        <w:t xml:space="preserve">differences is crucial to understanding why synthetic data is a fundamentally different</w:t>
      </w:r>
      <w:r>
        <w:t xml:space="preserve"> </w:t>
      </w:r>
      <w:r>
        <w:t xml:space="preserve">(and safer) approach.</w:t>
      </w:r>
    </w:p>
    <w:p>
      <w:pPr>
        <w:pStyle w:val="SourceCode"/>
      </w:pPr>
      <w:r>
        <w:rPr>
          <w:rStyle w:val="VerbatimChar"/>
        </w:rPr>
        <w:t xml:space="preserve">High Risk ←──────────────────────────────────────────→ Low Risk</w:t>
      </w:r>
      <w:r>
        <w:br/>
      </w:r>
      <w:r>
        <w:br/>
      </w:r>
      <w:r>
        <w:rPr>
          <w:rStyle w:val="VerbatimChar"/>
        </w:rPr>
        <w:t xml:space="preserve">Real Data    →    Anonymised    →    De-identified    →    Synthetic</w:t>
      </w:r>
    </w:p>
    <w:bookmarkStart w:id="41" w:name="real-data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Real Data</w:t>
      </w:r>
    </w:p>
    <w:p>
      <w:pPr>
        <w:pStyle w:val="FirstParagraph"/>
      </w:pPr>
      <w:r>
        <w:t xml:space="preserve">The original patient records exactly as generated by the hospital’s electronic health</w:t>
      </w:r>
      <w:r>
        <w:t xml:space="preserve"> </w:t>
      </w:r>
      <w:r>
        <w:t xml:space="preserve">record system. Contains every piece of information — names, dates of birth, addresses,</w:t>
      </w:r>
      <w:r>
        <w:t xml:space="preserve"> </w:t>
      </w:r>
      <w:r>
        <w:t xml:space="preserve">Social Security numbers, diagnoses, medications, lab results.</w:t>
      </w:r>
    </w:p>
    <w:p>
      <w:pPr>
        <w:pStyle w:val="BodyText"/>
      </w:pPr>
      <w:r>
        <w:rPr>
          <w:bCs/>
          <w:b/>
        </w:rPr>
        <w:t xml:space="preserve">Risk:</w:t>
      </w:r>
      <w:r>
        <w:t xml:space="preserve"> </w:t>
      </w:r>
      <w:r>
        <w:t xml:space="preserve">If leaked, a real person is directly harmed. Even without names, combinations</w:t>
      </w:r>
      <w:r>
        <w:t xml:space="preserve"> </w:t>
      </w:r>
      <w:r>
        <w:t xml:space="preserve">of attributes (age + zip code + rare diagnosis) can uniquely identify individuals.</w:t>
      </w:r>
      <w:r>
        <w:t xml:space="preserve"> </w:t>
      </w:r>
      <w:r>
        <w:t xml:space="preserve">Research has shown that 87% of Americans can be uniquely identified using only their</w:t>
      </w:r>
      <w:r>
        <w:t xml:space="preserve"> </w:t>
      </w:r>
      <w:r>
        <w:t xml:space="preserve">date of birth, gender, and zip code.</w:t>
      </w:r>
    </w:p>
    <w:bookmarkEnd w:id="41"/>
    <w:bookmarkStart w:id="42" w:name="anonymised-data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Anonymised Data</w:t>
      </w:r>
    </w:p>
    <w:p>
      <w:pPr>
        <w:pStyle w:val="FirstParagraph"/>
      </w:pPr>
      <w:r>
        <w:t xml:space="preserve">Real patient data where obvious identifiers (names, SSN, phone numbers) have been</w:t>
      </w:r>
      <w:r>
        <w:t xml:space="preserve"> </w:t>
      </w:r>
      <w:r>
        <w:t xml:space="preserve">removed. The data structure and values are otherwise unchanged.</w:t>
      </w:r>
    </w:p>
    <w:p>
      <w:pPr>
        <w:pStyle w:val="BodyText"/>
      </w:pPr>
      <w:r>
        <w:rPr>
          <w:bCs/>
          <w:b/>
        </w:rPr>
        <w:t xml:space="preserve">Risk:</w:t>
      </w:r>
      <w:r>
        <w:t xml:space="preserve"> </w:t>
      </w:r>
      <w:r>
        <w:t xml:space="preserve">Anonymisation is reversible. The famous Netflix Prize dataset was</w:t>
      </w:r>
      <w:r>
        <w:t xml:space="preserve"> </w:t>
      </w:r>
      <w:r>
        <w:t xml:space="preserve">“</w:t>
      </w:r>
      <w:r>
        <w:t xml:space="preserve">anonymised</w:t>
      </w:r>
      <w:r>
        <w:t xml:space="preserve">”</w:t>
      </w:r>
      <w:r>
        <w:t xml:space="preserve"> </w:t>
      </w:r>
      <w:r>
        <w:t xml:space="preserve">by removing usernames, but researchers were able to re-identify individuals by cross-</w:t>
      </w:r>
      <w:r>
        <w:t xml:space="preserve"> </w:t>
      </w:r>
      <w:r>
        <w:t xml:space="preserve">referencing with public IMDB reviews. Healthcare data is far richer than movie ratings</w:t>
      </w:r>
      <w:r>
        <w:t xml:space="preserve"> </w:t>
      </w:r>
      <w:r>
        <w:t xml:space="preserve">and correspondingly easier to re-identify.</w:t>
      </w:r>
    </w:p>
    <w:bookmarkEnd w:id="42"/>
    <w:bookmarkStart w:id="43" w:name="de-identified-data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De-identified Data</w:t>
      </w:r>
    </w:p>
    <w:p>
      <w:pPr>
        <w:pStyle w:val="FirstParagraph"/>
      </w:pPr>
      <w:r>
        <w:t xml:space="preserve">Real patient data processed to meet a specific legal standard (e.g., the HIPAA Safe</w:t>
      </w:r>
      <w:r>
        <w:t xml:space="preserve"> </w:t>
      </w:r>
      <w:r>
        <w:t xml:space="preserve">Harbor method requires removing 18 specific types of identifiers and ensuring no small</w:t>
      </w:r>
      <w:r>
        <w:t xml:space="preserve"> </w:t>
      </w:r>
      <w:r>
        <w:t xml:space="preserve">cell sizes). More rigorous than anonymisation, but still derived from real patient records.</w:t>
      </w:r>
    </w:p>
    <w:p>
      <w:pPr>
        <w:pStyle w:val="BodyText"/>
      </w:pPr>
      <w:r>
        <w:rPr>
          <w:bCs/>
          <w:b/>
        </w:rPr>
        <w:t xml:space="preserve">Risk:</w:t>
      </w:r>
      <w:r>
        <w:t xml:space="preserve"> </w:t>
      </w:r>
      <w:r>
        <w:t xml:space="preserve">De-identification techniques can fail. The HIPAA Safe Harbor standard was</w:t>
      </w:r>
      <w:r>
        <w:t xml:space="preserve"> </w:t>
      </w:r>
      <w:r>
        <w:t xml:space="preserve">designed in 1996 — before the era of social media, genomic databases, and large-scale</w:t>
      </w:r>
      <w:r>
        <w:t xml:space="preserve"> </w:t>
      </w:r>
      <w:r>
        <w:t xml:space="preserve">data linkage. Modern re-identification attacks can compromise de-identified records</w:t>
      </w:r>
      <w:r>
        <w:t xml:space="preserve"> </w:t>
      </w:r>
      <w:r>
        <w:t xml:space="preserve">using external data sources.</w:t>
      </w:r>
    </w:p>
    <w:p>
      <w:pPr>
        <w:pStyle w:val="BodyText"/>
      </w:pPr>
      <w:r>
        <w:rPr>
          <w:bCs/>
          <w:b/>
        </w:rPr>
        <w:t xml:space="preserve">Crucially: de-identified data still originated from real people.</w:t>
      </w:r>
      <w:r>
        <w:t xml:space="preserve"> </w:t>
      </w:r>
      <w:r>
        <w:t xml:space="preserve">Even if you cannot</w:t>
      </w:r>
      <w:r>
        <w:t xml:space="preserve"> </w:t>
      </w:r>
      <w:r>
        <w:t xml:space="preserve">trace a record back to its source, that source person exists.</w:t>
      </w:r>
    </w:p>
    <w:bookmarkEnd w:id="43"/>
    <w:bookmarkStart w:id="44" w:name="synthetic-data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Synthetic Data</w:t>
      </w:r>
    </w:p>
    <w:p>
      <w:pPr>
        <w:pStyle w:val="FirstParagraph"/>
      </w:pPr>
      <w:r>
        <w:t xml:space="preserve">Statistically generated records that match the distributions of real data but were not</w:t>
      </w:r>
      <w:r>
        <w:t xml:space="preserve"> </w:t>
      </w:r>
      <w:r>
        <w:t xml:space="preserve">derived from any specific real person. No real patient’s information was used to create</w:t>
      </w:r>
      <w:r>
        <w:t xml:space="preserve"> </w:t>
      </w:r>
      <w:r>
        <w:t xml:space="preserve">any specific synthetic record.</w:t>
      </w:r>
    </w:p>
    <w:p>
      <w:pPr>
        <w:pStyle w:val="BodyText"/>
      </w:pPr>
      <w:r>
        <w:rPr>
          <w:bCs/>
          <w:b/>
        </w:rPr>
        <w:t xml:space="preserve">Risk:</w:t>
      </w:r>
      <w:r>
        <w:t xml:space="preserve"> </w:t>
      </w:r>
      <w:r>
        <w:t xml:space="preserve">Theoretically zero re-identification risk, because there is no real person</w:t>
      </w:r>
      <w:r>
        <w:t xml:space="preserve"> </w:t>
      </w:r>
      <w:r>
        <w:t xml:space="preserve">behind any synthetic record. The risk that remains is the risk of statistical disclosure</w:t>
      </w:r>
      <w:r>
        <w:t xml:space="preserve"> </w:t>
      </w:r>
      <w:r>
        <w:t xml:space="preserve">— if the model memorised a rare training example, a synthetic record might closely</w:t>
      </w:r>
      <w:r>
        <w:t xml:space="preserve"> </w:t>
      </w:r>
      <w:r>
        <w:t xml:space="preserve">resemble a real one. This risk is quantifiable and can be measured (Phase 5 of this</w:t>
      </w:r>
      <w:r>
        <w:t xml:space="preserve"> </w:t>
      </w:r>
      <w:r>
        <w:t xml:space="preserve">project does exactly this).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what-synthetic-healthcare-data-i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4. What Synthetic Healthcare Data Is</w:t>
      </w:r>
    </w:p>
    <w:p>
      <w:pPr>
        <w:pStyle w:val="FirstParagraph"/>
      </w:pPr>
      <w:r>
        <w:t xml:space="preserve">Synthetic healthcare data is patient data that was generated by a computer model</w:t>
      </w:r>
      <w:r>
        <w:t xml:space="preserve"> </w:t>
      </w:r>
      <w:r>
        <w:t xml:space="preserve">rather than collected from real patients.</w:t>
      </w:r>
    </w:p>
    <w:p>
      <w:pPr>
        <w:pStyle w:val="BodyText"/>
      </w:pPr>
      <w:r>
        <w:t xml:space="preserve">The key word is</w:t>
      </w:r>
      <w:r>
        <w:t xml:space="preserve"> </w:t>
      </w:r>
      <w:r>
        <w:t xml:space="preserve">“</w:t>
      </w:r>
      <w:r>
        <w:t xml:space="preserve">statistically faithful.</w:t>
      </w:r>
      <w:r>
        <w:t xml:space="preserve">”</w:t>
      </w:r>
      <w:r>
        <w:t xml:space="preserve"> </w:t>
      </w:r>
      <w:r>
        <w:t xml:space="preserve">A good synthetic dataset:</w:t>
      </w:r>
    </w:p>
    <w:p>
      <w:pPr>
        <w:numPr>
          <w:ilvl w:val="0"/>
          <w:numId w:val="1005"/>
        </w:numPr>
        <w:pStyle w:val="Compact"/>
      </w:pPr>
      <w:r>
        <w:t xml:space="preserve">Has the same distribution of ages, genders, and ethnicities as the real population</w:t>
      </w:r>
    </w:p>
    <w:p>
      <w:pPr>
        <w:numPr>
          <w:ilvl w:val="0"/>
          <w:numId w:val="1005"/>
        </w:numPr>
        <w:pStyle w:val="Compact"/>
      </w:pPr>
      <w:r>
        <w:t xml:space="preserve">Preserves the same prevalence rates for diseases (e.g., if 12% of real patients have</w:t>
      </w:r>
      <w:r>
        <w:t xml:space="preserve"> </w:t>
      </w:r>
      <w:r>
        <w:t xml:space="preserve">diabetes, approximately 12% of synthetic patients should too)</w:t>
      </w:r>
    </w:p>
    <w:p>
      <w:pPr>
        <w:numPr>
          <w:ilvl w:val="0"/>
          <w:numId w:val="1005"/>
        </w:numPr>
        <w:pStyle w:val="Compact"/>
      </w:pPr>
      <w:r>
        <w:t xml:space="preserve">Maintains the same correlations between variables (e.g., hypertension is more common</w:t>
      </w:r>
      <w:r>
        <w:t xml:space="preserve"> </w:t>
      </w:r>
      <w:r>
        <w:t xml:space="preserve">in older patients in the real data, and should be more common in older synthetic patients too)</w:t>
      </w:r>
    </w:p>
    <w:p>
      <w:pPr>
        <w:numPr>
          <w:ilvl w:val="0"/>
          <w:numId w:val="1005"/>
        </w:numPr>
        <w:pStyle w:val="Compact"/>
      </w:pPr>
      <w:r>
        <w:t xml:space="preserve">Has the same temporal patterns (e.g., the time between follow-up visits for chronic</w:t>
      </w:r>
      <w:r>
        <w:t xml:space="preserve"> </w:t>
      </w:r>
      <w:r>
        <w:t xml:space="preserve">conditions follows a similar distribution)</w:t>
      </w:r>
    </w:p>
    <w:p>
      <w:pPr>
        <w:numPr>
          <w:ilvl w:val="0"/>
          <w:numId w:val="1005"/>
        </w:numPr>
        <w:pStyle w:val="Compact"/>
      </w:pPr>
      <w:r>
        <w:t xml:space="preserve">Preserves foreign key relationships (every synthetic encounter belongs to exactly one</w:t>
      </w:r>
      <w:r>
        <w:t xml:space="preserve"> </w:t>
      </w:r>
      <w:r>
        <w:t xml:space="preserve">synthetic patient)</w:t>
      </w:r>
    </w:p>
    <w:p>
      <w:pPr>
        <w:pStyle w:val="FirstParagraph"/>
      </w:pPr>
      <w:r>
        <w:rPr>
          <w:bCs/>
          <w:b/>
        </w:rPr>
        <w:t xml:space="preserve">What synthetic data is NOT:</w:t>
      </w:r>
    </w:p>
    <w:p>
      <w:pPr>
        <w:numPr>
          <w:ilvl w:val="0"/>
          <w:numId w:val="1006"/>
        </w:numPr>
        <w:pStyle w:val="Compact"/>
      </w:pPr>
      <w:r>
        <w:t xml:space="preserve">It is not real patient data with values changed randomly (that would be data corruption)</w:t>
      </w:r>
    </w:p>
    <w:p>
      <w:pPr>
        <w:numPr>
          <w:ilvl w:val="0"/>
          <w:numId w:val="1006"/>
        </w:numPr>
        <w:pStyle w:val="Compact"/>
      </w:pPr>
      <w:r>
        <w:t xml:space="preserve">It is not real patient data with values swapped between patients (that would be data shuffling)</w:t>
      </w:r>
    </w:p>
    <w:p>
      <w:pPr>
        <w:numPr>
          <w:ilvl w:val="0"/>
          <w:numId w:val="1006"/>
        </w:numPr>
        <w:pStyle w:val="Compact"/>
      </w:pPr>
      <w:r>
        <w:t xml:space="preserve">It is not fake data made up by a programmer (that would not reflect real clinical patterns)</w:t>
      </w:r>
    </w:p>
    <w:p>
      <w:pPr>
        <w:numPr>
          <w:ilvl w:val="0"/>
          <w:numId w:val="1006"/>
        </w:numPr>
        <w:pStyle w:val="Compact"/>
      </w:pPr>
      <w:r>
        <w:t xml:space="preserve">It is not a summary of the real data (that would be statistics, not a dataset)</w:t>
      </w:r>
    </w:p>
    <w:p>
      <w:pPr>
        <w:pStyle w:val="FirstParagraph"/>
      </w:pPr>
      <w:r>
        <w:t xml:space="preserve">Synthetic data is generated by a machine learning model that has learned the underlying</w:t>
      </w:r>
      <w:r>
        <w:t xml:space="preserve"> </w:t>
      </w:r>
      <w:r>
        <w:t xml:space="preserve">statistical structure of the real data, and then samples new records from that learned</w:t>
      </w:r>
      <w:r>
        <w:t xml:space="preserve"> </w:t>
      </w:r>
      <w:r>
        <w:t xml:space="preserve">structure — just as a language model learns to generate realistic sentences without copying</w:t>
      </w:r>
      <w:r>
        <w:t xml:space="preserve"> </w:t>
      </w:r>
      <w:r>
        <w:t xml:space="preserve">any specific sentence from its training data.</w:t>
      </w:r>
    </w:p>
    <w:p>
      <w:r>
        <w:pict>
          <v:rect style="width:0;height:1.5pt" o:hralign="center" o:hrstd="t" o:hr="t"/>
        </w:pict>
      </w:r>
    </w:p>
    <w:bookmarkEnd w:id="46"/>
    <w:bookmarkStart w:id="54" w:name="X5e5bdc1c6601c1805f7212c527aaaa50ea87578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5. Why Synthetic Data Matters — Real-World Applications</w:t>
      </w:r>
    </w:p>
    <w:bookmarkStart w:id="47" w:name="hospitals-and-healthcare-systems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Hospitals and Healthcare Systems</w:t>
      </w:r>
    </w:p>
    <w:p>
      <w:pPr>
        <w:pStyle w:val="FirstParagraph"/>
      </w:pPr>
      <w:r>
        <w:t xml:space="preserve">A hospital IT department wants to test a new patient scheduling system. Testing it with</w:t>
      </w:r>
      <w:r>
        <w:t xml:space="preserve"> </w:t>
      </w:r>
      <w:r>
        <w:t xml:space="preserve">real patient records would require data governance approval, legal review, and patient</w:t>
      </w:r>
      <w:r>
        <w:t xml:space="preserve"> </w:t>
      </w:r>
      <w:r>
        <w:t xml:space="preserve">consent. Testing it with synthetic records that have the same demographic mix and</w:t>
      </w:r>
      <w:r>
        <w:t xml:space="preserve"> </w:t>
      </w:r>
      <w:r>
        <w:t xml:space="preserve">appointment patterns requires none of these — and the test results are equally useful.</w:t>
      </w:r>
    </w:p>
    <w:bookmarkEnd w:id="47"/>
    <w:bookmarkStart w:id="48" w:name="medical-research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Medical Research</w:t>
      </w:r>
    </w:p>
    <w:p>
      <w:pPr>
        <w:pStyle w:val="FirstParagraph"/>
      </w:pPr>
      <w:r>
        <w:t xml:space="preserve">A researcher studying the long-term cardiovascular outcomes of a new diabetes medication</w:t>
      </w:r>
      <w:r>
        <w:t xml:space="preserve"> </w:t>
      </w:r>
      <w:r>
        <w:t xml:space="preserve">needs a patient cohort spanning 10 years. Real-world data may not be available due to</w:t>
      </w:r>
      <w:r>
        <w:t xml:space="preserve"> </w:t>
      </w:r>
      <w:r>
        <w:t xml:space="preserve">consent restrictions or may require months of ethics board approvals. Synthetic data can</w:t>
      </w:r>
      <w:r>
        <w:t xml:space="preserve"> </w:t>
      </w:r>
      <w:r>
        <w:t xml:space="preserve">be generated instantly and iteratively refined.</w:t>
      </w:r>
    </w:p>
    <w:bookmarkEnd w:id="48"/>
    <w:bookmarkStart w:id="49" w:name="drug-discovery"/>
    <w:p>
      <w:pPr>
        <w:pStyle w:val="Heading3"/>
      </w:pPr>
      <w:r>
        <w:rPr>
          <w:rStyle w:val="SectionNumber"/>
        </w:rPr>
        <w:t xml:space="preserve">2.6.3</w:t>
      </w:r>
      <w:r>
        <w:tab/>
      </w:r>
      <w:r>
        <w:t xml:space="preserve">Drug Discovery</w:t>
      </w:r>
    </w:p>
    <w:p>
      <w:pPr>
        <w:pStyle w:val="FirstParagraph"/>
      </w:pPr>
      <w:r>
        <w:t xml:space="preserve">Pharmaceutical companies use predictive models to identify candidate compounds. Training</w:t>
      </w:r>
      <w:r>
        <w:t xml:space="preserve"> </w:t>
      </w:r>
      <w:r>
        <w:t xml:space="preserve">these models requires large, diverse patient datasets. Synthetic data can fill in</w:t>
      </w:r>
      <w:r>
        <w:t xml:space="preserve"> </w:t>
      </w:r>
      <w:r>
        <w:t xml:space="preserve">demographic gaps where real data is sparse — for example, rare diseases or underrepresented</w:t>
      </w:r>
      <w:r>
        <w:t xml:space="preserve"> </w:t>
      </w:r>
      <w:r>
        <w:t xml:space="preserve">ethnic groups.</w:t>
      </w:r>
    </w:p>
    <w:bookmarkEnd w:id="49"/>
    <w:bookmarkStart w:id="50" w:name="ai-model-development"/>
    <w:p>
      <w:pPr>
        <w:pStyle w:val="Heading3"/>
      </w:pPr>
      <w:r>
        <w:rPr>
          <w:rStyle w:val="SectionNumber"/>
        </w:rPr>
        <w:t xml:space="preserve">2.6.4</w:t>
      </w:r>
      <w:r>
        <w:tab/>
      </w:r>
      <w:r>
        <w:t xml:space="preserve">AI Model Development</w:t>
      </w:r>
    </w:p>
    <w:p>
      <w:pPr>
        <w:pStyle w:val="FirstParagraph"/>
      </w:pPr>
      <w:r>
        <w:t xml:space="preserve">Machine learning engineers building clinical decision support tools need labelled training</w:t>
      </w:r>
      <w:r>
        <w:t xml:space="preserve"> </w:t>
      </w:r>
      <w:r>
        <w:t xml:space="preserve">data. Real-world clinical data often has labelling inconsistencies, missing values, and</w:t>
      </w:r>
      <w:r>
        <w:t xml:space="preserve"> </w:t>
      </w:r>
      <w:r>
        <w:t xml:space="preserve">class imbalances. Synthetic data can be generated with controlled properties — more balanced</w:t>
      </w:r>
      <w:r>
        <w:t xml:space="preserve"> </w:t>
      </w:r>
      <w:r>
        <w:t xml:space="preserve">class distributions, controlled missing value rates — while still reflecting real patterns.</w:t>
      </w:r>
    </w:p>
    <w:bookmarkEnd w:id="50"/>
    <w:bookmarkStart w:id="51" w:name="medical-education"/>
    <w:p>
      <w:pPr>
        <w:pStyle w:val="Heading3"/>
      </w:pPr>
      <w:r>
        <w:rPr>
          <w:rStyle w:val="SectionNumber"/>
        </w:rPr>
        <w:t xml:space="preserve">2.6.5</w:t>
      </w:r>
      <w:r>
        <w:tab/>
      </w:r>
      <w:r>
        <w:t xml:space="preserve">Medical Education</w:t>
      </w:r>
    </w:p>
    <w:p>
      <w:pPr>
        <w:pStyle w:val="FirstParagraph"/>
      </w:pPr>
      <w:r>
        <w:t xml:space="preserve">Medical students learning to diagnose from patient histories need access to a wide range</w:t>
      </w:r>
      <w:r>
        <w:t xml:space="preserve"> </w:t>
      </w:r>
      <w:r>
        <w:t xml:space="preserve">of clinical presentations. Real patient data cannot be used for teaching without patient</w:t>
      </w:r>
      <w:r>
        <w:t xml:space="preserve"> </w:t>
      </w:r>
      <w:r>
        <w:t xml:space="preserve">consent. Synthetic patient records with realistic clinical narratives can be used freely.</w:t>
      </w:r>
    </w:p>
    <w:bookmarkEnd w:id="51"/>
    <w:bookmarkStart w:id="52" w:name="government-and-public-health"/>
    <w:p>
      <w:pPr>
        <w:pStyle w:val="Heading3"/>
      </w:pPr>
      <w:r>
        <w:rPr>
          <w:rStyle w:val="SectionNumber"/>
        </w:rPr>
        <w:t xml:space="preserve">2.6.6</w:t>
      </w:r>
      <w:r>
        <w:tab/>
      </w:r>
      <w:r>
        <w:t xml:space="preserve">Government and Public Health</w:t>
      </w:r>
    </w:p>
    <w:p>
      <w:pPr>
        <w:pStyle w:val="FirstParagraph"/>
      </w:pPr>
      <w:r>
        <w:t xml:space="preserve">Public health modellers simulating the spread of an infectious disease need realistic</w:t>
      </w:r>
      <w:r>
        <w:t xml:space="preserve"> </w:t>
      </w:r>
      <w:r>
        <w:t xml:space="preserve">synthetic populations — age distributions, household structures, comorbidity rates — to</w:t>
      </w:r>
      <w:r>
        <w:t xml:space="preserve"> </w:t>
      </w:r>
      <w:r>
        <w:t xml:space="preserve">make their models accurate. Synthetic health records are the input.</w:t>
      </w:r>
    </w:p>
    <w:bookmarkEnd w:id="52"/>
    <w:bookmarkStart w:id="53" w:name="insurance-and-actuarial-science"/>
    <w:p>
      <w:pPr>
        <w:pStyle w:val="Heading3"/>
      </w:pPr>
      <w:r>
        <w:rPr>
          <w:rStyle w:val="SectionNumber"/>
        </w:rPr>
        <w:t xml:space="preserve">2.6.7</w:t>
      </w:r>
      <w:r>
        <w:tab/>
      </w:r>
      <w:r>
        <w:t xml:space="preserve">Insurance and Actuarial Science</w:t>
      </w:r>
    </w:p>
    <w:p>
      <w:pPr>
        <w:pStyle w:val="FirstParagraph"/>
      </w:pPr>
      <w:r>
        <w:t xml:space="preserve">Actuaries pricing health insurance products need large datasets with mortality rates,</w:t>
      </w:r>
      <w:r>
        <w:t xml:space="preserve"> </w:t>
      </w:r>
      <w:r>
        <w:t xml:space="preserve">hospitalisation frequencies, and drug cost distributions. Synthetic data allows</w:t>
      </w:r>
      <w:r>
        <w:t xml:space="preserve"> </w:t>
      </w:r>
      <w:r>
        <w:t xml:space="preserve">development and validation of pricing models without regulatory approval cycles.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d29053df2752641a09b1b9e4f4a639741416b6a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6. Why This Project Exists — The Gap We Are Solving</w:t>
      </w:r>
    </w:p>
    <w:p>
      <w:pPr>
        <w:pStyle w:val="FirstParagraph"/>
      </w:pPr>
      <w:r>
        <w:t xml:space="preserve">Public synthetic health data generators already exist. The most well-known is Synthea,</w:t>
      </w:r>
      <w:r>
        <w:t xml:space="preserve"> </w:t>
      </w:r>
      <w:r>
        <w:t xml:space="preserve">which is used in this project as the source data. Synthea generates realistic FHIR</w:t>
      </w:r>
      <w:r>
        <w:t xml:space="preserve"> </w:t>
      </w:r>
      <w:r>
        <w:t xml:space="preserve">(Fast Healthcare Interoperability Resources) bundles using rule-based clinical models.</w:t>
      </w:r>
    </w:p>
    <w:p>
      <w:pPr>
        <w:pStyle w:val="BodyText"/>
      </w:pPr>
      <w:r>
        <w:t xml:space="preserve">However, Synthea has a fundamental limitation:</w:t>
      </w:r>
      <w:r>
        <w:t xml:space="preserve"> </w:t>
      </w:r>
      <w:r>
        <w:rPr>
          <w:bCs/>
          <w:b/>
        </w:rPr>
        <w:t xml:space="preserve">it is a rule-based simulator, not a</w:t>
      </w:r>
      <w:r>
        <w:rPr>
          <w:bCs/>
          <w:b/>
        </w:rPr>
        <w:t xml:space="preserve"> </w:t>
      </w:r>
      <w:r>
        <w:rPr>
          <w:bCs/>
          <w:b/>
        </w:rPr>
        <w:t xml:space="preserve">data-driven model.</w:t>
      </w:r>
      <w:r>
        <w:t xml:space="preserve"> </w:t>
      </w:r>
      <w:r>
        <w:t xml:space="preserve">It generates patient histories according to pre-programmed clinical</w:t>
      </w:r>
      <w:r>
        <w:t xml:space="preserve"> </w:t>
      </w:r>
      <w:r>
        <w:t xml:space="preserve">pathways. The data it produces reflects the rules its developers encoded, not the</w:t>
      </w:r>
      <w:r>
        <w:t xml:space="preserve"> </w:t>
      </w:r>
      <w:r>
        <w:t xml:space="preserve">statistical patterns found in a real patient population.</w:t>
      </w:r>
    </w:p>
    <w:p>
      <w:pPr>
        <w:pStyle w:val="BodyText"/>
      </w:pPr>
      <w:r>
        <w:rPr>
          <w:bCs/>
          <w:b/>
        </w:rPr>
        <w:t xml:space="preserve">SynthFHIR addresses this by treating Synthea as a data source, not the final product.</w:t>
      </w:r>
    </w:p>
    <w:p>
      <w:pPr>
        <w:pStyle w:val="BodyText"/>
      </w:pPr>
      <w:r>
        <w:t xml:space="preserve">Instead of using Synthea data directly, SynthFHIR:</w:t>
      </w:r>
    </w:p>
    <w:p>
      <w:pPr>
        <w:numPr>
          <w:ilvl w:val="0"/>
          <w:numId w:val="1007"/>
        </w:numPr>
        <w:pStyle w:val="Compact"/>
      </w:pPr>
      <w:r>
        <w:t xml:space="preserve">Uses Synthea to generate a realistic initial population (1,000 patients, FHIR format)</w:t>
      </w:r>
    </w:p>
    <w:p>
      <w:pPr>
        <w:numPr>
          <w:ilvl w:val="0"/>
          <w:numId w:val="1007"/>
        </w:numPr>
        <w:pStyle w:val="Compact"/>
      </w:pPr>
      <w:r>
        <w:t xml:space="preserve">Parses the FHIR bundles into structured relational tables</w:t>
      </w:r>
    </w:p>
    <w:p>
      <w:pPr>
        <w:numPr>
          <w:ilvl w:val="0"/>
          <w:numId w:val="1007"/>
        </w:numPr>
        <w:pStyle w:val="Compact"/>
      </w:pPr>
      <w:r>
        <w:t xml:space="preserve">Applies clinical preprocessing to prepare the data for machine learning</w:t>
      </w:r>
    </w:p>
    <w:p>
      <w:pPr>
        <w:numPr>
          <w:ilvl w:val="0"/>
          <w:numId w:val="1007"/>
        </w:numPr>
        <w:pStyle w:val="Compact"/>
      </w:pPr>
      <w:r>
        <w:t xml:space="preserve">Trains deep generative models (CTGAN, PAR) that learn the statistical structure of</w:t>
      </w:r>
      <w:r>
        <w:t xml:space="preserve"> </w:t>
      </w:r>
      <w:r>
        <w:t xml:space="preserve">the Synthea population</w:t>
      </w:r>
    </w:p>
    <w:p>
      <w:pPr>
        <w:numPr>
          <w:ilvl w:val="0"/>
          <w:numId w:val="1007"/>
        </w:numPr>
        <w:pStyle w:val="Compact"/>
      </w:pPr>
      <w:r>
        <w:t xml:space="preserve">Generates a new synthetic population whose statistics are derived from learned</w:t>
      </w:r>
      <w:r>
        <w:t xml:space="preserve"> </w:t>
      </w:r>
      <w:r>
        <w:t xml:space="preserve">distributions, not from pre-programmed rules</w:t>
      </w:r>
    </w:p>
    <w:p>
      <w:pPr>
        <w:numPr>
          <w:ilvl w:val="0"/>
          <w:numId w:val="1007"/>
        </w:numPr>
        <w:pStyle w:val="Compact"/>
      </w:pPr>
      <w:r>
        <w:t xml:space="preserve">Evaluates the generated population for statistical fidelity (utility) and privacy</w:t>
      </w:r>
    </w:p>
    <w:p>
      <w:pPr>
        <w:pStyle w:val="FirstParagraph"/>
      </w:pPr>
      <w:r>
        <w:t xml:space="preserve">This approach means that if SynthFHIR were pointed at a real hospital’s EHR data instead</w:t>
      </w:r>
      <w:r>
        <w:t xml:space="preserve"> </w:t>
      </w:r>
      <w:r>
        <w:t xml:space="preserve">of Synthea data, it would generate synthetic data that reflects that specific hospital’s</w:t>
      </w:r>
      <w:r>
        <w:t xml:space="preserve"> </w:t>
      </w:r>
      <w:r>
        <w:t xml:space="preserve">patient population — without exposing any real patient records.</w:t>
      </w:r>
    </w:p>
    <w:p>
      <w:pPr>
        <w:pStyle w:val="BodyText"/>
      </w:pPr>
      <w:r>
        <w:rPr>
          <w:bCs/>
          <w:b/>
        </w:rPr>
        <w:t xml:space="preserve">The gap we are solving:</w:t>
      </w:r>
      <w:r>
        <w:t xml:space="preserve"> </w:t>
      </w:r>
      <w:r>
        <w:t xml:space="preserve">A production-grade, open-source, FHIR-native synthetic health</w:t>
      </w:r>
      <w:r>
        <w:t xml:space="preserve"> </w:t>
      </w:r>
      <w:r>
        <w:t xml:space="preserve">data generation pipeline that:</w:t>
      </w:r>
    </w:p>
    <w:p>
      <w:pPr>
        <w:numPr>
          <w:ilvl w:val="0"/>
          <w:numId w:val="1008"/>
        </w:numPr>
        <w:pStyle w:val="Compact"/>
      </w:pPr>
      <w:r>
        <w:t xml:space="preserve">Accepts FHIR JSON input (the healthcare industry standard format)</w:t>
      </w:r>
    </w:p>
    <w:p>
      <w:pPr>
        <w:numPr>
          <w:ilvl w:val="0"/>
          <w:numId w:val="1008"/>
        </w:numPr>
        <w:pStyle w:val="Compact"/>
      </w:pPr>
      <w:r>
        <w:t xml:space="preserve">Preserves relational structure across multiple linked tables</w:t>
      </w:r>
    </w:p>
    <w:p>
      <w:pPr>
        <w:numPr>
          <w:ilvl w:val="0"/>
          <w:numId w:val="1008"/>
        </w:numPr>
        <w:pStyle w:val="Compact"/>
      </w:pPr>
      <w:r>
        <w:t xml:space="preserve">Uses state-of-the-art generative models (not rule-based simulation)</w:t>
      </w:r>
    </w:p>
    <w:p>
      <w:pPr>
        <w:numPr>
          <w:ilvl w:val="0"/>
          <w:numId w:val="1008"/>
        </w:numPr>
        <w:pStyle w:val="Compact"/>
      </w:pPr>
      <w:r>
        <w:t xml:space="preserve">Is fault-tolerant for long-running training on cloud platforms (Kaggle, Colab)</w:t>
      </w:r>
    </w:p>
    <w:p>
      <w:pPr>
        <w:numPr>
          <w:ilvl w:val="0"/>
          <w:numId w:val="1008"/>
        </w:numPr>
        <w:pStyle w:val="Compact"/>
      </w:pPr>
      <w:r>
        <w:t xml:space="preserve">Produces output in both tabular (CSV) and FHIR (JSON) formats</w:t>
      </w:r>
    </w:p>
    <w:p>
      <w:pPr>
        <w:numPr>
          <w:ilvl w:val="0"/>
          <w:numId w:val="1008"/>
        </w:numPr>
        <w:pStyle w:val="Compact"/>
      </w:pPr>
      <w:r>
        <w:t xml:space="preserve">Quantifies both utility (how realistic is the synthetic data?) and</w:t>
      </w:r>
      <w:r>
        <w:t xml:space="preserve"> </w:t>
      </w:r>
      <w:r>
        <w:t xml:space="preserve">privacy (could a real patient be re-identified from the synthetic data?)</w:t>
      </w:r>
    </w:p>
    <w:p>
      <w:r>
        <w:pict>
          <v:rect style="width:0;height:1.5pt" o:hralign="center" o:hrstd="t" o:hr="t"/>
        </w:pict>
      </w:r>
    </w:p>
    <w:bookmarkEnd w:id="55"/>
    <w:bookmarkStart w:id="58" w:name="project-goals-and-scope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7. Project Goals and Scope</w:t>
      </w:r>
    </w:p>
    <w:bookmarkStart w:id="56" w:name="in-scope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In Scope</w:t>
      </w:r>
    </w:p>
    <w:p>
      <w:pPr>
        <w:numPr>
          <w:ilvl w:val="0"/>
          <w:numId w:val="1009"/>
        </w:numPr>
        <w:pStyle w:val="Compact"/>
      </w:pPr>
      <w:r>
        <w:t xml:space="preserve">Parse 1,000 Synthea-generated FHIR JSON bundles</w:t>
      </w:r>
    </w:p>
    <w:p>
      <w:pPr>
        <w:numPr>
          <w:ilvl w:val="0"/>
          <w:numId w:val="1009"/>
        </w:numPr>
        <w:pStyle w:val="Compact"/>
      </w:pPr>
      <w:r>
        <w:t xml:space="preserve">Build five linked relational tables (patients, encounters, observations, conditions, medications)</w:t>
      </w:r>
    </w:p>
    <w:p>
      <w:pPr>
        <w:numPr>
          <w:ilvl w:val="0"/>
          <w:numId w:val="1009"/>
        </w:numPr>
        <w:pStyle w:val="Compact"/>
      </w:pPr>
      <w:r>
        <w:t xml:space="preserve">Apply clinical preprocessing: temporal encoding, PII removal, outlier handling</w:t>
      </w:r>
    </w:p>
    <w:p>
      <w:pPr>
        <w:numPr>
          <w:ilvl w:val="0"/>
          <w:numId w:val="1009"/>
        </w:numPr>
        <w:pStyle w:val="Compact"/>
      </w:pPr>
      <w:r>
        <w:t xml:space="preserve">Train CTGAN models for cross-sectional tables and PAR models for sequential tables</w:t>
      </w:r>
    </w:p>
    <w:p>
      <w:pPr>
        <w:numPr>
          <w:ilvl w:val="0"/>
          <w:numId w:val="1009"/>
        </w:numPr>
        <w:pStyle w:val="Compact"/>
      </w:pPr>
      <w:r>
        <w:t xml:space="preserve">Generate synthetic versions of all five tables preserving relational integrity</w:t>
      </w:r>
    </w:p>
    <w:p>
      <w:pPr>
        <w:numPr>
          <w:ilvl w:val="0"/>
          <w:numId w:val="1009"/>
        </w:numPr>
        <w:pStyle w:val="Compact"/>
      </w:pPr>
      <w:r>
        <w:t xml:space="preserve">Evaluate statistical fidelity using column-shape tests, correlation matrices, and ML efficacy</w:t>
      </w:r>
    </w:p>
    <w:p>
      <w:pPr>
        <w:numPr>
          <w:ilvl w:val="0"/>
          <w:numId w:val="1009"/>
        </w:numPr>
        <w:pStyle w:val="Compact"/>
      </w:pPr>
      <w:r>
        <w:t xml:space="preserve">Evaluate privacy using singling-out, linkability, and inference attack metrics</w:t>
      </w:r>
    </w:p>
    <w:p>
      <w:pPr>
        <w:numPr>
          <w:ilvl w:val="0"/>
          <w:numId w:val="1009"/>
        </w:numPr>
        <w:pStyle w:val="Compact"/>
      </w:pPr>
      <w:r>
        <w:t xml:space="preserve">Reconstruct synthetic records back into valid FHIR JSON bundles</w:t>
      </w:r>
    </w:p>
    <w:p>
      <w:pPr>
        <w:numPr>
          <w:ilvl w:val="0"/>
          <w:numId w:val="1009"/>
        </w:numPr>
        <w:pStyle w:val="Compact"/>
      </w:pPr>
      <w:r>
        <w:t xml:space="preserve">Build an interactive dashboard comparing real and synthetic data distributions</w:t>
      </w:r>
    </w:p>
    <w:bookmarkEnd w:id="56"/>
    <w:bookmarkStart w:id="57" w:name="out-of-scope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Out of Scope</w:t>
      </w:r>
    </w:p>
    <w:p>
      <w:pPr>
        <w:numPr>
          <w:ilvl w:val="0"/>
          <w:numId w:val="1010"/>
        </w:numPr>
        <w:pStyle w:val="Compact"/>
      </w:pPr>
      <w:r>
        <w:t xml:space="preserve">Real patient data ingestion (Synthea is the data source)</w:t>
      </w:r>
    </w:p>
    <w:p>
      <w:pPr>
        <w:numPr>
          <w:ilvl w:val="0"/>
          <w:numId w:val="1010"/>
        </w:numPr>
        <w:pStyle w:val="Compact"/>
      </w:pPr>
      <w:r>
        <w:t xml:space="preserve">Clinical NLP (free-text clinical notes)</w:t>
      </w:r>
    </w:p>
    <w:p>
      <w:pPr>
        <w:numPr>
          <w:ilvl w:val="0"/>
          <w:numId w:val="1010"/>
        </w:numPr>
        <w:pStyle w:val="Compact"/>
      </w:pPr>
      <w:r>
        <w:t xml:space="preserve">Image data (radiology, pathology)</w:t>
      </w:r>
    </w:p>
    <w:p>
      <w:pPr>
        <w:numPr>
          <w:ilvl w:val="0"/>
          <w:numId w:val="1010"/>
        </w:numPr>
        <w:pStyle w:val="Compact"/>
      </w:pPr>
      <w:r>
        <w:t xml:space="preserve">Real-time or streaming data</w:t>
      </w:r>
    </w:p>
    <w:p>
      <w:pPr>
        <w:numPr>
          <w:ilvl w:val="0"/>
          <w:numId w:val="1010"/>
        </w:numPr>
        <w:pStyle w:val="Compact"/>
      </w:pPr>
      <w:r>
        <w:t xml:space="preserve">Production deployment into a hospital EHR system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expected-final-deliverables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8. Expected Final Deliverables</w:t>
      </w:r>
    </w:p>
    <w:p>
      <w:pPr>
        <w:pStyle w:val="FirstParagraph"/>
      </w:pPr>
      <w:r>
        <w:t xml:space="preserve">When all seven phases are complete, the project will produce: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outputs/synthetic/synthetic_patients.csv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t xml:space="preserve">1,000 synthetic patient demographics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outputs/synthetic/synthetic_encounters.csv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t xml:space="preserve">~57,000 synthetic clinical visits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outputs/synthetic/synthetic_observations.csv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t xml:space="preserve">~300,000 synthetic lab and vital sign measurements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outputs/synthetic/synthetic_conditions.csv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t xml:space="preserve">~37,000 synthetic diagnoses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outputs/synthetic/synthetic_medications.csv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t xml:space="preserve">~46,000 synthetic prescriptions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outputs/models/*.pkl</w:t>
            </w:r>
          </w:p>
        </w:tc>
        <w:tc>
          <w:p>
            <w:pPr>
              <w:pStyle w:val="Compact"/>
              <w:jc w:val="left"/>
            </w:pPr>
            <w:r>
              <w:t xml:space="preserve">Pickle</w:t>
            </w:r>
          </w:p>
        </w:tc>
        <w:tc>
          <w:p>
            <w:pPr>
              <w:pStyle w:val="Compact"/>
              <w:jc w:val="left"/>
            </w:pPr>
            <w:r>
              <w:t xml:space="preserve">Trained SDV model files (CTGAN, PAR)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outputs/logs/manifest.json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Training manifest with hashes, timings, and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outputs/logs/training_statistics.json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Per-table training 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outputs/evaluation/</w:t>
            </w:r>
          </w:p>
        </w:tc>
        <w:tc>
          <w:p>
            <w:pPr>
              <w:pStyle w:val="Compact"/>
              <w:jc w:val="left"/>
            </w:pPr>
            <w:r>
              <w:t xml:space="preserve">HTML/JSON</w:t>
            </w:r>
          </w:p>
        </w:tc>
        <w:tc>
          <w:p>
            <w:pPr>
              <w:pStyle w:val="Compact"/>
              <w:jc w:val="left"/>
            </w:pPr>
            <w:r>
              <w:t xml:space="preserve">Utility and privacy evaluation reports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outputs/fhir_synthetic/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1,000 synthetic FHIR bundles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Streamlit app</w:t>
            </w:r>
          </w:p>
        </w:tc>
        <w:tc>
          <w:p>
            <w:pPr>
              <w:pStyle w:val="Compact"/>
              <w:jc w:val="left"/>
            </w:pPr>
            <w:r>
              <w:t xml:space="preserve">Interactive comparison of real vs synthetic distributions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roject-phases-at-a-glance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9. Project Phases at a Glance</w:t>
      </w:r>
    </w:p>
    <w:p>
      <w:pPr>
        <w:pStyle w:val="SourceCode"/>
      </w:pPr>
      <w:r>
        <w:rPr>
          <w:rStyle w:val="VerbatimChar"/>
        </w:rPr>
        <w:t xml:space="preserve">Phase 1: Data Generation</w:t>
      </w:r>
      <w:r>
        <w:br/>
      </w:r>
      <w:r>
        <w:rPr>
          <w:rStyle w:val="VerbatimChar"/>
        </w:rPr>
        <w:t xml:space="preserve">  └─ Synthea generates 1,000 FHIR JSON bundles</w:t>
      </w:r>
      <w:r>
        <w:br/>
      </w:r>
      <w:r>
        <w:rPr>
          <w:rStyle w:val="VerbatimChar"/>
        </w:rPr>
        <w:t xml:space="preserve">       Input: Synthea configuration</w:t>
      </w:r>
      <w:r>
        <w:br/>
      </w:r>
      <w:r>
        <w:rPr>
          <w:rStyle w:val="VerbatimChar"/>
        </w:rPr>
        <w:t xml:space="preserve">       Output: data/raw/*.json (1,000 files)</w:t>
      </w:r>
      <w:r>
        <w:br/>
      </w:r>
      <w:r>
        <w:br/>
      </w:r>
      <w:r>
        <w:rPr>
          <w:rStyle w:val="VerbatimChar"/>
        </w:rPr>
        <w:t xml:space="preserve">Phase 2: FHIR Parsing</w:t>
      </w:r>
      <w:r>
        <w:br/>
      </w:r>
      <w:r>
        <w:rPr>
          <w:rStyle w:val="VerbatimChar"/>
        </w:rPr>
        <w:t xml:space="preserve">  └─ Extract 5 structured tables from FHIR bundles</w:t>
      </w:r>
      <w:r>
        <w:br/>
      </w:r>
      <w:r>
        <w:rPr>
          <w:rStyle w:val="VerbatimChar"/>
        </w:rPr>
        <w:t xml:space="preserve">       Input: data/raw/*.json</w:t>
      </w:r>
      <w:r>
        <w:br/>
      </w:r>
      <w:r>
        <w:rPr>
          <w:rStyle w:val="VerbatimChar"/>
        </w:rPr>
        <w:t xml:space="preserve">       Output: data/processed/{patients,encounters,observations,conditions,medications}.csv</w:t>
      </w:r>
      <w:r>
        <w:br/>
      </w:r>
      <w:r>
        <w:br/>
      </w:r>
      <w:r>
        <w:rPr>
          <w:rStyle w:val="VerbatimChar"/>
        </w:rPr>
        <w:t xml:space="preserve">Phase 3: Clinical Preprocessing</w:t>
      </w:r>
      <w:r>
        <w:br/>
      </w:r>
      <w:r>
        <w:rPr>
          <w:rStyle w:val="VerbatimChar"/>
        </w:rPr>
        <w:t xml:space="preserve">  └─ Feature engineering + SDV metadata generation</w:t>
      </w:r>
      <w:r>
        <w:br/>
      </w:r>
      <w:r>
        <w:rPr>
          <w:rStyle w:val="VerbatimChar"/>
        </w:rPr>
        <w:t xml:space="preserve">       Input: data/processed/*.csv</w:t>
      </w:r>
      <w:r>
        <w:br/>
      </w:r>
      <w:r>
        <w:rPr>
          <w:rStyle w:val="VerbatimChar"/>
        </w:rPr>
        <w:t xml:space="preserve">       Output: data/ready/*_ready.csv + data/ready/metadata.json</w:t>
      </w:r>
      <w:r>
        <w:br/>
      </w:r>
      <w:r>
        <w:br/>
      </w:r>
      <w:r>
        <w:rPr>
          <w:rStyle w:val="VerbatimChar"/>
        </w:rPr>
        <w:t xml:space="preserve">Phase 4A: Smoke Test</w:t>
      </w:r>
      <w:r>
        <w:br/>
      </w:r>
      <w:r>
        <w:rPr>
          <w:rStyle w:val="VerbatimChar"/>
        </w:rPr>
        <w:t xml:space="preserve">  └─ 5-epoch training on 20-row samples to verify model and API compatibility</w:t>
      </w:r>
      <w:r>
        <w:br/>
      </w:r>
      <w:r>
        <w:rPr>
          <w:rStyle w:val="VerbatimChar"/>
        </w:rPr>
        <w:t xml:space="preserve">       Input: data/ready/*.csv</w:t>
      </w:r>
      <w:r>
        <w:br/>
      </w:r>
      <w:r>
        <w:rPr>
          <w:rStyle w:val="VerbatimChar"/>
        </w:rPr>
        <w:t xml:space="preserve">       Output: outputs/smoke_4b/*.pkl</w:t>
      </w:r>
      <w:r>
        <w:br/>
      </w:r>
      <w:r>
        <w:br/>
      </w:r>
      <w:r>
        <w:rPr>
          <w:rStyle w:val="VerbatimChar"/>
        </w:rPr>
        <w:t xml:space="preserve">Phase 4B: Full Training (Fault-Tolerant)</w:t>
      </w:r>
      <w:r>
        <w:br/>
      </w:r>
      <w:r>
        <w:rPr>
          <w:rStyle w:val="VerbatimChar"/>
        </w:rPr>
        <w:t xml:space="preserve">  └─ 300-epoch CTGAN + PAR training on all 446,930 real rows</w:t>
      </w:r>
      <w:r>
        <w:br/>
      </w:r>
      <w:r>
        <w:rPr>
          <w:rStyle w:val="VerbatimChar"/>
        </w:rPr>
        <w:t xml:space="preserve">       Input: data/ready/*.csv + data/ready/metadata.json</w:t>
      </w:r>
      <w:r>
        <w:br/>
      </w:r>
      <w:r>
        <w:rPr>
          <w:rStyle w:val="VerbatimChar"/>
        </w:rPr>
        <w:t xml:space="preserve">       Output: outputs/models/*.pkl + outputs/synthetic/*.csv</w:t>
      </w:r>
      <w:r>
        <w:br/>
      </w:r>
      <w:r>
        <w:rPr>
          <w:rStyle w:val="VerbatimChar"/>
        </w:rPr>
        <w:t xml:space="preserve">                + SynthFHIR_checkpoint_after_*.zip (per table)</w:t>
      </w:r>
      <w:r>
        <w:br/>
      </w:r>
      <w:r>
        <w:rPr>
          <w:rStyle w:val="VerbatimChar"/>
        </w:rPr>
        <w:t xml:space="preserve">                + outputs/logs/manifest.json</w:t>
      </w:r>
      <w:r>
        <w:br/>
      </w:r>
      <w:r>
        <w:br/>
      </w:r>
      <w:r>
        <w:rPr>
          <w:rStyle w:val="VerbatimChar"/>
        </w:rPr>
        <w:t xml:space="preserve">Phase 5: Evaluation  [Planned]</w:t>
      </w:r>
      <w:r>
        <w:br/>
      </w:r>
      <w:r>
        <w:rPr>
          <w:rStyle w:val="VerbatimChar"/>
        </w:rPr>
        <w:t xml:space="preserve">  └─ Statistical fidelity (utility) and privacy risk quantification</w:t>
      </w:r>
      <w:r>
        <w:br/>
      </w:r>
      <w:r>
        <w:rPr>
          <w:rStyle w:val="VerbatimChar"/>
        </w:rPr>
        <w:t xml:space="preserve">       Input: data/ready/*.csv (real) + outputs/synthetic/*.csv (synthetic)</w:t>
      </w:r>
      <w:r>
        <w:br/>
      </w:r>
      <w:r>
        <w:rPr>
          <w:rStyle w:val="VerbatimChar"/>
        </w:rPr>
        <w:t xml:space="preserve">       Output: outputs/evaluation/ reports</w:t>
      </w:r>
      <w:r>
        <w:br/>
      </w:r>
      <w:r>
        <w:br/>
      </w:r>
      <w:r>
        <w:rPr>
          <w:rStyle w:val="VerbatimChar"/>
        </w:rPr>
        <w:t xml:space="preserve">Phase 6: FHIR Reconstruction  [Planned]</w:t>
      </w:r>
      <w:r>
        <w:br/>
      </w:r>
      <w:r>
        <w:rPr>
          <w:rStyle w:val="VerbatimChar"/>
        </w:rPr>
        <w:t xml:space="preserve">  └─ Convert synthetic CSVs back into FHIR JSON bundles</w:t>
      </w:r>
      <w:r>
        <w:br/>
      </w:r>
      <w:r>
        <w:rPr>
          <w:rStyle w:val="VerbatimChar"/>
        </w:rPr>
        <w:t xml:space="preserve">       Input: outputs/synthetic/*.csv</w:t>
      </w:r>
      <w:r>
        <w:br/>
      </w:r>
      <w:r>
        <w:rPr>
          <w:rStyle w:val="VerbatimChar"/>
        </w:rPr>
        <w:t xml:space="preserve">       Output: outputs/fhir_synthetic/*.json</w:t>
      </w:r>
      <w:r>
        <w:br/>
      </w:r>
      <w:r>
        <w:br/>
      </w:r>
      <w:r>
        <w:rPr>
          <w:rStyle w:val="VerbatimChar"/>
        </w:rPr>
        <w:t xml:space="preserve">Phase 7: Dashboard  [Planned]</w:t>
      </w:r>
      <w:r>
        <w:br/>
      </w:r>
      <w:r>
        <w:rPr>
          <w:rStyle w:val="VerbatimChar"/>
        </w:rPr>
        <w:t xml:space="preserve">  └─ Interactive Streamlit app comparing real and synthetic distributions</w:t>
      </w:r>
      <w:r>
        <w:br/>
      </w:r>
      <w:r>
        <w:rPr>
          <w:rStyle w:val="VerbatimChar"/>
        </w:rPr>
        <w:t xml:space="preserve">       Input: data/ready/*.csv + outputs/synthetic/*.csv + outputs/evaluation/</w:t>
      </w:r>
      <w:r>
        <w:br/>
      </w:r>
      <w:r>
        <w:rPr>
          <w:rStyle w:val="VerbatimChar"/>
        </w:rPr>
        <w:t xml:space="preserve">       Output: Running web application</w:t>
      </w:r>
    </w:p>
    <w:bookmarkEnd w:id="60"/>
    <w:bookmarkEnd w:id="61"/>
    <w:bookmarkStart w:id="85" w:name="background-knowledg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01 — Background Knowledge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Readers with no prior knowledge of healthcare IT or FHIR</w:t>
      </w:r>
    </w:p>
    <w:p>
      <w:r>
        <w:pict>
          <v:rect style="width:0;height:1.5pt" o:hralign="center" o:hrstd="t" o:hr="t"/>
        </w:pict>
      </w:r>
    </w:p>
    <w:bookmarkStart w:id="62" w:name="table-of-contents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Table of Contents</w:t>
      </w:r>
    </w:p>
    <w:p>
      <w:pPr>
        <w:numPr>
          <w:ilvl w:val="0"/>
          <w:numId w:val="1011"/>
        </w:numPr>
        <w:pStyle w:val="Compact"/>
      </w:pPr>
      <w:hyperlink w:anchor="Xd8951aecb3235b7fcef8d3da04f8b3a1bc57901">
        <w:r>
          <w:rPr>
            <w:rStyle w:val="Hyperlink"/>
          </w:rPr>
          <w:t xml:space="preserve">Electronic Health Records (EHR)</w:t>
        </w:r>
      </w:hyperlink>
    </w:p>
    <w:p>
      <w:pPr>
        <w:numPr>
          <w:ilvl w:val="0"/>
          <w:numId w:val="1011"/>
        </w:numPr>
        <w:pStyle w:val="Compact"/>
      </w:pPr>
      <w:hyperlink w:anchor="X9e9dda19e0a048f3b9cc801a6b7a2d03497de2f">
        <w:r>
          <w:rPr>
            <w:rStyle w:val="Hyperlink"/>
          </w:rPr>
          <w:t xml:space="preserve">HL7 — The Healthcare Data Standard Organisation</w:t>
        </w:r>
      </w:hyperlink>
    </w:p>
    <w:p>
      <w:pPr>
        <w:numPr>
          <w:ilvl w:val="0"/>
          <w:numId w:val="1011"/>
        </w:numPr>
        <w:pStyle w:val="Compact"/>
      </w:pPr>
      <w:hyperlink w:anchor="X9a3c317bb814061994f6563cafb31dc8b20cd00">
        <w:r>
          <w:rPr>
            <w:rStyle w:val="Hyperlink"/>
          </w:rPr>
          <w:t xml:space="preserve">FHIR — Fast Healthcare Interoperability Resources</w:t>
        </w:r>
      </w:hyperlink>
    </w:p>
    <w:p>
      <w:pPr>
        <w:numPr>
          <w:ilvl w:val="0"/>
          <w:numId w:val="1011"/>
        </w:numPr>
        <w:pStyle w:val="Compact"/>
      </w:pPr>
      <w:hyperlink w:anchor="Xd21c54f62168e1f01e01f1a3362983e7eecc82b">
        <w:r>
          <w:rPr>
            <w:rStyle w:val="Hyperlink"/>
          </w:rPr>
          <w:t xml:space="preserve">FHIR Resources — The Building Blocks</w:t>
        </w:r>
      </w:hyperlink>
    </w:p>
    <w:p>
      <w:pPr>
        <w:numPr>
          <w:ilvl w:val="0"/>
          <w:numId w:val="1011"/>
        </w:numPr>
        <w:pStyle w:val="Compact"/>
      </w:pPr>
      <w:hyperlink w:anchor="Xbed72818f70ae62d3c95191a5c819fecaf99bec">
        <w:r>
          <w:rPr>
            <w:rStyle w:val="Hyperlink"/>
          </w:rPr>
          <w:t xml:space="preserve">FHIR Bundles — Packaging Multiple Resources</w:t>
        </w:r>
      </w:hyperlink>
    </w:p>
    <w:p>
      <w:pPr>
        <w:numPr>
          <w:ilvl w:val="0"/>
          <w:numId w:val="1011"/>
        </w:numPr>
        <w:pStyle w:val="Compact"/>
      </w:pPr>
      <w:hyperlink w:anchor="X312a630fbc58c9a4936530eac094d9d620e94a0">
        <w:r>
          <w:rPr>
            <w:rStyle w:val="Hyperlink"/>
          </w:rPr>
          <w:t xml:space="preserve">FHIR References — How Resources Link to Each Other</w:t>
        </w:r>
      </w:hyperlink>
    </w:p>
    <w:p>
      <w:pPr>
        <w:numPr>
          <w:ilvl w:val="0"/>
          <w:numId w:val="1011"/>
        </w:numPr>
        <w:pStyle w:val="Compact"/>
      </w:pPr>
      <w:hyperlink w:anchor="X4deadf7b0087bba5f195bcaf3c127b2d1ae4673">
        <w:r>
          <w:rPr>
            <w:rStyle w:val="Hyperlink"/>
          </w:rPr>
          <w:t xml:space="preserve">The Five Clinical Tables in This Project</w:t>
        </w:r>
      </w:hyperlink>
    </w:p>
    <w:p>
      <w:pPr>
        <w:numPr>
          <w:ilvl w:val="0"/>
          <w:numId w:val="1011"/>
        </w:numPr>
        <w:pStyle w:val="Compact"/>
      </w:pPr>
      <w:hyperlink w:anchor="X20536eca3f15c5fb786e9d28575a53669669ff0">
        <w:r>
          <w:rPr>
            <w:rStyle w:val="Hyperlink"/>
          </w:rPr>
          <w:t xml:space="preserve">Foreign Keys — Relational Integrity in Healthcare Data</w:t>
        </w:r>
      </w:hyperlink>
    </w:p>
    <w:p>
      <w:pPr>
        <w:numPr>
          <w:ilvl w:val="0"/>
          <w:numId w:val="1011"/>
        </w:numPr>
        <w:pStyle w:val="Compact"/>
      </w:pPr>
      <w:hyperlink w:anchor="Xedb14fc19469845fe01347c9d445c9040eed4ce">
        <w:r>
          <w:rPr>
            <w:rStyle w:val="Hyperlink"/>
          </w:rPr>
          <w:t xml:space="preserve">The Clinical Pathway — A Patient’s Journey Through the System</w:t>
        </w:r>
      </w:hyperlink>
    </w:p>
    <w:p>
      <w:pPr>
        <w:numPr>
          <w:ilvl w:val="0"/>
          <w:numId w:val="1011"/>
        </w:numPr>
        <w:pStyle w:val="Compact"/>
      </w:pPr>
      <w:hyperlink w:anchor="X69d343b4017ad521a88be7e1d951568786d6c71">
        <w:r>
          <w:rPr>
            <w:rStyle w:val="Hyperlink"/>
          </w:rPr>
          <w:t xml:space="preserve">Healthcare Interoperability — Why Standards Matter</w:t>
        </w:r>
      </w:hyperlink>
    </w:p>
    <w:p>
      <w:pPr>
        <w:numPr>
          <w:ilvl w:val="0"/>
          <w:numId w:val="1011"/>
        </w:numPr>
        <w:pStyle w:val="Compact"/>
      </w:pPr>
      <w:hyperlink w:anchor="X4c3ffcd06129eff5b20162c757b6e486075a81e">
        <w:r>
          <w:rPr>
            <w:rStyle w:val="Hyperlink"/>
          </w:rPr>
          <w:t xml:space="preserve">Synthea — The Synthetic Patient Generator</w:t>
        </w:r>
      </w:hyperlink>
    </w:p>
    <w:p>
      <w:r>
        <w:pict>
          <v:rect style="width:0;height:1.5pt" o:hralign="center" o:hrstd="t" o:hr="t"/>
        </w:pict>
      </w:r>
    </w:p>
    <w:bookmarkEnd w:id="62"/>
    <w:bookmarkStart w:id="63" w:name="electronic-health-records-ehr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1. Electronic Health Records (EHR)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Electronic Health Record (EHR)</w:t>
      </w:r>
      <w:r>
        <w:t xml:space="preserve"> </w:t>
      </w:r>
      <w:r>
        <w:t xml:space="preserve">is a digital version of a patient’s complete</w:t>
      </w:r>
      <w:r>
        <w:t xml:space="preserve"> </w:t>
      </w:r>
      <w:r>
        <w:t xml:space="preserve">medical history. Before EHRs, hospitals kept paper charts — physical folders containing</w:t>
      </w:r>
      <w:r>
        <w:t xml:space="preserve"> </w:t>
      </w:r>
      <w:r>
        <w:t xml:space="preserve">handwritten notes, lab results, and medication lists. EHR systems replaced these with</w:t>
      </w:r>
      <w:r>
        <w:t xml:space="preserve"> </w:t>
      </w:r>
      <w:r>
        <w:t xml:space="preserve">structured digital databases.</w:t>
      </w:r>
    </w:p>
    <w:p>
      <w:pPr>
        <w:pStyle w:val="BodyText"/>
      </w:pPr>
      <w:r>
        <w:t xml:space="preserve">A modern EHR contains: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Demographics:</w:t>
      </w:r>
      <w:r>
        <w:t xml:space="preserve"> </w:t>
      </w:r>
      <w:r>
        <w:t xml:space="preserve">Name, date of birth, gender, address, insurance information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Encounters:</w:t>
      </w:r>
      <w:r>
        <w:t xml:space="preserve"> </w:t>
      </w:r>
      <w:r>
        <w:t xml:space="preserve">Every visit to a doctor, hospital, or clinic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Every measurement taken — temperature, blood pressure, blood glucose,</w:t>
      </w:r>
      <w:r>
        <w:t xml:space="preserve"> </w:t>
      </w:r>
      <w:r>
        <w:t xml:space="preserve">cholesterol, body weight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Conditions:</w:t>
      </w:r>
      <w:r>
        <w:t xml:space="preserve"> </w:t>
      </w:r>
      <w:r>
        <w:t xml:space="preserve">Every diagnosis — hypertension, diabetes, asthma, cancer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Medications:</w:t>
      </w:r>
      <w:r>
        <w:t xml:space="preserve"> </w:t>
      </w:r>
      <w:r>
        <w:t xml:space="preserve">Every drug prescribed — name, dose, frequency, duration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Allergies:</w:t>
      </w:r>
      <w:r>
        <w:t xml:space="preserve"> </w:t>
      </w:r>
      <w:r>
        <w:t xml:space="preserve">Known drug and food allergies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Procedures:</w:t>
      </w:r>
      <w:r>
        <w:t xml:space="preserve"> </w:t>
      </w:r>
      <w:r>
        <w:t xml:space="preserve">Surgeries, imaging, diagnostic procedures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Immunisations:</w:t>
      </w:r>
      <w:r>
        <w:t xml:space="preserve"> </w:t>
      </w:r>
      <w:r>
        <w:t xml:space="preserve">Vaccination history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Documents:</w:t>
      </w:r>
      <w:r>
        <w:t xml:space="preserve"> </w:t>
      </w:r>
      <w:r>
        <w:t xml:space="preserve">Discharge summaries, clinical notes, referral letters</w:t>
      </w:r>
    </w:p>
    <w:p>
      <w:pPr>
        <w:pStyle w:val="FirstParagraph"/>
      </w:pPr>
      <w:r>
        <w:t xml:space="preserve">The largest EHR vendors include Epic, Cerner (now Oracle Health), Allscripts, and</w:t>
      </w:r>
      <w:r>
        <w:t xml:space="preserve"> </w:t>
      </w:r>
      <w:r>
        <w:t xml:space="preserve">Meditech. The problem is that each vendor stores data differently. A patient record in</w:t>
      </w:r>
      <w:r>
        <w:t xml:space="preserve"> </w:t>
      </w:r>
      <w:r>
        <w:t xml:space="preserve">Epic looks structurally different from the same patient record in Cerner. This makes it</w:t>
      </w:r>
      <w:r>
        <w:t xml:space="preserve"> </w:t>
      </w:r>
      <w:r>
        <w:t xml:space="preserve">nearly impossible to share data between hospitals that use different systems.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interoperability problem</w:t>
      </w:r>
      <w:r>
        <w:t xml:space="preserve"> </w:t>
      </w:r>
      <w:r>
        <w:t xml:space="preserve">that FHIR was designed to solve.</w:t>
      </w:r>
    </w:p>
    <w:p>
      <w:r>
        <w:pict>
          <v:rect style="width:0;height:1.5pt" o:hralign="center" o:hrstd="t" o:hr="t"/>
        </w:pict>
      </w:r>
    </w:p>
    <w:bookmarkEnd w:id="63"/>
    <w:bookmarkStart w:id="64" w:name="X9c835eff6c71d1a79408d195ed9e887eb5d2457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 HL7 — The Healthcare Data Standard Organisation</w:t>
      </w:r>
    </w:p>
    <w:p>
      <w:pPr>
        <w:pStyle w:val="FirstParagraph"/>
      </w:pPr>
      <w:r>
        <w:rPr>
          <w:bCs/>
          <w:b/>
        </w:rPr>
        <w:t xml:space="preserve">HL7</w:t>
      </w:r>
      <w:r>
        <w:t xml:space="preserve"> </w:t>
      </w:r>
      <w:r>
        <w:t xml:space="preserve">stands for</w:t>
      </w:r>
      <w:r>
        <w:t xml:space="preserve"> </w:t>
      </w:r>
      <w:r>
        <w:rPr>
          <w:bCs/>
          <w:b/>
        </w:rPr>
        <w:t xml:space="preserve">Health Level 7</w:t>
      </w:r>
      <w:r>
        <w:t xml:space="preserve">. It is a non-profit organisation founded in 1987</w:t>
      </w:r>
      <w:r>
        <w:t xml:space="preserve"> </w:t>
      </w:r>
      <w:r>
        <w:t xml:space="preserve">that creates and maintains standards for exchanging healthcare data. The</w:t>
      </w:r>
      <w:r>
        <w:t xml:space="preserve"> </w:t>
      </w:r>
      <w:r>
        <w:t xml:space="preserve">“</w:t>
      </w:r>
      <w:r>
        <w:t xml:space="preserve">Level 7</w:t>
      </w:r>
      <w:r>
        <w:t xml:space="preserve">”</w:t>
      </w:r>
      <w:r>
        <w:t xml:space="preserve"> </w:t>
      </w:r>
      <w:r>
        <w:t xml:space="preserve">refers</w:t>
      </w:r>
      <w:r>
        <w:t xml:space="preserve"> </w:t>
      </w:r>
      <w:r>
        <w:t xml:space="preserve">to the seventh layer of the OSI network model — the application layer where data is</w:t>
      </w:r>
      <w:r>
        <w:t xml:space="preserve"> </w:t>
      </w:r>
      <w:r>
        <w:t xml:space="preserve">formatted and interpreted.</w:t>
      </w:r>
    </w:p>
    <w:p>
      <w:pPr>
        <w:pStyle w:val="BodyText"/>
      </w:pPr>
      <w:r>
        <w:t xml:space="preserve">HL7 has published multiple data exchange standards over the decades: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HL7 v2</w:t>
            </w:r>
          </w:p>
        </w:tc>
        <w:tc>
          <w:p>
            <w:pPr>
              <w:pStyle w:val="Compact"/>
              <w:jc w:val="left"/>
            </w:pPr>
            <w:r>
              <w:t xml:space="preserve">1989</w:t>
            </w:r>
          </w:p>
        </w:tc>
        <w:tc>
          <w:p>
            <w:pPr>
              <w:pStyle w:val="Compact"/>
              <w:jc w:val="left"/>
            </w:pPr>
            <w:r>
              <w:t xml:space="preserve">Pipe-delimited text messages (still widely used today)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HL7 v3</w:t>
            </w:r>
          </w:p>
        </w:tc>
        <w:tc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p>
            <w:pPr>
              <w:pStyle w:val="Compact"/>
              <w:jc w:val="left"/>
            </w:pPr>
            <w:r>
              <w:t xml:space="preserve">XML-based, but complex and poorly adopted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CDA (Clinical Document Architecture)</w:t>
            </w:r>
          </w:p>
        </w:tc>
        <w:tc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p>
            <w:pPr>
              <w:pStyle w:val="Compact"/>
              <w:jc w:val="left"/>
            </w:pPr>
            <w:r>
              <w:t xml:space="preserve">XML documents for clinical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FHIR</w:t>
            </w:r>
          </w:p>
        </w:tc>
        <w:tc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p>
            <w:pPr>
              <w:pStyle w:val="Compact"/>
              <w:jc w:val="left"/>
            </w:pPr>
            <w:r>
              <w:t xml:space="preserve">RESTful API standard using JSON or XML (current standard)</w:t>
            </w:r>
          </w:p>
        </w:tc>
      </w:tr>
    </w:tbl>
    <w:p>
      <w:pPr>
        <w:pStyle w:val="BodyText"/>
      </w:pPr>
      <w:r>
        <w:t xml:space="preserve">HL7 v2 messages look like this:</w:t>
      </w:r>
    </w:p>
    <w:p>
      <w:pPr>
        <w:pStyle w:val="SourceCode"/>
      </w:pPr>
      <w:r>
        <w:rPr>
          <w:rStyle w:val="VerbatimChar"/>
        </w:rPr>
        <w:t xml:space="preserve">MSH|^~\&amp;|ADT|HOSPITAL|LAB|REFERENCE|20240101||ADT^A01|MSG001|P|2.3</w:t>
      </w:r>
      <w:r>
        <w:br/>
      </w:r>
      <w:r>
        <w:rPr>
          <w:rStyle w:val="VerbatimChar"/>
        </w:rPr>
        <w:t xml:space="preserve">PID|1||12345^^^HOSPITAL^MR||Doe^John^A||19800101|M|||123 Main St</w:t>
      </w:r>
    </w:p>
    <w:p>
      <w:pPr>
        <w:pStyle w:val="FirstParagraph"/>
      </w:pPr>
      <w:r>
        <w:t xml:space="preserve">This is unreadable to humans, difficult to parse programmatically, and has hundreds of</w:t>
      </w:r>
      <w:r>
        <w:t xml:space="preserve"> </w:t>
      </w:r>
      <w:r>
        <w:t xml:space="preserve">optional fields with inconsistent usage across vendors. FHIR was designed to replace this</w:t>
      </w:r>
      <w:r>
        <w:t xml:space="preserve"> </w:t>
      </w:r>
      <w:r>
        <w:t xml:space="preserve">with something modern, human-readable, and machine-friendly.</w:t>
      </w:r>
    </w:p>
    <w:p>
      <w:r>
        <w:pict>
          <v:rect style="width:0;height:1.5pt" o:hralign="center" o:hrstd="t" o:hr="t"/>
        </w:pict>
      </w:r>
    </w:p>
    <w:bookmarkEnd w:id="64"/>
    <w:bookmarkStart w:id="67" w:name="X95365c444ce9d27973e667ad8af0d47699fa2dd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3. FHIR — Fast Healthcare Interoperability Resources</w:t>
      </w:r>
    </w:p>
    <w:p>
      <w:pPr>
        <w:pStyle w:val="FirstParagraph"/>
      </w:pPr>
      <w:r>
        <w:rPr>
          <w:bCs/>
          <w:b/>
        </w:rPr>
        <w:t xml:space="preserve">FHIR</w:t>
      </w:r>
      <w:r>
        <w:t xml:space="preserve"> </w:t>
      </w:r>
      <w:r>
        <w:t xml:space="preserve">(pronounced</w:t>
      </w:r>
      <w:r>
        <w:t xml:space="preserve"> </w:t>
      </w:r>
      <w:r>
        <w:t xml:space="preserve">“</w:t>
      </w:r>
      <w:r>
        <w:t xml:space="preserve">fire</w:t>
      </w:r>
      <w:r>
        <w:t xml:space="preserve">”</w:t>
      </w:r>
      <w:r>
        <w:t xml:space="preserve">) stands for</w:t>
      </w:r>
      <w:r>
        <w:t xml:space="preserve"> </w:t>
      </w:r>
      <w:r>
        <w:rPr>
          <w:bCs/>
          <w:b/>
        </w:rPr>
        <w:t xml:space="preserve">Fast Healthcare Interoperability Resources</w:t>
      </w:r>
      <w:r>
        <w:t xml:space="preserve">.</w:t>
      </w:r>
      <w:r>
        <w:t xml:space="preserve"> </w:t>
      </w:r>
      <w:r>
        <w:t xml:space="preserve">It is the current HL7 standard for exchanging healthcare data. Released in 2014 and now</w:t>
      </w:r>
      <w:r>
        <w:t xml:space="preserve"> </w:t>
      </w:r>
      <w:r>
        <w:t xml:space="preserve">at version R4 (the fourth major release), FHIR is built on web technologies that software</w:t>
      </w:r>
      <w:r>
        <w:t xml:space="preserve"> </w:t>
      </w:r>
      <w:r>
        <w:t xml:space="preserve">engineers already know: REST APIs, JSON, and HTTP.</w:t>
      </w:r>
    </w:p>
    <w:bookmarkStart w:id="65" w:name="why-fhir-was-created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Why FHIR Was Created</w:t>
      </w:r>
    </w:p>
    <w:p>
      <w:pPr>
        <w:pStyle w:val="FirstParagraph"/>
      </w:pPr>
      <w:r>
        <w:t xml:space="preserve">Before FHIR, a patient moving from one hospital to another had to physically carry their</w:t>
      </w:r>
      <w:r>
        <w:t xml:space="preserve"> </w:t>
      </w:r>
      <w:r>
        <w:t xml:space="preserve">records (or hope a fax machine would work). Researchers who needed data from multiple</w:t>
      </w:r>
      <w:r>
        <w:t xml:space="preserve"> </w:t>
      </w:r>
      <w:r>
        <w:t xml:space="preserve">hospitals had to negotiate separate data sharing agreements with each institution and write</w:t>
      </w:r>
      <w:r>
        <w:t xml:space="preserve"> </w:t>
      </w:r>
      <w:r>
        <w:t xml:space="preserve">custom software to convert each institution’s data format.</w:t>
      </w:r>
    </w:p>
    <w:p>
      <w:pPr>
        <w:pStyle w:val="BodyText"/>
      </w:pPr>
      <w:r>
        <w:t xml:space="preserve">FHIR solves this by defining a common vocabulary: a specific JSON structure for what a</w:t>
      </w:r>
      <w:r>
        <w:t xml:space="preserve"> </w:t>
      </w:r>
      <w:r>
        <w:t xml:space="preserve">“</w:t>
      </w:r>
      <w:r>
        <w:t xml:space="preserve">Patient</w:t>
      </w:r>
      <w:r>
        <w:t xml:space="preserve">”</w:t>
      </w:r>
      <w:r>
        <w:t xml:space="preserve"> </w:t>
      </w:r>
      <w:r>
        <w:t xml:space="preserve">looks like, a specific structure for what a</w:t>
      </w:r>
      <w:r>
        <w:t xml:space="preserve"> </w:t>
      </w:r>
      <w:r>
        <w:t xml:space="preserve">“</w:t>
      </w:r>
      <w:r>
        <w:t xml:space="preserve">Medication</w:t>
      </w:r>
      <w:r>
        <w:t xml:space="preserve">”</w:t>
      </w:r>
      <w:r>
        <w:t xml:space="preserve"> </w:t>
      </w:r>
      <w:r>
        <w:t xml:space="preserve">looks like, a specific</w:t>
      </w:r>
      <w:r>
        <w:t xml:space="preserve"> </w:t>
      </w:r>
      <w:r>
        <w:t xml:space="preserve">structure for what a</w:t>
      </w:r>
      <w:r>
        <w:t xml:space="preserve"> </w:t>
      </w:r>
      <w:r>
        <w:t xml:space="preserve">“</w:t>
      </w:r>
      <w:r>
        <w:t xml:space="preserve">Laboratory Result</w:t>
      </w:r>
      <w:r>
        <w:t xml:space="preserve">”</w:t>
      </w:r>
      <w:r>
        <w:t xml:space="preserve"> </w:t>
      </w:r>
      <w:r>
        <w:t xml:space="preserve">looks like — and these structures are the same</w:t>
      </w:r>
      <w:r>
        <w:t xml:space="preserve"> </w:t>
      </w:r>
      <w:r>
        <w:t xml:space="preserve">everywhere that FHIR is implemented.</w:t>
      </w:r>
    </w:p>
    <w:bookmarkEnd w:id="65"/>
    <w:bookmarkStart w:id="66" w:name="what-fhir-looks-like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What FHIR Looks Like</w:t>
      </w:r>
    </w:p>
    <w:p>
      <w:pPr>
        <w:pStyle w:val="FirstParagraph"/>
      </w:pPr>
      <w:r>
        <w:t xml:space="preserve">A FHIR Patient resource in JSON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"617a71a9-1df5-4a2d-277b-1f89906ee9e0"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"given"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"John"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"Edward"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"1980-03-15"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"123 Main Street"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"Arlington"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"02476"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standard JSON — any programming language can parse it without a specialised library.</w:t>
      </w:r>
      <w:r>
        <w:t xml:space="preserve"> </w:t>
      </w:r>
      <w:r>
        <w:t xml:space="preserve">The field names (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birthDate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) are defined by the FHIR specification</w:t>
      </w:r>
      <w:r>
        <w:t xml:space="preserve"> </w:t>
      </w:r>
      <w:r>
        <w:t xml:space="preserve">and mean the same thing in every FHIR-compliant system.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fhir-resources-the-building-block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4. FHIR Resources — The Building Blocks</w:t>
      </w:r>
    </w:p>
    <w:p>
      <w:pPr>
        <w:pStyle w:val="FirstParagraph"/>
      </w:pPr>
      <w:r>
        <w:t xml:space="preserve">In FHIR, every piece of clinical information is represented as a</w:t>
      </w:r>
      <w:r>
        <w:t xml:space="preserve"> </w:t>
      </w:r>
      <w:r>
        <w:rPr>
          <w:bCs/>
          <w:b/>
        </w:rPr>
        <w:t xml:space="preserve">Resource</w:t>
      </w:r>
      <w:r>
        <w:t xml:space="preserve"> </w:t>
      </w:r>
      <w:r>
        <w:t xml:space="preserve">— a JSON</w:t>
      </w:r>
      <w:r>
        <w:t xml:space="preserve"> </w:t>
      </w:r>
      <w:r>
        <w:t xml:space="preserve">object with a specific structure. FHIR defines over 150 resource types. This project uses</w:t>
      </w:r>
      <w:r>
        <w:t xml:space="preserve"> </w:t>
      </w:r>
      <w:r>
        <w:t xml:space="preserve">five of them:</w:t>
      </w:r>
    </w:p>
    <w:bookmarkStart w:id="68" w:name="patient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Patient</w:t>
      </w:r>
    </w:p>
    <w:p>
      <w:pPr>
        <w:pStyle w:val="FirstParagraph"/>
      </w:pPr>
      <w:r>
        <w:t xml:space="preserve">Represents a single person receiving healthcare. Contains demographic information.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"1975-06-20"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"http://hl7.org/fhir/us/core/StructureDefinition/us-core-race"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patient has no clinical data — they are just the person. All clinical events are</w:t>
      </w:r>
      <w:r>
        <w:t xml:space="preserve"> </w:t>
      </w:r>
      <w:r>
        <w:t xml:space="preserve">stored in other resources that reference this patient.</w:t>
      </w:r>
    </w:p>
    <w:bookmarkEnd w:id="68"/>
    <w:bookmarkStart w:id="69" w:name="encounter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Encounter</w:t>
      </w:r>
    </w:p>
    <w:p>
      <w:pPr>
        <w:pStyle w:val="FirstParagraph"/>
      </w:pPr>
      <w:r>
        <w:t xml:space="preserve">Represents a single interaction between a patient and the healthcare system. An encounter</w:t>
      </w:r>
      <w:r>
        <w:t xml:space="preserve"> </w:t>
      </w:r>
      <w:r>
        <w:t xml:space="preserve">could be a routine check-up, an emergency room visit, an inpatient hospital stay, or a</w:t>
      </w:r>
      <w:r>
        <w:t xml:space="preserve"> </w:t>
      </w:r>
      <w:r>
        <w:t xml:space="preserve">telemedicine call.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"ambulatory"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"Patient/617a71a9-1df5-4a2d-277b-1f89906ee9e0"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"2023-03-15T09:00:00+00:00"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"2023-03-15T09:30:00+00:00"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subject.reference</w:t>
      </w:r>
      <w:r>
        <w:t xml:space="preserve"> </w:t>
      </w:r>
      <w:r>
        <w:t xml:space="preserve">field links this encounter back to its patient. This is how FHIR</w:t>
      </w:r>
      <w:r>
        <w:t xml:space="preserve"> </w:t>
      </w:r>
      <w:r>
        <w:t xml:space="preserve">maintains relationships between resources.</w:t>
      </w:r>
    </w:p>
    <w:bookmarkEnd w:id="69"/>
    <w:bookmarkStart w:id="70" w:name="observation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Observation</w:t>
      </w:r>
    </w:p>
    <w:p>
      <w:pPr>
        <w:pStyle w:val="FirstParagraph"/>
      </w:pPr>
      <w:r>
        <w:t xml:space="preserve">Represents a single clinical measurement. Observations are the most numerous resource</w:t>
      </w:r>
      <w:r>
        <w:t xml:space="preserve"> </w:t>
      </w:r>
      <w:r>
        <w:t xml:space="preserve">in any EHR — a single visit might generate 10–20 observations (blood pressure, heart rate,</w:t>
      </w:r>
      <w:r>
        <w:t xml:space="preserve"> </w:t>
      </w:r>
      <w:r>
        <w:t xml:space="preserve">body weight, blood glucose, haemoglobin, etc.).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"http://loinc.org"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"8480-6"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Blood Pressure"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"Patient/617a71a9-1df5-4a2d-277b-1f89906ee9e0"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"mm[Hg]"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field uses</w:t>
      </w:r>
      <w:r>
        <w:t xml:space="preserve"> </w:t>
      </w:r>
      <w:r>
        <w:rPr>
          <w:bCs/>
          <w:b/>
        </w:rPr>
        <w:t xml:space="preserve">LOINC</w:t>
      </w:r>
      <w:r>
        <w:t xml:space="preserve"> </w:t>
      </w:r>
      <w:r>
        <w:t xml:space="preserve">(Logical Observation Identifiers Names and Codes) — a</w:t>
      </w:r>
      <w:r>
        <w:t xml:space="preserve"> </w:t>
      </w:r>
      <w:r>
        <w:t xml:space="preserve">universal coding system for lab tests and clinical measurements. LOINC code</w:t>
      </w:r>
      <w:r>
        <w:t xml:space="preserve"> </w:t>
      </w:r>
      <w:r>
        <w:rPr>
          <w:rStyle w:val="VerbatimChar"/>
        </w:rPr>
        <w:t xml:space="preserve">8480-6</w:t>
      </w:r>
      <w:r>
        <w:t xml:space="preserve"> </w:t>
      </w:r>
      <w:r>
        <w:t xml:space="preserve">always means</w:t>
      </w:r>
      <w:r>
        <w:t xml:space="preserve"> </w:t>
      </w:r>
      <w:r>
        <w:t xml:space="preserve">“</w:t>
      </w:r>
      <w:r>
        <w:t xml:space="preserve">Systolic Blood Pressure</w:t>
      </w:r>
      <w:r>
        <w:t xml:space="preserve">”</w:t>
      </w:r>
      <w:r>
        <w:t xml:space="preserve"> </w:t>
      </w:r>
      <w:r>
        <w:t xml:space="preserve">regardless of which EHR system generated the record.</w:t>
      </w:r>
    </w:p>
    <w:bookmarkEnd w:id="70"/>
    <w:bookmarkStart w:id="71" w:name="condition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Condition</w:t>
      </w:r>
    </w:p>
    <w:p>
      <w:pPr>
        <w:pStyle w:val="FirstParagraph"/>
      </w:pPr>
      <w:r>
        <w:t xml:space="preserve">Represents a clinical diagnosis — a disease or health problem that the patient has or</w:t>
      </w:r>
      <w:r>
        <w:t xml:space="preserve"> </w:t>
      </w:r>
      <w:r>
        <w:t xml:space="preserve">has had.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"clinicalStatus"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"http://snomed.info/sct"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"44054006"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 mellitus type 2"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"Patient/617a71a9-1df5-4a2d-277b-1f89906ee9e0"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"onsetDateTime"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"2018-04-22T00:00:00+00:00"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"abatementDateTime"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field uses</w:t>
      </w:r>
      <w:r>
        <w:t xml:space="preserve"> </w:t>
      </w:r>
      <w:r>
        <w:rPr>
          <w:bCs/>
          <w:b/>
        </w:rPr>
        <w:t xml:space="preserve">SNOMED CT</w:t>
      </w:r>
      <w:r>
        <w:t xml:space="preserve"> </w:t>
      </w:r>
      <w:r>
        <w:t xml:space="preserve">(Systematized Nomenclature of Medicine — Clinical Terms)</w:t>
      </w:r>
      <w:r>
        <w:t xml:space="preserve"> </w:t>
      </w:r>
      <w:r>
        <w:t xml:space="preserve">— a comprehensive coding system for clinical conditions. Code</w:t>
      </w:r>
      <w:r>
        <w:t xml:space="preserve"> </w:t>
      </w:r>
      <w:r>
        <w:rPr>
          <w:rStyle w:val="VerbatimChar"/>
        </w:rPr>
        <w:t xml:space="preserve">44054006</w:t>
      </w:r>
      <w:r>
        <w:t xml:space="preserve"> </w:t>
      </w:r>
      <w:r>
        <w:t xml:space="preserve">always means</w:t>
      </w:r>
      <w:r>
        <w:t xml:space="preserve"> </w:t>
      </w:r>
      <w:r>
        <w:t xml:space="preserve">“</w:t>
      </w:r>
      <w:r>
        <w:t xml:space="preserve">Type 2 Diabetes</w:t>
      </w:r>
      <w:r>
        <w:t xml:space="preserve">”</w:t>
      </w:r>
      <w:r>
        <w:t xml:space="preserve"> </w:t>
      </w:r>
      <w:r>
        <w:t xml:space="preserve">regardless of how the hospital documents it in their own notes.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abatementDateTime</w:t>
      </w:r>
      <w:r>
        <w:t xml:space="preserve"> </w:t>
      </w:r>
      <w:r>
        <w:t xml:space="preserve">is null, the condition is ongoing (chronic). When it has a value,</w:t>
      </w:r>
      <w:r>
        <w:t xml:space="preserve"> </w:t>
      </w:r>
      <w:r>
        <w:t xml:space="preserve">the condition resolved (e.g., a broken bone that healed, an infection that cleared).</w:t>
      </w:r>
    </w:p>
    <w:bookmarkEnd w:id="71"/>
    <w:bookmarkStart w:id="72" w:name="medicationrequest"/>
    <w:p>
      <w:pPr>
        <w:pStyle w:val="Heading3"/>
      </w:pPr>
      <w:r>
        <w:rPr>
          <w:rStyle w:val="SectionNumber"/>
        </w:rPr>
        <w:t xml:space="preserve">3.5.5</w:t>
      </w:r>
      <w:r>
        <w:tab/>
      </w:r>
      <w:r>
        <w:t xml:space="preserve">MedicationRequest</w:t>
      </w:r>
    </w:p>
    <w:p>
      <w:pPr>
        <w:pStyle w:val="FirstParagraph"/>
      </w:pPr>
      <w:r>
        <w:t xml:space="preserve">Represents a prescription — a request for a patient to receive a medication.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"medicationCodeableConcept"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"http://www.nlm.nih.gov/research/umls/rxnorm"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"860975"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"Metformin 500 MG Oral Tablet"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"Patient/617a71a9-1df5-4a2d-277b-1f89906ee9e0"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"authoredOn"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"2018-04-22T00:00:00+00:00"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medicationCodeableConcept</w:t>
      </w:r>
      <w:r>
        <w:t xml:space="preserve"> </w:t>
      </w:r>
      <w:r>
        <w:t xml:space="preserve">uses</w:t>
      </w:r>
      <w:r>
        <w:t xml:space="preserve"> </w:t>
      </w:r>
      <w:r>
        <w:rPr>
          <w:bCs/>
          <w:b/>
        </w:rPr>
        <w:t xml:space="preserve">RxNorm</w:t>
      </w:r>
      <w:r>
        <w:t xml:space="preserve"> </w:t>
      </w:r>
      <w:r>
        <w:t xml:space="preserve">— a standard drug coding system maintained</w:t>
      </w:r>
      <w:r>
        <w:t xml:space="preserve"> </w:t>
      </w:r>
      <w:r>
        <w:t xml:space="preserve">by the US National Library of Medicine. RxNorm code</w:t>
      </w:r>
      <w:r>
        <w:t xml:space="preserve"> </w:t>
      </w:r>
      <w:r>
        <w:rPr>
          <w:rStyle w:val="VerbatimChar"/>
        </w:rPr>
        <w:t xml:space="preserve">860975</w:t>
      </w:r>
      <w:r>
        <w:t xml:space="preserve"> </w:t>
      </w:r>
      <w:r>
        <w:t xml:space="preserve">always means exactly this</w:t>
      </w:r>
      <w:r>
        <w:t xml:space="preserve"> </w:t>
      </w:r>
      <w:r>
        <w:t xml:space="preserve">formulation of Metformin.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37f5168ea0c17b6608a194d1cd531da14a803bc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5. FHIR Bundles — Packaging Multiple Resources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FHIR Bundle</w:t>
      </w:r>
      <w:r>
        <w:t xml:space="preserve"> </w:t>
      </w:r>
      <w:r>
        <w:t xml:space="preserve">is a container that holds multiple FHIR resources together. When Synthea</w:t>
      </w:r>
      <w:r>
        <w:t xml:space="preserve"> </w:t>
      </w:r>
      <w:r>
        <w:t xml:space="preserve">generates a patient record, it produces a single JSON file — a Bundle — that contains</w:t>
      </w:r>
      <w:r>
        <w:t xml:space="preserve"> </w:t>
      </w:r>
      <w:r>
        <w:t xml:space="preserve">all the resources for that patient: the Patient resource plus all their Encounters,</w:t>
      </w:r>
      <w:r>
        <w:t xml:space="preserve"> </w:t>
      </w:r>
      <w:r>
        <w:t xml:space="preserve">Observations, Conditions, and MedicationRequests.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"617a71a9-..."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"Patient/617a71a9-..."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"Patient/617a71a9-..."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"Encounter/enc-001"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 this project, 1,000 Synthea patients each produce one JSON file. Each file is a Bundle</w:t>
      </w:r>
      <w:r>
        <w:t xml:space="preserve"> </w:t>
      </w:r>
      <w:r>
        <w:t xml:space="preserve">containing all resources for that patient. Phase 2 parses these 1,000 files and extracts</w:t>
      </w:r>
      <w:r>
        <w:t xml:space="preserve"> </w:t>
      </w:r>
      <w:r>
        <w:t xml:space="preserve">the resources into five relational tables.</w:t>
      </w:r>
    </w:p>
    <w:p>
      <w:r>
        <w:pict>
          <v:rect style="width:0;height:1.5pt" o:hralign="center" o:hrstd="t" o:hr="t"/>
        </w:pict>
      </w:r>
    </w:p>
    <w:bookmarkEnd w:id="74"/>
    <w:bookmarkStart w:id="75" w:name="X3fe05aeff46af2f5643b7bc9ea830f5a6e2fc38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6. FHIR References — How Resources Link to Each Other</w:t>
      </w:r>
    </w:p>
    <w:p>
      <w:pPr>
        <w:pStyle w:val="FirstParagraph"/>
      </w:pPr>
      <w:r>
        <w:t xml:space="preserve">FHIR resources link to each other using</w:t>
      </w:r>
      <w:r>
        <w:t xml:space="preserve"> </w:t>
      </w:r>
      <w:r>
        <w:rPr>
          <w:bCs/>
          <w:b/>
        </w:rPr>
        <w:t xml:space="preserve">References</w:t>
      </w:r>
      <w:r>
        <w:t xml:space="preserve"> </w:t>
      </w:r>
      <w:r>
        <w:t xml:space="preserve">— a field containing the resource</w:t>
      </w:r>
      <w:r>
        <w:t xml:space="preserve"> </w:t>
      </w:r>
      <w:r>
        <w:t xml:space="preserve">type and ID of the linked resource.</w:t>
      </w:r>
    </w:p>
    <w:p>
      <w:pPr>
        <w:pStyle w:val="SourceCode"/>
      </w:pPr>
      <w:r>
        <w:rPr>
          <w:rStyle w:val="ErrorTok"/>
        </w:rPr>
        <w:t xml:space="preserve">"subject":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"Patient/617a71a9-1df5-4a2d-277b-1f89906ee9e0"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reference says:</w:t>
      </w:r>
      <w:r>
        <w:t xml:space="preserve"> </w:t>
      </w:r>
      <w:r>
        <w:t xml:space="preserve">“</w:t>
      </w:r>
      <w:r>
        <w:t xml:space="preserve">the subject of this observation is the Patient whose ID is</w:t>
      </w:r>
      <w:r>
        <w:t xml:space="preserve"> </w:t>
      </w:r>
      <w:r>
        <w:rPr>
          <w:rStyle w:val="VerbatimChar"/>
        </w:rPr>
        <w:t xml:space="preserve">617a71a9-1df5-4a2d-277b-1f89906ee9e0</w:t>
      </w:r>
      <w:r>
        <w:t xml:space="preserve">.</w:t>
      </w:r>
      <w:r>
        <w:t xml:space="preserve">”</w:t>
      </w:r>
      <w:r>
        <w:t xml:space="preserve"> </w:t>
      </w:r>
      <w:r>
        <w:t xml:space="preserve">To find the patient’s details, you look up</w:t>
      </w:r>
      <w:r>
        <w:t xml:space="preserve"> </w:t>
      </w:r>
      <w:r>
        <w:t xml:space="preserve">the Patient resource with that ID.</w:t>
      </w:r>
    </w:p>
    <w:p>
      <w:pPr>
        <w:pStyle w:val="BodyText"/>
      </w:pPr>
      <w:r>
        <w:t xml:space="preserve">References are the FHIR equivalent of</w:t>
      </w:r>
      <w:r>
        <w:t xml:space="preserve"> </w:t>
      </w:r>
      <w:r>
        <w:rPr>
          <w:bCs/>
          <w:b/>
        </w:rPr>
        <w:t xml:space="preserve">foreign keys</w:t>
      </w:r>
      <w:r>
        <w:t xml:space="preserve"> </w:t>
      </w:r>
      <w:r>
        <w:t xml:space="preserve">in a relational database. When</w:t>
      </w:r>
      <w:r>
        <w:t xml:space="preserve"> </w:t>
      </w:r>
      <w:r>
        <w:t xml:space="preserve">Phase 2 parses the FHIR bundles, these references are extracted as foreign key columns</w:t>
      </w:r>
      <w:r>
        <w:t xml:space="preserve"> </w:t>
      </w:r>
      <w:r>
        <w:t xml:space="preserve">in the CSV tables: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FHIR Reference</w:t>
            </w:r>
          </w:p>
        </w:tc>
        <w:tc>
          <w:p>
            <w:pPr>
              <w:pStyle w:val="Compact"/>
              <w:jc w:val="left"/>
            </w:pPr>
            <w:r>
              <w:t xml:space="preserve">Becomes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encounter.subject.reference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encounters.patient_id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observation.subject.reference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observations.patient_id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observation.encounter.reference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observations.encounter_id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condition.subject.reference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conditions.patient_id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medicationRequest.subject.reference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medications.patient_id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7" w:name="the-five-clinical-tables-in-this-project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7. The Five Clinical Tables in This Project</w:t>
      </w:r>
    </w:p>
    <w:p>
      <w:pPr>
        <w:pStyle w:val="FirstParagraph"/>
      </w:pPr>
      <w:r>
        <w:t xml:space="preserve">After parsing, the FHIR bundles become five related tables. Here is a conceptual diagram:</w:t>
      </w:r>
    </w:p>
    <w:p>
      <w:pPr>
        <w:pStyle w:val="SourceCode"/>
      </w:pPr>
      <w:r>
        <w:rPr>
          <w:rStyle w:val="VerbatimChar"/>
        </w:rPr>
        <w:t xml:space="preserve">patients (998 rows)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patient_id (UUID) ← primary key</w:t>
      </w:r>
      <w:r>
        <w:br/>
      </w:r>
      <w:r>
        <w:rPr>
          <w:rStyle w:val="VerbatimChar"/>
        </w:rPr>
        <w:t xml:space="preserve">│  gender, race, ethnicity, age,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encounters (57,667 rows)                          (other child tables)</w:t>
      </w:r>
      <w:r>
        <w:br/>
      </w:r>
      <w:r>
        <w:rPr>
          <w:rStyle w:val="VerbatimChar"/>
        </w:rPr>
        <w:t xml:space="preserve">│  encounter_id ← primary key                      │</w:t>
      </w:r>
      <w:r>
        <w:br/>
      </w:r>
      <w:r>
        <w:rPr>
          <w:rStyle w:val="VerbatimChar"/>
        </w:rPr>
        <w:t xml:space="preserve">│  patient_id ──────────────────────────────────→ patients.patient_id</w:t>
      </w:r>
      <w:r>
        <w:br/>
      </w:r>
      <w:r>
        <w:rPr>
          <w:rStyle w:val="VerbatimChar"/>
        </w:rPr>
        <w:t xml:space="preserve">│  type_display, class_code, days_since_birth, ...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├─────────────────────┐                            │</w:t>
      </w:r>
      <w:r>
        <w:br/>
      </w:r>
      <w:r>
        <w:rPr>
          <w:rStyle w:val="VerbatimChar"/>
        </w:rPr>
        <w:t xml:space="preserve">│                     │                            │</w:t>
      </w:r>
      <w:r>
        <w:br/>
      </w:r>
      <w:r>
        <w:rPr>
          <w:rStyle w:val="VerbatimChar"/>
        </w:rPr>
        <w:t xml:space="preserve">observations           conditions                  medications</w:t>
      </w:r>
      <w:r>
        <w:br/>
      </w:r>
      <w:r>
        <w:rPr>
          <w:rStyle w:val="VerbatimChar"/>
        </w:rPr>
        <w:t xml:space="preserve">(303,696 rows)         (37,835 rows)               (46,734 rows)</w:t>
      </w:r>
      <w:r>
        <w:br/>
      </w:r>
      <w:r>
        <w:rPr>
          <w:rStyle w:val="VerbatimChar"/>
        </w:rPr>
        <w:t xml:space="preserve">patient_id ──────→ patients    patient_id ──→ patients   patient_id ──→ patients</w:t>
      </w:r>
      <w:r>
        <w:br/>
      </w:r>
      <w:r>
        <w:rPr>
          <w:rStyle w:val="VerbatimChar"/>
        </w:rPr>
        <w:t xml:space="preserve">encounter_id ────→ encounters  encounter_id → encounters  encounter_id → encounters</w:t>
      </w:r>
    </w:p>
    <w:bookmarkStart w:id="76" w:name="why-five-tables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Why Five Tables?</w:t>
      </w:r>
    </w:p>
    <w:p>
      <w:pPr>
        <w:pStyle w:val="FirstParagraph"/>
      </w:pPr>
      <w:r>
        <w:t xml:space="preserve">Healthcare data is inherently relational. A patient is not defined by a single row of</w:t>
      </w:r>
      <w:r>
        <w:t xml:space="preserve"> </w:t>
      </w:r>
      <w:r>
        <w:t xml:space="preserve">data — they are defined by their demographics PLUS their clinical history across multiple</w:t>
      </w:r>
      <w:r>
        <w:t xml:space="preserve"> </w:t>
      </w:r>
      <w:r>
        <w:t xml:space="preserve">types of events. Flattening all this into one table would:</w:t>
      </w:r>
    </w:p>
    <w:p>
      <w:pPr>
        <w:numPr>
          <w:ilvl w:val="0"/>
          <w:numId w:val="1013"/>
        </w:numPr>
        <w:pStyle w:val="Compact"/>
      </w:pPr>
      <w:r>
        <w:t xml:space="preserve">Create an enormous number of columns (hundreds)</w:t>
      </w:r>
    </w:p>
    <w:p>
      <w:pPr>
        <w:numPr>
          <w:ilvl w:val="0"/>
          <w:numId w:val="1013"/>
        </w:numPr>
        <w:pStyle w:val="Compact"/>
      </w:pPr>
      <w:r>
        <w:t xml:space="preserve">Create massive redundancy (patient demographics repeated for every observation)</w:t>
      </w:r>
    </w:p>
    <w:p>
      <w:pPr>
        <w:numPr>
          <w:ilvl w:val="0"/>
          <w:numId w:val="1013"/>
        </w:numPr>
        <w:pStyle w:val="Compact"/>
      </w:pPr>
      <w:r>
        <w:t xml:space="preserve">Make it impossible to capture the sequential nature of clinical events</w:t>
      </w:r>
    </w:p>
    <w:p>
      <w:pPr>
        <w:numPr>
          <w:ilvl w:val="0"/>
          <w:numId w:val="1013"/>
        </w:numPr>
        <w:pStyle w:val="Compact"/>
      </w:pPr>
      <w:r>
        <w:t xml:space="preserve">Destroy temporal relationships between events</w:t>
      </w:r>
    </w:p>
    <w:p>
      <w:pPr>
        <w:pStyle w:val="FirstParagraph"/>
      </w:pPr>
      <w:r>
        <w:t xml:space="preserve">Keeping the data in five linked tables preserves the relational structure that mirrors</w:t>
      </w:r>
      <w:r>
        <w:t xml:space="preserve"> </w:t>
      </w:r>
      <w:r>
        <w:t xml:space="preserve">how healthcare data actually works.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1c0544df195667f568d97a3b65eab927101b512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8. Foreign Keys — Relational Integrity in Healthcare Data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foreign key</w:t>
      </w:r>
      <w:r>
        <w:t xml:space="preserve"> </w:t>
      </w:r>
      <w:r>
        <w:t xml:space="preserve">is a column in one table that contains values that match the primary key</w:t>
      </w:r>
      <w:r>
        <w:t xml:space="preserve"> </w:t>
      </w:r>
      <w:r>
        <w:t xml:space="preserve">of another table. Foreign keys define relationships between tables and enforce referential</w:t>
      </w:r>
      <w:r>
        <w:t xml:space="preserve"> </w:t>
      </w:r>
      <w:r>
        <w:t xml:space="preserve">integrity — the guarantee that every child record has a valid parent record.</w:t>
      </w:r>
    </w:p>
    <w:p>
      <w:pPr>
        <w:pStyle w:val="BodyText"/>
      </w:pPr>
      <w:r>
        <w:t xml:space="preserve">In this project: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Child Column</w:t>
            </w:r>
          </w:p>
        </w:tc>
        <w:tc>
          <w:p>
            <w:pPr>
              <w:pStyle w:val="Compact"/>
              <w:jc w:val="left"/>
            </w:pPr>
            <w:r>
              <w:t xml:space="preserve">Parent Table</w:t>
            </w:r>
          </w:p>
        </w:tc>
        <w:tc>
          <w:p>
            <w:pPr>
              <w:pStyle w:val="Compact"/>
              <w:jc w:val="left"/>
            </w:pPr>
            <w:r>
              <w:t xml:space="preserve">Parent Column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encounters.patient_id</w:t>
            </w:r>
          </w:p>
        </w:tc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Every encounter belongs to exactly one patient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observations.patient_id</w:t>
            </w:r>
          </w:p>
        </w:tc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Every observation belongs to exactly one patient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observations.encounter_id</w:t>
            </w:r>
          </w:p>
        </w:tc>
        <w:tc>
          <w:p>
            <w:pPr>
              <w:pStyle w:val="Compact"/>
              <w:jc w:val="left"/>
            </w:pPr>
            <w:r>
              <w:t xml:space="preserve">encounters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encounter_id</w:t>
            </w:r>
          </w:p>
        </w:tc>
        <w:tc>
          <w:p>
            <w:pPr>
              <w:pStyle w:val="Compact"/>
              <w:jc w:val="left"/>
            </w:pPr>
            <w:r>
              <w:t xml:space="preserve">Every observation occurred during exactly one encounter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conditions.patient_id</w:t>
            </w:r>
          </w:p>
        </w:tc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Every condition belongs to exactly one patient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conditions.encounter_id</w:t>
            </w:r>
          </w:p>
        </w:tc>
        <w:tc>
          <w:p>
            <w:pPr>
              <w:pStyle w:val="Compact"/>
              <w:jc w:val="left"/>
            </w:pPr>
            <w:r>
              <w:t xml:space="preserve">encounters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encounter_id</w:t>
            </w:r>
          </w:p>
        </w:tc>
        <w:tc>
          <w:p>
            <w:pPr>
              <w:pStyle w:val="Compact"/>
              <w:jc w:val="left"/>
            </w:pPr>
            <w:r>
              <w:t xml:space="preserve">Every condition was diagnosed during exactly one encounter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medications.patient_id</w:t>
            </w:r>
          </w:p>
        </w:tc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Every prescription belongs to exactly one patient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medications.encounter_id</w:t>
            </w:r>
          </w:p>
        </w:tc>
        <w:tc>
          <w:p>
            <w:pPr>
              <w:pStyle w:val="Compact"/>
              <w:jc w:val="left"/>
            </w:pPr>
            <w:r>
              <w:t xml:space="preserve">encounters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encounter_id</w:t>
            </w:r>
          </w:p>
        </w:tc>
        <w:tc>
          <w:p>
            <w:pPr>
              <w:pStyle w:val="Compact"/>
              <w:jc w:val="left"/>
            </w:pPr>
            <w:r>
              <w:t xml:space="preserve">Every prescription was written during exactly one encounter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this matters for synthetic data generation:</w:t>
      </w:r>
    </w:p>
    <w:p>
      <w:pPr>
        <w:pStyle w:val="BodyText"/>
      </w:pPr>
      <w:r>
        <w:t xml:space="preserve">When we generate synthetic data, we cannot simply generate each table independently.</w:t>
      </w:r>
      <w:r>
        <w:t xml:space="preserve"> </w:t>
      </w:r>
      <w:r>
        <w:t xml:space="preserve">If we generate 1,000 synthetic patients with UUIDs A, B, C… and then generate</w:t>
      </w:r>
      <w:r>
        <w:t xml:space="preserve"> </w:t>
      </w:r>
      <w:r>
        <w:t xml:space="preserve">encounters with random patient IDs, those IDs will not match any patient.</w:t>
      </w:r>
    </w:p>
    <w:p>
      <w:pPr>
        <w:pStyle w:val="BodyText"/>
      </w:pPr>
      <w:r>
        <w:t xml:space="preserve">The SynthFHIR pipeline solves this by generating tables in a specific order (patients first,</w:t>
      </w:r>
      <w:r>
        <w:t xml:space="preserve"> </w:t>
      </w:r>
      <w:r>
        <w:t xml:space="preserve">then their child tables) and remapping synthetic UUIDs to maintain referential integrity.</w:t>
      </w:r>
    </w:p>
    <w:p>
      <w:r>
        <w:pict>
          <v:rect style="width:0;height:1.5pt" o:hralign="center" o:hrstd="t" o:hr="t"/>
        </w:pict>
      </w:r>
    </w:p>
    <w:bookmarkEnd w:id="78"/>
    <w:bookmarkStart w:id="79" w:name="X44e86c909f6fe564b8895515d04172d477cc2f0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9. The Clinical Pathway — A Patient’s Journey Through the System</w:t>
      </w:r>
    </w:p>
    <w:p>
      <w:pPr>
        <w:pStyle w:val="FirstParagraph"/>
      </w:pPr>
      <w:r>
        <w:t xml:space="preserve">To understand why the data looks the way it does, it helps to follow one patient through</w:t>
      </w:r>
      <w:r>
        <w:t xml:space="preserve"> </w:t>
      </w:r>
      <w:r>
        <w:t xml:space="preserve">the healthcare system from birth to death.</w:t>
      </w:r>
    </w:p>
    <w:p>
      <w:pPr>
        <w:pStyle w:val="SourceCode"/>
      </w:pPr>
      <w:r>
        <w:rPr>
          <w:rStyle w:val="VerbatimChar"/>
        </w:rPr>
        <w:t xml:space="preserve">BIRTH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Patient record created: demographics, insurance, language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CHILDHOOD</w:t>
      </w:r>
      <w:r>
        <w:br/>
      </w:r>
      <w:r>
        <w:rPr>
          <w:rStyle w:val="VerbatimChar"/>
        </w:rPr>
        <w:t xml:space="preserve">  ├─ Annual well-child visits (Encounters: AMB / ambulatory)</w:t>
      </w:r>
      <w:r>
        <w:br/>
      </w:r>
      <w:r>
        <w:rPr>
          <w:rStyle w:val="VerbatimChar"/>
        </w:rPr>
        <w:t xml:space="preserve">  │     ├─ Height, weight, head circumference (Observations)</w:t>
      </w:r>
      <w:r>
        <w:br/>
      </w:r>
      <w:r>
        <w:rPr>
          <w:rStyle w:val="VerbatimChar"/>
        </w:rPr>
        <w:t xml:space="preserve">  │     └─ Vaccinations (Immunisations — not in scope for this project)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ADULTHOOD</w:t>
      </w:r>
      <w:r>
        <w:br/>
      </w:r>
      <w:r>
        <w:rPr>
          <w:rStyle w:val="VerbatimChar"/>
        </w:rPr>
        <w:t xml:space="preserve">  ├─ Annual physical examinations (Encounters)</w:t>
      </w:r>
      <w:r>
        <w:br/>
      </w:r>
      <w:r>
        <w:rPr>
          <w:rStyle w:val="VerbatimChar"/>
        </w:rPr>
        <w:t xml:space="preserve">  │     ├─ Blood pressure, heart rate, BMI (Observations)</w:t>
      </w:r>
      <w:r>
        <w:br/>
      </w:r>
      <w:r>
        <w:rPr>
          <w:rStyle w:val="VerbatimChar"/>
        </w:rPr>
        <w:t xml:space="preserve">  │     ├─ Cholesterol panel (Observations: LDL, HDL, triglycerides)</w:t>
      </w:r>
      <w:r>
        <w:br/>
      </w:r>
      <w:r>
        <w:rPr>
          <w:rStyle w:val="VerbatimChar"/>
        </w:rPr>
        <w:t xml:space="preserve">  │     └─ Blood glucose (Observation: fasting glucose, HbA1c)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New diagnosis: Type 2 Diabetes (Condition: onset 2018)</w:t>
      </w:r>
      <w:r>
        <w:br/>
      </w:r>
      <w:r>
        <w:rPr>
          <w:rStyle w:val="VerbatimChar"/>
        </w:rPr>
        <w:t xml:space="preserve">  │     └─ Medication started: Metformin (MedicationRequest: 2018)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Emergency visit: acute chest pain (Encounter: EMER)</w:t>
      </w:r>
      <w:r>
        <w:br/>
      </w:r>
      <w:r>
        <w:rPr>
          <w:rStyle w:val="VerbatimChar"/>
        </w:rPr>
        <w:t xml:space="preserve">  │     ├─ ECG, troponin, BNP (Observations)</w:t>
      </w:r>
      <w:r>
        <w:br/>
      </w:r>
      <w:r>
        <w:rPr>
          <w:rStyle w:val="VerbatimChar"/>
        </w:rPr>
        <w:t xml:space="preserve">  │     └─ Diagnosis: Unstable Angina (Condition: onset 2022)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Hospitalisation: cardiac catheterisation (Encounter: IMP / inpatient)</w:t>
      </w:r>
      <w:r>
        <w:br/>
      </w:r>
      <w:r>
        <w:rPr>
          <w:rStyle w:val="VerbatimChar"/>
        </w:rPr>
        <w:t xml:space="preserve">  │     ├─ Pre-procedure bloods (Observations)</w:t>
      </w:r>
      <w:r>
        <w:br/>
      </w:r>
      <w:r>
        <w:rPr>
          <w:rStyle w:val="VerbatimChar"/>
        </w:rPr>
        <w:t xml:space="preserve">  │     └─ Post-procedure vitals (Observations)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DEATH (or end of observation period)</w:t>
      </w:r>
      <w:r>
        <w:br/>
      </w:r>
      <w:r>
        <w:rPr>
          <w:rStyle w:val="VerbatimChar"/>
        </w:rPr>
        <w:t xml:space="preserve">  └─ Patient deceased_datetime recorded</w:t>
      </w:r>
    </w:p>
    <w:p>
      <w:pPr>
        <w:pStyle w:val="FirstParagraph"/>
      </w:pPr>
      <w:r>
        <w:t xml:space="preserve">This pathway explains why: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Observations are the most numerous table:</w:t>
      </w:r>
      <w:r>
        <w:t xml:space="preserve"> </w:t>
      </w:r>
      <w:r>
        <w:t xml:space="preserve">Every visit generates multiple measurements.</w:t>
      </w:r>
      <w:r>
        <w:t xml:space="preserve"> </w:t>
      </w:r>
      <w:r>
        <w:t xml:space="preserve">A patient with 500 encounters over their lifetime easily generates 3,000–5,000 observations.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Encounters come before all other clinical events:</w:t>
      </w:r>
      <w:r>
        <w:t xml:space="preserve"> </w:t>
      </w:r>
      <w:r>
        <w:t xml:space="preserve">You cannot have an observation or</w:t>
      </w:r>
      <w:r>
        <w:t xml:space="preserve"> </w:t>
      </w:r>
      <w:r>
        <w:t xml:space="preserve">a new diagnosis without a visit where it was recorded.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Conditions can span multiple encounters:</w:t>
      </w:r>
      <w:r>
        <w:t xml:space="preserve"> </w:t>
      </w:r>
      <w:r>
        <w:t xml:space="preserve">A chronic condition like diabetes has one</w:t>
      </w:r>
      <w:r>
        <w:t xml:space="preserve"> </w:t>
      </w:r>
      <w:r>
        <w:t xml:space="preserve">onset date but is referenced in dozens of subsequent encounters.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Sequential modelling is important for encounters:</w:t>
      </w:r>
      <w:r>
        <w:t xml:space="preserve"> </w:t>
      </w:r>
      <w:r>
        <w:t xml:space="preserve">The time between visit #1 and</w:t>
      </w:r>
      <w:r>
        <w:t xml:space="preserve"> </w:t>
      </w:r>
      <w:r>
        <w:t xml:space="preserve">visit #2 is correlated with the patient’s health status. A patient with severe chronic</w:t>
      </w:r>
      <w:r>
        <w:t xml:space="preserve"> </w:t>
      </w:r>
      <w:r>
        <w:t xml:space="preserve">disease visits more frequently than a healthy patient. This temporal dependency is why</w:t>
      </w:r>
      <w:r>
        <w:t xml:space="preserve"> </w:t>
      </w:r>
      <w:r>
        <w:t xml:space="preserve">encounters use the PAR (Probabilistic AutoRegressive) model rather than CTGAN.</w:t>
      </w:r>
    </w:p>
    <w:p>
      <w:r>
        <w:pict>
          <v:rect style="width:0;height:1.5pt" o:hralign="center" o:hrstd="t" o:hr="t"/>
        </w:pict>
      </w:r>
    </w:p>
    <w:bookmarkEnd w:id="79"/>
    <w:bookmarkStart w:id="80" w:name="X6c13fa09176a9f89d80b5a52e3be9f3c3607957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10. Healthcare Interoperability — Why Standards Matter</w:t>
      </w:r>
    </w:p>
    <w:p>
      <w:pPr>
        <w:pStyle w:val="FirstParagraph"/>
      </w:pPr>
      <w:r>
        <w:rPr>
          <w:bCs/>
          <w:b/>
        </w:rPr>
        <w:t xml:space="preserve">Interoperability</w:t>
      </w:r>
      <w:r>
        <w:t xml:space="preserve"> </w:t>
      </w:r>
      <w:r>
        <w:t xml:space="preserve">means the ability of different computer systems to exchange and use</w:t>
      </w:r>
      <w:r>
        <w:t xml:space="preserve"> </w:t>
      </w:r>
      <w:r>
        <w:t xml:space="preserve">data. Healthcare interoperability means a patient’s record can flow from their GP, to a</w:t>
      </w:r>
      <w:r>
        <w:t xml:space="preserve"> </w:t>
      </w:r>
      <w:r>
        <w:t xml:space="preserve">specialist, to a hospital, to a pharmacist, and back — without manual re-entry.</w:t>
      </w:r>
    </w:p>
    <w:p>
      <w:pPr>
        <w:pStyle w:val="BodyText"/>
      </w:pPr>
      <w:r>
        <w:t xml:space="preserve">Without interoperability:</w:t>
      </w:r>
    </w:p>
    <w:p>
      <w:pPr>
        <w:numPr>
          <w:ilvl w:val="0"/>
          <w:numId w:val="1015"/>
        </w:numPr>
        <w:pStyle w:val="Compact"/>
      </w:pPr>
      <w:r>
        <w:t xml:space="preserve">A patient arriving at an emergency room unconscious cannot have their allergies or</w:t>
      </w:r>
      <w:r>
        <w:t xml:space="preserve"> </w:t>
      </w:r>
      <w:r>
        <w:t xml:space="preserve">current medications looked up from their GP’s record</w:t>
      </w:r>
    </w:p>
    <w:p>
      <w:pPr>
        <w:numPr>
          <w:ilvl w:val="0"/>
          <w:numId w:val="1015"/>
        </w:numPr>
        <w:pStyle w:val="Compact"/>
      </w:pPr>
      <w:r>
        <w:t xml:space="preserve">A researcher studying a drug’s long-term effects cannot link pharmacy dispensing records</w:t>
      </w:r>
      <w:r>
        <w:t xml:space="preserve"> </w:t>
      </w:r>
      <w:r>
        <w:t xml:space="preserve">with hospital admission records without months of manual data linkage</w:t>
      </w:r>
    </w:p>
    <w:p>
      <w:pPr>
        <w:numPr>
          <w:ilvl w:val="0"/>
          <w:numId w:val="1015"/>
        </w:numPr>
        <w:pStyle w:val="Compact"/>
      </w:pPr>
      <w:r>
        <w:t xml:space="preserve">An AI model trained on data from one hospital cannot be validated on data from another</w:t>
      </w:r>
      <w:r>
        <w:t xml:space="preserve"> </w:t>
      </w:r>
      <w:r>
        <w:t xml:space="preserve">without a custom data transformation for each institution</w:t>
      </w:r>
    </w:p>
    <w:p>
      <w:pPr>
        <w:pStyle w:val="FirstParagraph"/>
      </w:pPr>
      <w:r>
        <w:t xml:space="preserve">FHIR provides the common language. When every institution uses FHIR, data flows freely.</w:t>
      </w:r>
    </w:p>
    <w:p>
      <w:pPr>
        <w:pStyle w:val="BodyText"/>
      </w:pPr>
      <w:r>
        <w:t xml:space="preserve">For this project, FHIR is important for two reasons: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The Synthea generator produces FHIR bundles — the same format a real hospital</w:t>
      </w:r>
      <w:r>
        <w:t xml:space="preserve"> </w:t>
      </w:r>
      <w:r>
        <w:t xml:space="preserve">would produce if it were a FHIR-compliant EHR.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Phase 6 of this project will reconstruct the synthetic data back into FHIR</w:t>
      </w:r>
      <w:r>
        <w:t xml:space="preserve"> </w:t>
      </w:r>
      <w:r>
        <w:t xml:space="preserve">bundles — making the synthetic records directly usable by any FHIR-compliant application.</w:t>
      </w:r>
    </w:p>
    <w:p>
      <w:r>
        <w:pict>
          <v:rect style="width:0;height:1.5pt" o:hralign="center" o:hrstd="t" o:hr="t"/>
        </w:pict>
      </w:r>
    </w:p>
    <w:bookmarkEnd w:id="80"/>
    <w:bookmarkStart w:id="84" w:name="synthea-the-synthetic-patient-generator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11. Synthea — The Synthetic Patient Generator</w:t>
      </w:r>
    </w:p>
    <w:p>
      <w:pPr>
        <w:pStyle w:val="FirstParagraph"/>
      </w:pPr>
      <w:r>
        <w:rPr>
          <w:bCs/>
          <w:b/>
        </w:rPr>
        <w:t xml:space="preserve">Synthea</w:t>
      </w:r>
      <w:r>
        <w:t xml:space="preserve"> </w:t>
      </w:r>
      <w:r>
        <w:t xml:space="preserve">is an open-source synthetic patient generator developed by The MITRE Corporation.</w:t>
      </w:r>
      <w:r>
        <w:t xml:space="preserve"> </w:t>
      </w:r>
      <w:r>
        <w:t xml:space="preserve">It uses rule-based clinical models to simulate the health histories of synthetic patients</w:t>
      </w:r>
      <w:r>
        <w:t xml:space="preserve"> </w:t>
      </w:r>
      <w:r>
        <w:t xml:space="preserve">from birth to death.</w:t>
      </w:r>
    </w:p>
    <w:p>
      <w:pPr>
        <w:pStyle w:val="BodyText"/>
      </w:pPr>
      <w:r>
        <w:t xml:space="preserve">Synthea is not a machine learning model. It generates patients according to pre-programmed</w:t>
      </w:r>
      <w:r>
        <w:t xml:space="preserve"> </w:t>
      </w:r>
      <w:r>
        <w:t xml:space="preserve">disease progression rules derived from clinical epidemiology literature:</w:t>
      </w:r>
    </w:p>
    <w:p>
      <w:pPr>
        <w:numPr>
          <w:ilvl w:val="0"/>
          <w:numId w:val="1017"/>
        </w:numPr>
        <w:pStyle w:val="Compact"/>
      </w:pPr>
      <w:r>
        <w:t xml:space="preserve">Age-specific incidence rates for diabetes, hypertension, cancer, etc.</w:t>
      </w:r>
    </w:p>
    <w:p>
      <w:pPr>
        <w:numPr>
          <w:ilvl w:val="0"/>
          <w:numId w:val="1017"/>
        </w:numPr>
        <w:pStyle w:val="Compact"/>
      </w:pPr>
      <w:r>
        <w:t xml:space="preserve">Disease progression pathways (pre-diabetes → type 2 diabetes → complications)</w:t>
      </w:r>
    </w:p>
    <w:p>
      <w:pPr>
        <w:numPr>
          <w:ilvl w:val="0"/>
          <w:numId w:val="1017"/>
        </w:numPr>
        <w:pStyle w:val="Compact"/>
      </w:pPr>
      <w:r>
        <w:t xml:space="preserve">Clinical guidelines for when to order lab tests, prescribe medications, and refer to specialists</w:t>
      </w:r>
    </w:p>
    <w:p>
      <w:pPr>
        <w:numPr>
          <w:ilvl w:val="0"/>
          <w:numId w:val="1017"/>
        </w:numPr>
        <w:pStyle w:val="Compact"/>
      </w:pPr>
      <w:r>
        <w:t xml:space="preserve">US-specific demographics from Census data</w:t>
      </w:r>
    </w:p>
    <w:bookmarkStart w:id="81" w:name="why-synthea-is-used-as-input"/>
    <w:p>
      <w:pPr>
        <w:pStyle w:val="Heading3"/>
      </w:pPr>
      <w:r>
        <w:rPr>
          <w:rStyle w:val="SectionNumber"/>
        </w:rPr>
        <w:t xml:space="preserve">3.12.1</w:t>
      </w:r>
      <w:r>
        <w:tab/>
      </w:r>
      <w:r>
        <w:t xml:space="preserve">Why Synthea Is Used as Input</w:t>
      </w:r>
    </w:p>
    <w:p>
      <w:pPr>
        <w:pStyle w:val="FirstParagraph"/>
      </w:pPr>
      <w:r>
        <w:t xml:space="preserve">Synthea is the gold standard for synthetic health data in research. It is: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Free and open-source</w:t>
      </w:r>
      <w:r>
        <w:t xml:space="preserve"> </w:t>
      </w:r>
      <w:r>
        <w:t xml:space="preserve">— no licensing restrictions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FHIR-native</w:t>
      </w:r>
      <w:r>
        <w:t xml:space="preserve"> </w:t>
      </w:r>
      <w:r>
        <w:t xml:space="preserve">— outputs valid FHIR R4 JSON bundles directly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Medically realistic</w:t>
      </w:r>
      <w:r>
        <w:t xml:space="preserve"> </w:t>
      </w:r>
      <w:r>
        <w:t xml:space="preserve">— grounded in published clinical epidemiology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Widely used</w:t>
      </w:r>
      <w:r>
        <w:t xml:space="preserve"> </w:t>
      </w:r>
      <w:r>
        <w:t xml:space="preserve">— the default test dataset for dozens of healthcare IT tools</w:t>
      </w:r>
    </w:p>
    <w:bookmarkEnd w:id="81"/>
    <w:bookmarkStart w:id="82" w:name="X97968b8ff2996dbe3db409c6c1df976fa870c34"/>
    <w:p>
      <w:pPr>
        <w:pStyle w:val="Heading3"/>
      </w:pPr>
      <w:r>
        <w:rPr>
          <w:rStyle w:val="SectionNumber"/>
        </w:rPr>
        <w:t xml:space="preserve">3.12.2</w:t>
      </w:r>
      <w:r>
        <w:tab/>
      </w:r>
      <w:r>
        <w:t xml:space="preserve">Synthea’s Limitations (Why SynthFHIR Adds Value)</w:t>
      </w:r>
    </w:p>
    <w:p>
      <w:pPr>
        <w:pStyle w:val="FirstParagraph"/>
      </w:pPr>
      <w:r>
        <w:t xml:space="preserve">Synthea’s rule-based approach has inherent limitations: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Fixed disease pathways</w:t>
            </w:r>
          </w:p>
        </w:tc>
        <w:tc>
          <w:p>
            <w:pPr>
              <w:pStyle w:val="Compact"/>
              <w:jc w:val="left"/>
            </w:pPr>
            <w:r>
              <w:t xml:space="preserve">Rare or unusual clinical presentations are not modelled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Rule-derived, not data-derived</w:t>
            </w:r>
          </w:p>
        </w:tc>
        <w:tc>
          <w:p>
            <w:pPr>
              <w:pStyle w:val="Compact"/>
              <w:jc w:val="left"/>
            </w:pPr>
            <w:r>
              <w:t xml:space="preserve">Does not reflect a specific real population’s demographics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US-centric</w:t>
            </w:r>
          </w:p>
        </w:tc>
        <w:tc>
          <w:p>
            <w:pPr>
              <w:pStyle w:val="Compact"/>
              <w:jc w:val="left"/>
            </w:pPr>
            <w:r>
              <w:t xml:space="preserve">Designed for US epidemiology; poorly reflects other countries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Independence assumption</w:t>
            </w:r>
          </w:p>
        </w:tc>
        <w:tc>
          <w:p>
            <w:pPr>
              <w:pStyle w:val="Compact"/>
              <w:jc w:val="left"/>
            </w:pPr>
            <w:r>
              <w:t xml:space="preserve">Conditions and medications are generated somewhat independently; complex comorbidity patterns are not fully captured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learning</w:t>
            </w:r>
          </w:p>
        </w:tc>
        <w:tc>
          <w:p>
            <w:pPr>
              <w:pStyle w:val="Compact"/>
              <w:jc w:val="left"/>
            </w:pPr>
            <w:r>
              <w:t xml:space="preserve">Cannot improve by exposure to real data</w:t>
            </w:r>
          </w:p>
        </w:tc>
      </w:tr>
    </w:tbl>
    <w:p>
      <w:pPr>
        <w:pStyle w:val="BodyText"/>
      </w:pPr>
      <w:r>
        <w:t xml:space="preserve">SynthFHIR addresses these by learning from Synthea data using generative models. If</w:t>
      </w:r>
      <w:r>
        <w:t xml:space="preserve"> </w:t>
      </w:r>
      <w:r>
        <w:t xml:space="preserve">replaced with real hospital data (respecting all privacy requirements), the same pipeline</w:t>
      </w:r>
      <w:r>
        <w:t xml:space="preserve"> </w:t>
      </w:r>
      <w:r>
        <w:t xml:space="preserve">would produce synthetic data reflecting that specific population.</w:t>
      </w:r>
    </w:p>
    <w:bookmarkEnd w:id="82"/>
    <w:bookmarkStart w:id="83" w:name="synthea-in-this-project"/>
    <w:p>
      <w:pPr>
        <w:pStyle w:val="Heading3"/>
      </w:pPr>
      <w:r>
        <w:rPr>
          <w:rStyle w:val="SectionNumber"/>
        </w:rPr>
        <w:t xml:space="preserve">3.12.3</w:t>
      </w:r>
      <w:r>
        <w:tab/>
      </w:r>
      <w:r>
        <w:t xml:space="preserve">Synthea in This Project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1,000 patients</w:t>
      </w:r>
      <w:r>
        <w:t xml:space="preserve"> </w:t>
      </w:r>
      <w:r>
        <w:t xml:space="preserve">were generated using the default Synthea Massachusetts state module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FHIR R4 JSON</w:t>
      </w:r>
      <w:r>
        <w:t xml:space="preserve"> </w:t>
      </w:r>
      <w:r>
        <w:t xml:space="preserve">output format</w:t>
      </w:r>
    </w:p>
    <w:p>
      <w:pPr>
        <w:numPr>
          <w:ilvl w:val="0"/>
          <w:numId w:val="1019"/>
        </w:numPr>
        <w:pStyle w:val="Compact"/>
      </w:pPr>
      <w:r>
        <w:t xml:space="preserve">Each patient produces one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 (a FHIR Bundle)</w:t>
      </w:r>
    </w:p>
    <w:p>
      <w:pPr>
        <w:numPr>
          <w:ilvl w:val="0"/>
          <w:numId w:val="1019"/>
        </w:numPr>
        <w:pStyle w:val="Compact"/>
      </w:pPr>
      <w:r>
        <w:t xml:space="preserve">The 1,000 bundles contain:</w:t>
      </w:r>
    </w:p>
    <w:p>
      <w:pPr>
        <w:numPr>
          <w:ilvl w:val="1"/>
          <w:numId w:val="1020"/>
        </w:numPr>
        <w:pStyle w:val="Compact"/>
      </w:pPr>
      <w:r>
        <w:t xml:space="preserve">998 patients (2 were filtered during preprocessing)</w:t>
      </w:r>
    </w:p>
    <w:p>
      <w:pPr>
        <w:numPr>
          <w:ilvl w:val="1"/>
          <w:numId w:val="1020"/>
        </w:numPr>
        <w:pStyle w:val="Compact"/>
      </w:pPr>
      <w:r>
        <w:t xml:space="preserve">57,667 encounters</w:t>
      </w:r>
    </w:p>
    <w:p>
      <w:pPr>
        <w:numPr>
          <w:ilvl w:val="1"/>
          <w:numId w:val="1020"/>
        </w:numPr>
        <w:pStyle w:val="Compact"/>
      </w:pPr>
      <w:r>
        <w:t xml:space="preserve">303,696 observations</w:t>
      </w:r>
    </w:p>
    <w:p>
      <w:pPr>
        <w:numPr>
          <w:ilvl w:val="1"/>
          <w:numId w:val="1020"/>
        </w:numPr>
        <w:pStyle w:val="Compact"/>
      </w:pPr>
      <w:r>
        <w:t xml:space="preserve">37,835 conditions</w:t>
      </w:r>
    </w:p>
    <w:p>
      <w:pPr>
        <w:numPr>
          <w:ilvl w:val="1"/>
          <w:numId w:val="1020"/>
        </w:numPr>
        <w:pStyle w:val="Compact"/>
      </w:pPr>
      <w:r>
        <w:t xml:space="preserve">46,734 medications</w:t>
      </w:r>
    </w:p>
    <w:p>
      <w:pPr>
        <w:numPr>
          <w:ilvl w:val="1"/>
          <w:numId w:val="1020"/>
        </w:numPr>
        <w:pStyle w:val="Compact"/>
      </w:pPr>
      <w:r>
        <w:t xml:space="preserve">Total: 446,930 clinical records across all tables</w:t>
      </w:r>
    </w:p>
    <w:bookmarkEnd w:id="83"/>
    <w:bookmarkEnd w:id="84"/>
    <w:bookmarkEnd w:id="85"/>
    <w:bookmarkStart w:id="115" w:name="dataset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02 — Dataset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Cs/>
          <w:b/>
        </w:rPr>
        <w:t xml:space="preserve">Phase Coverage:</w:t>
      </w:r>
      <w:r>
        <w:t xml:space="preserve"> </w:t>
      </w:r>
      <w:r>
        <w:t xml:space="preserve">Phases 1–3</w:t>
      </w:r>
    </w:p>
    <w:p>
      <w:r>
        <w:pict>
          <v:rect style="width:0;height:1.5pt" o:hralign="center" o:hrstd="t" o:hr="t"/>
        </w:pict>
      </w:r>
    </w:p>
    <w:bookmarkStart w:id="86" w:name="table-of-contents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Table of Contents</w:t>
      </w:r>
    </w:p>
    <w:p>
      <w:pPr>
        <w:numPr>
          <w:ilvl w:val="0"/>
          <w:numId w:val="1021"/>
        </w:numPr>
        <w:pStyle w:val="Compact"/>
      </w:pPr>
      <w:hyperlink w:anchor="Xf913d368fc9be9a4eca71064e9d40921ca23335">
        <w:r>
          <w:rPr>
            <w:rStyle w:val="Hyperlink"/>
          </w:rPr>
          <w:t xml:space="preserve">Dataset Summary</w:t>
        </w:r>
      </w:hyperlink>
    </w:p>
    <w:p>
      <w:pPr>
        <w:numPr>
          <w:ilvl w:val="0"/>
          <w:numId w:val="1021"/>
        </w:numPr>
        <w:pStyle w:val="Compact"/>
      </w:pPr>
      <w:hyperlink w:anchor="Xda4ef9fa18a2f756e61cdb40fff0466d6c2c441">
        <w:r>
          <w:rPr>
            <w:rStyle w:val="Hyperlink"/>
          </w:rPr>
          <w:t xml:space="preserve">How Synthea Generates Data</w:t>
        </w:r>
      </w:hyperlink>
    </w:p>
    <w:p>
      <w:pPr>
        <w:numPr>
          <w:ilvl w:val="0"/>
          <w:numId w:val="1021"/>
        </w:numPr>
        <w:pStyle w:val="Compact"/>
      </w:pPr>
      <w:hyperlink w:anchor="Xb88e659732c56a157ed42689402854382e21047">
        <w:r>
          <w:rPr>
            <w:rStyle w:val="Hyperlink"/>
          </w:rPr>
          <w:t xml:space="preserve">Table: patients_ready.csv</w:t>
        </w:r>
      </w:hyperlink>
    </w:p>
    <w:p>
      <w:pPr>
        <w:numPr>
          <w:ilvl w:val="0"/>
          <w:numId w:val="1021"/>
        </w:numPr>
        <w:pStyle w:val="Compact"/>
      </w:pPr>
      <w:hyperlink w:anchor="X7ebe69c0387ff5b12977d366f998a34e7d9dfcd">
        <w:r>
          <w:rPr>
            <w:rStyle w:val="Hyperlink"/>
          </w:rPr>
          <w:t xml:space="preserve">Table: encounters_ready.csv</w:t>
        </w:r>
      </w:hyperlink>
    </w:p>
    <w:p>
      <w:pPr>
        <w:numPr>
          <w:ilvl w:val="0"/>
          <w:numId w:val="1021"/>
        </w:numPr>
        <w:pStyle w:val="Compact"/>
      </w:pPr>
      <w:hyperlink w:anchor="Xb9bdcef158e232bfb2114235a18563236f7a983">
        <w:r>
          <w:rPr>
            <w:rStyle w:val="Hyperlink"/>
          </w:rPr>
          <w:t xml:space="preserve">Table: observations_ready.csv</w:t>
        </w:r>
      </w:hyperlink>
    </w:p>
    <w:p>
      <w:pPr>
        <w:numPr>
          <w:ilvl w:val="0"/>
          <w:numId w:val="1021"/>
        </w:numPr>
        <w:pStyle w:val="Compact"/>
      </w:pPr>
      <w:hyperlink w:anchor="X77fb6128d551573a5ec9409632aa83fd4afbc48">
        <w:r>
          <w:rPr>
            <w:rStyle w:val="Hyperlink"/>
          </w:rPr>
          <w:t xml:space="preserve">Table: conditions_ready.csv</w:t>
        </w:r>
      </w:hyperlink>
    </w:p>
    <w:p>
      <w:pPr>
        <w:numPr>
          <w:ilvl w:val="0"/>
          <w:numId w:val="1021"/>
        </w:numPr>
        <w:pStyle w:val="Compact"/>
      </w:pPr>
      <w:hyperlink w:anchor="X19f1be2d1270965c9d06530bfd24c9b980fcb7f">
        <w:r>
          <w:rPr>
            <w:rStyle w:val="Hyperlink"/>
          </w:rPr>
          <w:t xml:space="preserve">Table: medications_ready.csv</w:t>
        </w:r>
      </w:hyperlink>
    </w:p>
    <w:p>
      <w:pPr>
        <w:numPr>
          <w:ilvl w:val="0"/>
          <w:numId w:val="1021"/>
        </w:numPr>
        <w:pStyle w:val="Compact"/>
      </w:pPr>
      <w:hyperlink w:anchor="X8e883a32e48c529ecb6c6752fe18dabe87e341b">
        <w:r>
          <w:rPr>
            <w:rStyle w:val="Hyperlink"/>
          </w:rPr>
          <w:t xml:space="preserve">Table Relationships and Cardinality</w:t>
        </w:r>
      </w:hyperlink>
    </w:p>
    <w:p>
      <w:pPr>
        <w:numPr>
          <w:ilvl w:val="0"/>
          <w:numId w:val="1021"/>
        </w:numPr>
        <w:pStyle w:val="Compact"/>
      </w:pPr>
      <w:hyperlink w:anchor="X239943558e570bad9236ef38da2fb9f1dcac54f">
        <w:r>
          <w:rPr>
            <w:rStyle w:val="Hyperlink"/>
          </w:rPr>
          <w:t xml:space="preserve">Why Observations Are the Largest Table</w:t>
        </w:r>
      </w:hyperlink>
    </w:p>
    <w:p>
      <w:pPr>
        <w:numPr>
          <w:ilvl w:val="0"/>
          <w:numId w:val="1021"/>
        </w:numPr>
        <w:pStyle w:val="Compact"/>
      </w:pPr>
      <w:hyperlink w:anchor="X8ead86d8a734444a974a62b72e5d668625bb708">
        <w:r>
          <w:rPr>
            <w:rStyle w:val="Hyperlink"/>
          </w:rPr>
          <w:t xml:space="preserve">Why Encounters Use Sequential Modelling (PAR)</w:t>
        </w:r>
      </w:hyperlink>
    </w:p>
    <w:p>
      <w:pPr>
        <w:numPr>
          <w:ilvl w:val="0"/>
          <w:numId w:val="1021"/>
        </w:numPr>
        <w:pStyle w:val="Compact"/>
      </w:pPr>
      <w:hyperlink w:anchor="X766c75b1600b145ecf82815cb160e96c520ac78">
        <w:r>
          <w:rPr>
            <w:rStyle w:val="Hyperlink"/>
          </w:rPr>
          <w:t xml:space="preserve">Column-Level Coding Systems</w:t>
        </w:r>
      </w:hyperlink>
    </w:p>
    <w:p>
      <w:r>
        <w:pict>
          <v:rect style="width:0;height:1.5pt" o:hralign="center" o:hrstd="t" o:hr="t"/>
        </w:pict>
      </w:r>
    </w:p>
    <w:bookmarkEnd w:id="86"/>
    <w:bookmarkStart w:id="87" w:name="dataset-summary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1. Dataset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p>
            <w:pPr>
              <w:pStyle w:val="Compact"/>
              <w:jc w:val="left"/>
            </w:pPr>
            <w:r>
              <w:t xml:space="preserve">Model Used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patients_ready.csv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CTGAN</w:t>
            </w:r>
          </w:p>
        </w:tc>
        <w:tc>
          <w:p>
            <w:pPr>
              <w:pStyle w:val="Compact"/>
              <w:jc w:val="left"/>
            </w:pPr>
            <w:r>
              <w:t xml:space="preserve">patient_id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encounters_ready.csv</w:t>
            </w:r>
          </w:p>
        </w:tc>
        <w:tc>
          <w:p>
            <w:pPr>
              <w:pStyle w:val="Compact"/>
              <w:jc w:val="left"/>
            </w:pPr>
            <w:r>
              <w:t xml:space="preserve">57,667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p>
            <w:pPr>
              <w:pStyle w:val="Compact"/>
              <w:jc w:val="left"/>
            </w:pPr>
            <w:r>
              <w:t xml:space="preserve">encounter_id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observations_ready.csv</w:t>
            </w:r>
          </w:p>
        </w:tc>
        <w:tc>
          <w:p>
            <w:pPr>
              <w:pStyle w:val="Compact"/>
              <w:jc w:val="left"/>
            </w:pPr>
            <w:r>
              <w:t xml:space="preserve">303,696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CTGAN</w:t>
            </w:r>
          </w:p>
        </w:tc>
        <w:tc>
          <w:p>
            <w:pPr>
              <w:pStyle w:val="Compact"/>
              <w:jc w:val="left"/>
            </w:pPr>
            <w:r>
              <w:t xml:space="preserve">observation_id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conditions_ready.csv</w:t>
            </w:r>
          </w:p>
        </w:tc>
        <w:tc>
          <w:p>
            <w:pPr>
              <w:pStyle w:val="Compact"/>
              <w:jc w:val="left"/>
            </w:pPr>
            <w:r>
              <w:t xml:space="preserve">37,835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p>
            <w:pPr>
              <w:pStyle w:val="Compact"/>
              <w:jc w:val="left"/>
            </w:pPr>
            <w:r>
              <w:t xml:space="preserve">condition_id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medications_ready.csv</w:t>
            </w:r>
          </w:p>
        </w:tc>
        <w:tc>
          <w:p>
            <w:pPr>
              <w:pStyle w:val="Compact"/>
              <w:jc w:val="left"/>
            </w:pPr>
            <w:r>
              <w:t xml:space="preserve">46,734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p>
            <w:pPr>
              <w:pStyle w:val="Compact"/>
              <w:jc w:val="left"/>
            </w:pPr>
            <w:r>
              <w:t xml:space="preserve">medication_id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446,930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data spans the complete health histories of 998 synthetic patients from birth</w:t>
      </w:r>
      <w:r>
        <w:t xml:space="preserve"> </w:t>
      </w:r>
      <w:r>
        <w:t xml:space="preserve">through either death or the simulation end date.</w:t>
      </w:r>
    </w:p>
    <w:p>
      <w:r>
        <w:pict>
          <v:rect style="width:0;height:1.5pt" o:hralign="center" o:hrstd="t" o:hr="t"/>
        </w:pict>
      </w:r>
    </w:p>
    <w:bookmarkEnd w:id="87"/>
    <w:bookmarkStart w:id="88" w:name="how-synthea-generates-data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2. How Synthea Generates Data</w:t>
      </w:r>
    </w:p>
    <w:p>
      <w:pPr>
        <w:pStyle w:val="FirstParagraph"/>
      </w:pPr>
      <w:r>
        <w:t xml:space="preserve">Synthea simulates patients using a</w:t>
      </w:r>
      <w:r>
        <w:t xml:space="preserve"> </w:t>
      </w:r>
      <w:r>
        <w:rPr>
          <w:bCs/>
          <w:b/>
        </w:rPr>
        <w:t xml:space="preserve">state machine</w:t>
      </w:r>
      <w:r>
        <w:t xml:space="preserve"> </w:t>
      </w:r>
      <w:r>
        <w:t xml:space="preserve">— a model where each patient moves</w:t>
      </w:r>
      <w:r>
        <w:t xml:space="preserve"> </w:t>
      </w:r>
      <w:r>
        <w:t xml:space="preserve">through a series of health states over time. For example, a patient might progress through:</w:t>
      </w:r>
    </w:p>
    <w:p>
      <w:pPr>
        <w:pStyle w:val="SourceCode"/>
      </w:pPr>
      <w:r>
        <w:rPr>
          <w:rStyle w:val="VerbatimChar"/>
        </w:rPr>
        <w:t xml:space="preserve">Healthy → Pre-diabetic → Type 2 Diabetic → Diabetic with Complications → Death</w:t>
      </w:r>
    </w:p>
    <w:p>
      <w:pPr>
        <w:pStyle w:val="FirstParagraph"/>
      </w:pPr>
      <w:r>
        <w:t xml:space="preserve">Each transition between states has a probability, and each state triggers specific</w:t>
      </w:r>
      <w:r>
        <w:t xml:space="preserve"> </w:t>
      </w:r>
      <w:r>
        <w:t xml:space="preserve">clinical events:</w:t>
      </w:r>
    </w:p>
    <w:p>
      <w:pPr>
        <w:numPr>
          <w:ilvl w:val="0"/>
          <w:numId w:val="1022"/>
        </w:numPr>
        <w:pStyle w:val="Compact"/>
      </w:pPr>
      <w:r>
        <w:t xml:space="preserve">Entering the</w:t>
      </w:r>
      <w:r>
        <w:t xml:space="preserve"> </w:t>
      </w:r>
      <w:r>
        <w:t xml:space="preserve">“</w:t>
      </w:r>
      <w:r>
        <w:t xml:space="preserve">Annual Physical</w:t>
      </w:r>
      <w:r>
        <w:t xml:space="preserve">”</w:t>
      </w:r>
      <w:r>
        <w:t xml:space="preserve"> </w:t>
      </w:r>
      <w:r>
        <w:t xml:space="preserve">state generates an Encounter resource</w:t>
      </w:r>
    </w:p>
    <w:p>
      <w:pPr>
        <w:numPr>
          <w:ilvl w:val="0"/>
          <w:numId w:val="1022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Vital Signs</w:t>
      </w:r>
      <w:r>
        <w:t xml:space="preserve">”</w:t>
      </w:r>
      <w:r>
        <w:t xml:space="preserve"> </w:t>
      </w:r>
      <w:r>
        <w:t xml:space="preserve">module inside that state generates Observation resources</w:t>
      </w:r>
      <w:r>
        <w:t xml:space="preserve"> </w:t>
      </w:r>
      <w:r>
        <w:t xml:space="preserve">for blood pressure, body weight, and heart rate</w:t>
      </w:r>
    </w:p>
    <w:p>
      <w:pPr>
        <w:numPr>
          <w:ilvl w:val="0"/>
          <w:numId w:val="1022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Diabetes Diagnosis</w:t>
      </w:r>
      <w:r>
        <w:t xml:space="preserve">”</w:t>
      </w:r>
      <w:r>
        <w:t xml:space="preserve"> </w:t>
      </w:r>
      <w:r>
        <w:t xml:space="preserve">state generates a Condition resource and a</w:t>
      </w:r>
      <w:r>
        <w:t xml:space="preserve"> </w:t>
      </w:r>
      <w:r>
        <w:t xml:space="preserve">MedicationRequest for Metformin</w:t>
      </w:r>
    </w:p>
    <w:p>
      <w:pPr>
        <w:pStyle w:val="FirstParagraph"/>
      </w:pPr>
      <w:r>
        <w:t xml:space="preserve">Synthea’s modules are written in JSON and cover dozens of conditions including:</w:t>
      </w:r>
      <w:r>
        <w:t xml:space="preserve"> </w:t>
      </w:r>
      <w:r>
        <w:t xml:space="preserve">- Cardiovascular disease (hypertension, coronary artery disease, heart failure)</w:t>
      </w:r>
      <w:r>
        <w:t xml:space="preserve"> </w:t>
      </w:r>
      <w:r>
        <w:t xml:space="preserve">- Metabolic disorders (diabetes type 2, obesity, hyperlipidaemia)</w:t>
      </w:r>
      <w:r>
        <w:t xml:space="preserve"> </w:t>
      </w:r>
      <w:r>
        <w:t xml:space="preserve">- Respiratory conditions (asthma, COPD, pneumonia)</w:t>
      </w:r>
      <w:r>
        <w:t xml:space="preserve"> </w:t>
      </w:r>
      <w:r>
        <w:t xml:space="preserve">- Mental health (depression, anxiety)</w:t>
      </w:r>
      <w:r>
        <w:t xml:space="preserve"> </w:t>
      </w:r>
      <w:r>
        <w:t xml:space="preserve">- Cancer (breast, prostate, colorectal)</w:t>
      </w:r>
      <w:r>
        <w:t xml:space="preserve"> </w:t>
      </w:r>
      <w:r>
        <w:t xml:space="preserve">- Musculoskeletal (osteoporosis, back pain)</w:t>
      </w:r>
    </w:p>
    <w:p>
      <w:pPr>
        <w:pStyle w:val="BodyText"/>
      </w:pPr>
      <w:r>
        <w:t xml:space="preserve">The simulation runs from birth to death or to the current date, whichever comes first.</w:t>
      </w:r>
      <w:r>
        <w:t xml:space="preserve"> </w:t>
      </w:r>
      <w:r>
        <w:t xml:space="preserve">A patient born in 1920 who is still alive would have over 100 years of simulated history.</w:t>
      </w:r>
    </w:p>
    <w:p>
      <w:r>
        <w:pict>
          <v:rect style="width:0;height:1.5pt" o:hralign="center" o:hrstd="t" o:hr="t"/>
        </w:pict>
      </w:r>
    </w:p>
    <w:bookmarkEnd w:id="88"/>
    <w:bookmarkStart w:id="91" w:name="table-patients_ready.csv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 Table: patients_ready.csv</w:t>
      </w:r>
    </w:p>
    <w:p>
      <w:pPr>
        <w:pStyle w:val="FirstParagraph"/>
      </w:pPr>
      <w:r>
        <w:rPr>
          <w:bCs/>
          <w:b/>
        </w:rPr>
        <w:t xml:space="preserve">Rows:</w:t>
      </w:r>
      <w:r>
        <w:t xml:space="preserve"> </w:t>
      </w:r>
      <w:r>
        <w:t xml:space="preserve">998</w:t>
      </w:r>
      <w:r>
        <w:br/>
      </w:r>
      <w:r>
        <w:rPr>
          <w:bCs/>
          <w:b/>
        </w:rPr>
        <w:t xml:space="preserve">Columns:</w:t>
      </w:r>
      <w:r>
        <w:t xml:space="preserve"> </w:t>
      </w:r>
      <w:r>
        <w:t xml:space="preserve">18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context table</w:t>
      </w:r>
      <w:r>
        <w:t xml:space="preserve">”</w:t>
      </w:r>
      <w:r>
        <w:t xml:space="preserve"> </w:t>
      </w:r>
      <w:r>
        <w:t xml:space="preserve">— the root of all relationships</w:t>
      </w:r>
    </w:p>
    <w:p>
      <w:pPr>
        <w:pStyle w:val="BodyText"/>
      </w:pPr>
      <w:r>
        <w:t xml:space="preserve">Every row in this table represents one unique synthetic patient. All other tables</w:t>
      </w:r>
      <w:r>
        <w:t xml:space="preserve"> </w:t>
      </w:r>
      <w:r>
        <w:t xml:space="preserve">reference this table via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.</w:t>
      </w:r>
    </w:p>
    <w:bookmarkStart w:id="89" w:name="column-reference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Column Reference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UUID 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617a71a9-1df5-4a2d-277b-1f89906ee9e0</w:t>
            </w:r>
          </w:p>
        </w:tc>
        <w:tc>
          <w:p>
            <w:pPr>
              <w:pStyle w:val="Compact"/>
              <w:jc w:val="left"/>
            </w:pPr>
            <w:r>
              <w:t xml:space="preserve">Unique patient identifier. A UUID (Universally Unique Identifier) is a random 128-bit number formatted as 32 hexadecimal characters. It was generated by Synthea and is consistent across all tables.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female</w:t>
            </w:r>
          </w:p>
        </w:tc>
        <w:tc>
          <w:p>
            <w:pPr>
              <w:pStyle w:val="Compact"/>
              <w:jc w:val="left"/>
            </w:pPr>
            <w:r>
              <w:t xml:space="preserve">Patient’s gender as recorded in the EHR. Standardised to lowercase.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race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</w:t>
            </w:r>
          </w:p>
        </w:tc>
        <w:tc>
          <w:p>
            <w:pPr>
              <w:pStyle w:val="Compact"/>
              <w:jc w:val="left"/>
            </w:pPr>
            <w:r>
              <w:t xml:space="preserve">Patient’s self-reported race. From US Census race categories.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ethnicity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hispanic or latino</w:t>
            </w:r>
          </w:p>
        </w:tc>
        <w:tc>
          <w:p>
            <w:pPr>
              <w:pStyle w:val="Compact"/>
              <w:jc w:val="left"/>
            </w:pPr>
            <w:r>
              <w:t xml:space="preserve">Patient’s self-reported ethnicity. Separate from race in US healthcare standards.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birth_sex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Biological sex assigned at birth. May differ from gender identity. Stored as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marital_code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Marital status code (m=married, s=single, d=divorced, w=widowed).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marital_status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married</w:t>
            </w:r>
          </w:p>
        </w:tc>
        <w:tc>
          <w:p>
            <w:pPr>
              <w:pStyle w:val="Compact"/>
              <w:jc w:val="left"/>
            </w:pPr>
            <w:r>
              <w:t xml:space="preserve">Full text of marital status.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Arlington</w:t>
            </w:r>
          </w:p>
        </w:tc>
        <w:tc>
          <w:p>
            <w:pPr>
              <w:pStyle w:val="Compact"/>
              <w:jc w:val="left"/>
            </w:pPr>
            <w:r>
              <w:t xml:space="preserve">City of residence. All patients are in Massachusetts in this Synthea run.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birth_place_state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Massachusetts</w:t>
            </w:r>
          </w:p>
        </w:tc>
        <w:tc>
          <w:p>
            <w:pPr>
              <w:pStyle w:val="Compact"/>
              <w:jc w:val="left"/>
            </w:pPr>
            <w:r>
              <w:t xml:space="preserve">State of birth.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english (united states)</w:t>
            </w:r>
          </w:p>
        </w:tc>
        <w:tc>
          <w:p>
            <w:pPr>
              <w:pStyle w:val="Compact"/>
              <w:jc w:val="left"/>
            </w:pPr>
            <w:r>
              <w:t xml:space="preserve">Primary language.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daly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20.57</w:t>
            </w:r>
          </w:p>
        </w:tc>
        <w:tc>
          <w:p>
            <w:pPr>
              <w:pStyle w:val="Compact"/>
              <w:jc w:val="left"/>
            </w:pPr>
            <w:r>
              <w:t xml:space="preserve">Disability-Adjusted Life Years. A measure of overall disease burden — years of healthy life lost to disability or early death. Higher = more health burden.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qaly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84.43</w:t>
            </w:r>
          </w:p>
        </w:tc>
        <w:tc>
          <w:p>
            <w:pPr>
              <w:pStyle w:val="Compact"/>
              <w:jc w:val="left"/>
            </w:pPr>
            <w:r>
              <w:t xml:space="preserve">Quality-Adjusted Life Years. A measure of quantity + quality of life. A year in perfect health = 1 QALY; a year with significant disability = less than 1 QALY.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107.2</w:t>
            </w:r>
          </w:p>
        </w:tc>
        <w:tc>
          <w:p>
            <w:pPr>
              <w:pStyle w:val="Compact"/>
              <w:jc w:val="left"/>
            </w:pPr>
            <w:r>
              <w:t xml:space="preserve">Current age in years, calculated as (today − birth_date) / 365.25. Float to preserve sub-year precision.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is_deceased</w:t>
            </w:r>
          </w:p>
        </w:tc>
        <w:tc>
          <w:p>
            <w:pPr>
              <w:pStyle w:val="Compact"/>
              <w:jc w:val="left"/>
            </w:pPr>
            <w:r>
              <w:t xml:space="preserve">integer (0/1)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Whether the patient died during the simulation period. 1 = deceased, 0 = alive.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age_at_death</w:t>
            </w:r>
          </w:p>
        </w:tc>
        <w:tc>
          <w:p>
            <w:pPr>
              <w:pStyle w:val="Compact"/>
              <w:jc w:val="left"/>
            </w:pPr>
            <w:r>
              <w:t xml:space="preserve">float or NaN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</w:t>
            </w:r>
          </w:p>
        </w:tc>
        <w:tc>
          <w:p>
            <w:pPr>
              <w:pStyle w:val="Compact"/>
              <w:jc w:val="left"/>
            </w:pPr>
            <w:r>
              <w:t xml:space="preserve">Age at death in years. NaN for patients who are still alive.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486</w:t>
            </w:r>
          </w:p>
        </w:tc>
        <w:tc>
          <w:p>
            <w:pPr>
              <w:pStyle w:val="Compact"/>
              <w:jc w:val="left"/>
            </w:pPr>
            <w:r>
              <w:t xml:space="preserve">Total number of encounters (visits) for this patient. Added during Phase 3 preprocessing.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455</w:t>
            </w:r>
          </w:p>
        </w:tc>
        <w:tc>
          <w:p>
            <w:pPr>
              <w:pStyle w:val="Compact"/>
              <w:jc w:val="left"/>
            </w:pPr>
            <w:r>
              <w:t xml:space="preserve">Total number of conditions (diagnoses) for this patient.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2272</w:t>
            </w:r>
          </w:p>
        </w:tc>
        <w:tc>
          <w:p>
            <w:pPr>
              <w:pStyle w:val="Compact"/>
              <w:jc w:val="left"/>
            </w:pPr>
            <w:r>
              <w:t xml:space="preserve">Total number of medication prescriptions for this patient.</w:t>
            </w:r>
          </w:p>
        </w:tc>
      </w:tr>
    </w:tbl>
    <w:bookmarkEnd w:id="89"/>
    <w:bookmarkStart w:id="90" w:name="why-these-columns-and-not-others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Why These Columns and Not Others</w:t>
      </w:r>
    </w:p>
    <w:p>
      <w:pPr>
        <w:pStyle w:val="FirstParagraph"/>
      </w:pPr>
      <w:r>
        <w:t xml:space="preserve">The original Synthea patient record contains many more fields that were removed: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Removed Column</w:t>
            </w:r>
          </w:p>
        </w:tc>
        <w:tc>
          <w:p>
            <w:pPr>
              <w:pStyle w:val="Compact"/>
              <w:jc w:val="left"/>
            </w:pPr>
            <w:r>
              <w:t xml:space="preserve">Why Removed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family_name</w:t>
            </w:r>
          </w:p>
        </w:tc>
        <w:tc>
          <w:p>
            <w:pPr>
              <w:pStyle w:val="Compact"/>
              <w:jc w:val="left"/>
            </w:pPr>
            <w:r>
              <w:t xml:space="preserve">PII — identifies a real person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given_name</w:t>
            </w:r>
          </w:p>
        </w:tc>
        <w:tc>
          <w:p>
            <w:pPr>
              <w:pStyle w:val="Compact"/>
              <w:jc w:val="left"/>
            </w:pPr>
            <w:r>
              <w:t xml:space="preserve">PII — identifies a real person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ssn</w:t>
            </w:r>
          </w:p>
        </w:tc>
        <w:tc>
          <w:p>
            <w:pPr>
              <w:pStyle w:val="Compact"/>
              <w:jc w:val="left"/>
            </w:pPr>
            <w:r>
              <w:t xml:space="preserve">PII — Social Security Number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drivers_license</w:t>
            </w:r>
          </w:p>
        </w:tc>
        <w:tc>
          <w:p>
            <w:pPr>
              <w:pStyle w:val="Compact"/>
              <w:jc w:val="left"/>
            </w:pPr>
            <w:r>
              <w:t xml:space="preserve">PII — government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passport</w:t>
            </w:r>
          </w:p>
        </w:tc>
        <w:tc>
          <w:p>
            <w:pPr>
              <w:pStyle w:val="Compact"/>
              <w:jc w:val="left"/>
            </w:pPr>
            <w:r>
              <w:t xml:space="preserve">PII — government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mothers_maiden_name</w:t>
            </w:r>
          </w:p>
        </w:tc>
        <w:tc>
          <w:p>
            <w:pPr>
              <w:pStyle w:val="Compact"/>
              <w:jc w:val="left"/>
            </w:pPr>
            <w:r>
              <w:t xml:space="preserve">PII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birth_date</w:t>
            </w:r>
          </w:p>
        </w:tc>
        <w:tc>
          <w:p>
            <w:pPr>
              <w:pStyle w:val="Compact"/>
              <w:jc w:val="left"/>
            </w:pPr>
            <w:r>
              <w:t xml:space="preserve">PII + high cardinality; converted to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deceased_datetime</w:t>
            </w:r>
          </w:p>
        </w:tc>
        <w:tc>
          <w:p>
            <w:pPr>
              <w:pStyle w:val="Compact"/>
              <w:jc w:val="left"/>
            </w:pPr>
            <w:r>
              <w:t xml:space="preserve">PII + high cardinality; converted to</w:t>
            </w:r>
            <w:r>
              <w:t xml:space="preserve"> </w:t>
            </w:r>
            <w:r>
              <w:rPr>
                <w:rStyle w:val="VerbatimChar"/>
              </w:rPr>
              <w:t xml:space="preserve">age_at_death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lon</w:t>
            </w:r>
          </w:p>
        </w:tc>
        <w:tc>
          <w:p>
            <w:pPr>
              <w:pStyle w:val="Compact"/>
              <w:jc w:val="left"/>
            </w:pPr>
            <w:r>
              <w:t xml:space="preserve">Too granular; exact GPS coordinates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postal_code</w:t>
            </w:r>
          </w:p>
        </w:tc>
        <w:tc>
          <w:p>
            <w:pPr>
              <w:pStyle w:val="Compact"/>
              <w:jc w:val="left"/>
            </w:pPr>
            <w:r>
              <w:t xml:space="preserve">High cardinality with 100% concentration in Massachusetts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  <w:r>
              <w:t xml:space="preserve"> </w:t>
            </w:r>
            <w:r>
              <w:t xml:space="preserve">“</w:t>
            </w:r>
            <w:r>
              <w:t xml:space="preserve">US</w:t>
            </w:r>
            <w:r>
              <w:t xml:space="preserve">”</w:t>
            </w:r>
            <w:r>
              <w:t xml:space="preserve"> </w:t>
            </w:r>
            <w:r>
              <w:t xml:space="preserve">— zero variance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  <w:r>
              <w:t xml:space="preserve"> </w:t>
            </w:r>
            <w:r>
              <w:t xml:space="preserve">“</w:t>
            </w:r>
            <w:r>
              <w:t xml:space="preserve">Massachusetts</w:t>
            </w:r>
            <w:r>
              <w:t xml:space="preserve">”</w:t>
            </w:r>
            <w:r>
              <w:t xml:space="preserve"> </w:t>
            </w:r>
            <w:r>
              <w:t xml:space="preserve">— zero variance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5" w:name="table-encounters_ready.csv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4. Table: encounters_ready.csv</w:t>
      </w:r>
    </w:p>
    <w:p>
      <w:pPr>
        <w:pStyle w:val="FirstParagraph"/>
      </w:pPr>
      <w:r>
        <w:rPr>
          <w:bCs/>
          <w:b/>
        </w:rPr>
        <w:t xml:space="preserve">Rows:</w:t>
      </w:r>
      <w:r>
        <w:t xml:space="preserve"> </w:t>
      </w:r>
      <w:r>
        <w:t xml:space="preserve">57,667</w:t>
      </w:r>
      <w:r>
        <w:br/>
      </w:r>
      <w:r>
        <w:rPr>
          <w:bCs/>
          <w:b/>
        </w:rPr>
        <w:t xml:space="preserve">Columns:</w:t>
      </w:r>
      <w:r>
        <w:t xml:space="preserve"> </w:t>
      </w:r>
      <w:r>
        <w:t xml:space="preserve">12</w:t>
      </w:r>
      <w:r>
        <w:br/>
      </w:r>
      <w:r>
        <w:rPr>
          <w:bCs/>
          <w:b/>
        </w:rPr>
        <w:t xml:space="preserve">Model:</w:t>
      </w:r>
      <w:r>
        <w:t xml:space="preserve"> </w:t>
      </w:r>
      <w:r>
        <w:t xml:space="preserve">PAR (Probabilistic AutoRegressive)</w:t>
      </w:r>
      <w:r>
        <w:br/>
      </w:r>
      <w:r>
        <w:rPr>
          <w:bCs/>
          <w:b/>
        </w:rPr>
        <w:t xml:space="preserve">Relationship:</w:t>
      </w:r>
      <w:r>
        <w:t xml:space="preserve"> </w:t>
      </w:r>
      <w:r>
        <w:t xml:space="preserve">Each row references one patient (N:1 to patients)</w:t>
      </w:r>
    </w:p>
    <w:p>
      <w:pPr>
        <w:pStyle w:val="BodyText"/>
      </w:pPr>
      <w:r>
        <w:t xml:space="preserve">An encounter is a healthcare visit. One patient can have many encounters — hence the</w:t>
      </w:r>
      <w:r>
        <w:t xml:space="preserve"> </w:t>
      </w:r>
      <w:r>
        <w:t xml:space="preserve">“</w:t>
      </w:r>
      <w:r>
        <w:t xml:space="preserve">many-to-one</w:t>
      </w:r>
      <w:r>
        <w:t xml:space="preserve">”</w:t>
      </w:r>
      <w:r>
        <w:t xml:space="preserve"> </w:t>
      </w:r>
      <w:r>
        <w:t xml:space="preserve">relationship (many encounters : one patient).</w:t>
      </w:r>
    </w:p>
    <w:bookmarkStart w:id="92" w:name="column-reference-1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Column Reference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f762873a-313c-e755-9f13-46efb1b2d7f4</w:t>
            </w:r>
          </w:p>
        </w:tc>
        <w:tc>
          <w:p>
            <w:pPr>
              <w:pStyle w:val="Compact"/>
              <w:jc w:val="left"/>
            </w:pPr>
            <w:r>
              <w:t xml:space="preserve">Unique encounter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0005a479-d128-178d-4aac-fefe1b0cc77e</w:t>
            </w:r>
          </w:p>
        </w:tc>
        <w:tc>
          <w:p>
            <w:pPr>
              <w:pStyle w:val="Compact"/>
              <w:jc w:val="left"/>
            </w:pPr>
            <w:r>
              <w:t xml:space="preserve">Foreign key → patients.patient_id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class_code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</w:t>
            </w:r>
          </w:p>
        </w:tc>
        <w:tc>
          <w:p>
            <w:pPr>
              <w:pStyle w:val="Compact"/>
              <w:jc w:val="left"/>
            </w:pPr>
            <w:r>
              <w:t xml:space="preserve">Encounter class from FHIR ActEncounterCode: AMB=ambulatory, EMER=emergency, IMP=inpatient, VR=virtual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type_display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Well child visit (procedure)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description of the encounter 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organization_display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Healthcare organisation where the encounter occurred. Capped to top-50 +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  <w:r>
              <w:t xml:space="preserve"> </w:t>
            </w:r>
            <w:r>
              <w:t xml:space="preserve">to control cardinality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location_display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Specific location (clinic, ward) within the organisation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reason_display</w:t>
            </w:r>
          </w:p>
        </w:tc>
        <w:tc>
          <w:p>
            <w:pPr>
              <w:pStyle w:val="Compact"/>
              <w:jc w:val="left"/>
            </w:pPr>
            <w:r>
              <w:t xml:space="preserve">categorical or NaN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</w:t>
            </w:r>
          </w:p>
        </w:tc>
        <w:tc>
          <w:p>
            <w:pPr>
              <w:pStyle w:val="Compact"/>
              <w:jc w:val="left"/>
            </w:pPr>
            <w:r>
              <w:t xml:space="preserve">Clinical reason for the visit (may be null if no specific reason coded)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discharge_disposition</w:t>
            </w:r>
          </w:p>
        </w:tc>
        <w:tc>
          <w:p>
            <w:pPr>
              <w:pStyle w:val="Compact"/>
              <w:jc w:val="left"/>
            </w:pPr>
            <w:r>
              <w:t xml:space="preserve">categorical or NaN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</w:t>
            </w:r>
          </w:p>
        </w:tc>
        <w:tc>
          <w:p>
            <w:pPr>
              <w:pStyle w:val="Compact"/>
              <w:jc w:val="left"/>
            </w:pPr>
            <w:r>
              <w:t xml:space="preserve">How the patient left: discharged home, transferred, etc. Only applies to inpatient encounters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days_since_birth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Temporal position of the encounter: (encounter_start_date − patient_birth_date) in days. First encounter in life = 0.0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encounter_duration_hours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Length of the encounter in hours. 0.25 = 15 minutes (typical short outpatient visit)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sequence_index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0-based position of this encounter in the patient’s chronological encounter history. First encounter = 0, second = 1, 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days_since_prev_encounter</w:t>
            </w:r>
          </w:p>
        </w:tc>
        <w:tc>
          <w:p>
            <w:pPr>
              <w:pStyle w:val="Compact"/>
              <w:jc w:val="left"/>
            </w:pPr>
            <w:r>
              <w:t xml:space="preserve">float or NaN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</w:t>
            </w:r>
          </w:p>
        </w:tc>
        <w:tc>
          <w:p>
            <w:pPr>
              <w:pStyle w:val="Compact"/>
              <w:jc w:val="left"/>
            </w:pPr>
            <w:r>
              <w:t xml:space="preserve">Days since the patient’s previous encounter. NaN for the first encounter</w:t>
            </w:r>
          </w:p>
        </w:tc>
      </w:tr>
    </w:tbl>
    <w:bookmarkEnd w:id="92"/>
    <w:bookmarkStart w:id="94" w:name="why-encounters-use-par-not-ctgan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Why Encounters Use PAR (Not CTGAN)</w:t>
      </w:r>
    </w:p>
    <w:p>
      <w:pPr>
        <w:pStyle w:val="FirstParagraph"/>
      </w:pPr>
      <w:r>
        <w:t xml:space="preserve">Encounters are</w:t>
      </w:r>
      <w:r>
        <w:t xml:space="preserve"> </w:t>
      </w:r>
      <w:r>
        <w:rPr>
          <w:bCs/>
          <w:b/>
        </w:rPr>
        <w:t xml:space="preserve">sequential</w:t>
      </w:r>
      <w:r>
        <w:t xml:space="preserve"> </w:t>
      </w:r>
      <w:r>
        <w:t xml:space="preserve">events in a patient’s life. The time between encounter #1</w:t>
      </w:r>
      <w:r>
        <w:t xml:space="preserve"> </w:t>
      </w:r>
      <w:r>
        <w:t xml:space="preserve">and encounter #2 is not random — it depends on the patient’s health status. A patient</w:t>
      </w:r>
      <w:r>
        <w:t xml:space="preserve"> </w:t>
      </w:r>
      <w:r>
        <w:t xml:space="preserve">with chronic disease has more frequent visits than a healthy patient. A patient in their</w:t>
      </w:r>
      <w:r>
        <w:t xml:space="preserve"> </w:t>
      </w:r>
      <w:r>
        <w:t xml:space="preserve">80s has more visits than a patient in their 20s.</w:t>
      </w:r>
    </w:p>
    <w:p>
      <w:pPr>
        <w:pStyle w:val="BodyText"/>
      </w:pPr>
      <w:r>
        <w:t xml:space="preserve">Standard generative models like CTGAN treat each row as an independent sample. They</w:t>
      </w:r>
      <w:r>
        <w:t xml:space="preserve"> </w:t>
      </w:r>
      <w:r>
        <w:t xml:space="preserve">cannot model the relationship between row N and row N+1 for the same patient. PAR</w:t>
      </w:r>
      <w:r>
        <w:t xml:space="preserve"> </w:t>
      </w:r>
      <w:r>
        <w:t xml:space="preserve">(Probabilistic AutoRegressive) is specifically designed for sequential data: it learns</w:t>
      </w:r>
      <w:r>
        <w:t xml:space="preserve"> </w:t>
      </w:r>
      <w:r>
        <w:t xml:space="preserve">the conditional distribution of visit N+1 given visits 1 through N.</w:t>
      </w:r>
    </w:p>
    <w:p>
      <w:pPr>
        <w:pStyle w:val="BodyText"/>
      </w:pPr>
      <w:r>
        <w:t xml:space="preserve">See</w:t>
      </w:r>
      <w:r>
        <w:t xml:space="preserve"> </w:t>
      </w:r>
      <w:hyperlink r:id="rId93">
        <w:r>
          <w:rPr>
            <w:rStyle w:val="Hyperlink"/>
          </w:rPr>
          <w:t xml:space="preserve">04_Model_Architecture.md</w:t>
        </w:r>
      </w:hyperlink>
      <w:r>
        <w:t xml:space="preserve"> </w:t>
      </w:r>
      <w:r>
        <w:t xml:space="preserve">for a full explanation.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table-observations_ready.csv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5. Table: observations_ready.csv</w:t>
      </w:r>
    </w:p>
    <w:p>
      <w:pPr>
        <w:pStyle w:val="FirstParagraph"/>
      </w:pPr>
      <w:r>
        <w:rPr>
          <w:bCs/>
          <w:b/>
        </w:rPr>
        <w:t xml:space="preserve">Rows:</w:t>
      </w:r>
      <w:r>
        <w:t xml:space="preserve"> </w:t>
      </w:r>
      <w:r>
        <w:t xml:space="preserve">303,696</w:t>
      </w:r>
      <w:r>
        <w:br/>
      </w:r>
      <w:r>
        <w:rPr>
          <w:bCs/>
          <w:b/>
        </w:rPr>
        <w:t xml:space="preserve">Columns:</w:t>
      </w:r>
      <w:r>
        <w:t xml:space="preserve"> </w:t>
      </w:r>
      <w:r>
        <w:t xml:space="preserve">9</w:t>
      </w:r>
      <w:r>
        <w:br/>
      </w:r>
      <w:r>
        <w:rPr>
          <w:bCs/>
          <w:b/>
        </w:rPr>
        <w:t xml:space="preserve">Model:</w:t>
      </w:r>
      <w:r>
        <w:t xml:space="preserve"> </w:t>
      </w:r>
      <w:r>
        <w:t xml:space="preserve">CTGAN</w:t>
      </w:r>
      <w:r>
        <w:br/>
      </w:r>
      <w:r>
        <w:rPr>
          <w:bCs/>
          <w:b/>
        </w:rPr>
        <w:t xml:space="preserve">Relationship:</w:t>
      </w:r>
      <w:r>
        <w:t xml:space="preserve"> </w:t>
      </w:r>
      <w:r>
        <w:t xml:space="preserve">Each row references one patient and one encounter</w:t>
      </w:r>
    </w:p>
    <w:p>
      <w:pPr>
        <w:pStyle w:val="BodyText"/>
      </w:pPr>
      <w:r>
        <w:t xml:space="preserve">Observations are the measurements taken during a visit — vital signs, lab results,</w:t>
      </w:r>
      <w:r>
        <w:t xml:space="preserve"> </w:t>
      </w:r>
      <w:r>
        <w:t xml:space="preserve">clinical assessments. This is by far the largest table because a single encounter</w:t>
      </w:r>
      <w:r>
        <w:t xml:space="preserve"> </w:t>
      </w:r>
      <w:r>
        <w:t xml:space="preserve">can generate 5–20 individual observations.</w:t>
      </w:r>
    </w:p>
    <w:bookmarkStart w:id="96" w:name="column-reference-2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Column Reference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7cb1cdd2-da2c-c523-bda5-b0ee881465ce</w:t>
            </w:r>
          </w:p>
        </w:tc>
        <w:tc>
          <w:p>
            <w:pPr>
              <w:pStyle w:val="Compact"/>
              <w:jc w:val="left"/>
            </w:pPr>
            <w:r>
              <w:t xml:space="preserve">Unique observation identifier. Blood pressure components have a suffix (</w:t>
            </w:r>
            <w:r>
              <w:rPr>
                <w:rStyle w:val="VerbatimChar"/>
              </w:rPr>
              <w:t xml:space="preserve">_c0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_c1</w:t>
            </w:r>
            <w:r>
              <w:t xml:space="preserve">) because they were split from a single BP panel into two separate rows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0005a479-d128-178d-4aac-fefe1b0cc77e</w:t>
            </w:r>
          </w:p>
        </w:tc>
        <w:tc>
          <w:p>
            <w:pPr>
              <w:pStyle w:val="Compact"/>
              <w:jc w:val="left"/>
            </w:pPr>
            <w:r>
              <w:t xml:space="preserve">Foreign key → patients.patient_id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f762873a-313c-e755-9f13-46efb1b2d7f4</w:t>
            </w:r>
          </w:p>
        </w:tc>
        <w:tc>
          <w:p>
            <w:pPr>
              <w:pStyle w:val="Compact"/>
              <w:jc w:val="left"/>
            </w:pPr>
            <w:r>
              <w:t xml:space="preserve">Foreign key → encounters.encounter_id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vital signs</w:t>
            </w:r>
          </w:p>
        </w:tc>
        <w:tc>
          <w:p>
            <w:pPr>
              <w:pStyle w:val="Compact"/>
              <w:jc w:val="left"/>
            </w:pPr>
            <w:r>
              <w:t xml:space="preserve">Observation category from FHIR. Common values:</w:t>
            </w:r>
            <w:r>
              <w:t xml:space="preserve"> </w:t>
            </w:r>
            <w:r>
              <w:rPr>
                <w:rStyle w:val="VerbatimChar"/>
              </w:rPr>
              <w:t xml:space="preserve">vital signs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laboratory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loinc_display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 Height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 for the type of measurement, derived from the LOINC code. This is the key feature that identifies what was measured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value_quantity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99.1</w:t>
            </w:r>
          </w:p>
        </w:tc>
        <w:tc>
          <w:p>
            <w:pPr>
              <w:pStyle w:val="Compact"/>
              <w:jc w:val="left"/>
            </w:pPr>
            <w:r>
              <w:t xml:space="preserve">The numerical measurement value. Interpreted in the context of</w:t>
            </w:r>
            <w:r>
              <w:t xml:space="preserve"> </w:t>
            </w:r>
            <w:r>
              <w:rPr>
                <w:rStyle w:val="VerbatimChar"/>
              </w:rPr>
              <w:t xml:space="preserve">loinc_display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value_unit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value_unit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</w:t>
            </w:r>
          </w:p>
        </w:tc>
        <w:tc>
          <w:p>
            <w:pPr>
              <w:pStyle w:val="Compact"/>
              <w:jc w:val="left"/>
            </w:pPr>
            <w:r>
              <w:t xml:space="preserve">Unit of measurement:</w:t>
            </w:r>
            <w:r>
              <w:t xml:space="preserve"> </w:t>
            </w:r>
            <w:r>
              <w:rPr>
                <w:rStyle w:val="VerbatimChar"/>
              </w:rPr>
              <w:t xml:space="preserve">cm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mm[Hg]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g/dL</w:t>
            </w:r>
            <w:r>
              <w:t xml:space="preserve">, 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days_since_birth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When the observation was taken: (observation_date − patient_birth_date) in days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sequence_index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Position of this observation in the patient’s overall observation history</w:t>
            </w:r>
          </w:p>
        </w:tc>
      </w:tr>
    </w:tbl>
    <w:bookmarkEnd w:id="96"/>
    <w:bookmarkStart w:id="97" w:name="the-loinc-filter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The LOINC Filter</w:t>
      </w:r>
    </w:p>
    <w:p>
      <w:pPr>
        <w:pStyle w:val="FirstParagraph"/>
      </w:pPr>
      <w:r>
        <w:t xml:space="preserve">The raw observations table contains measurements coded with hundreds of different LOINC</w:t>
      </w:r>
      <w:r>
        <w:t xml:space="preserve"> </w:t>
      </w:r>
      <w:r>
        <w:t xml:space="preserve">codes. Many of these codes appear only a handful of times in 1,000 patients — for example,</w:t>
      </w:r>
      <w:r>
        <w:t xml:space="preserve"> </w:t>
      </w:r>
      <w:r>
        <w:t xml:space="preserve">a rare genetic test ordered for one patient.</w:t>
      </w:r>
    </w:p>
    <w:p>
      <w:pPr>
        <w:pStyle w:val="BodyText"/>
      </w:pPr>
      <w:r>
        <w:t xml:space="preserve">A machine learning model cannot reliably learn the distribution of a measurement that</w:t>
      </w:r>
      <w:r>
        <w:t xml:space="preserve"> </w:t>
      </w:r>
      <w:r>
        <w:t xml:space="preserve">appears only 5 times in the training data. To prevent this, Phase 3 preprocessing applies</w:t>
      </w:r>
      <w:r>
        <w:t xml:space="preserve"> </w:t>
      </w:r>
      <w:r>
        <w:t xml:space="preserve">a frequency filter:</w:t>
      </w:r>
    </w:p>
    <w:p>
      <w:pPr>
        <w:numPr>
          <w:ilvl w:val="0"/>
          <w:numId w:val="1023"/>
        </w:numPr>
        <w:pStyle w:val="Compact"/>
      </w:pPr>
      <w:r>
        <w:t xml:space="preserve">Keep only LOINC codes that appear at least</w:t>
      </w:r>
      <w:r>
        <w:t xml:space="preserve"> </w:t>
      </w:r>
      <w:r>
        <w:rPr>
          <w:bCs/>
          <w:b/>
        </w:rPr>
        <w:t xml:space="preserve">100 times</w:t>
      </w:r>
      <w:r>
        <w:t xml:space="preserve"> </w:t>
      </w:r>
      <w:r>
        <w:t xml:space="preserve">across all patients</w:t>
      </w:r>
    </w:p>
    <w:p>
      <w:pPr>
        <w:numPr>
          <w:ilvl w:val="0"/>
          <w:numId w:val="1023"/>
        </w:numPr>
        <w:pStyle w:val="Compact"/>
      </w:pPr>
      <w:r>
        <w:t xml:space="preserve">From those, keep only the</w:t>
      </w:r>
      <w:r>
        <w:t xml:space="preserve"> </w:t>
      </w:r>
      <w:r>
        <w:rPr>
          <w:bCs/>
          <w:b/>
        </w:rPr>
        <w:t xml:space="preserve">top 30 by frequency</w:t>
      </w:r>
    </w:p>
    <w:p>
      <w:pPr>
        <w:pStyle w:val="FirstParagraph"/>
      </w:pPr>
      <w:r>
        <w:t xml:space="preserve">This reduces the observation space from hundreds of LOINC types to 30 well-represented</w:t>
      </w:r>
      <w:r>
        <w:t xml:space="preserve"> </w:t>
      </w:r>
      <w:r>
        <w:t xml:space="preserve">measurement types, while retaining 303,696 records — which represents the 30 most</w:t>
      </w:r>
      <w:r>
        <w:t xml:space="preserve"> </w:t>
      </w:r>
      <w:r>
        <w:t xml:space="preserve">clinically significant measurements in routine care.</w:t>
      </w:r>
    </w:p>
    <w:bookmarkEnd w:id="97"/>
    <w:bookmarkStart w:id="98" w:name="blood-pressure-expansion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Blood Pressure Expansion</w:t>
      </w:r>
    </w:p>
    <w:p>
      <w:pPr>
        <w:pStyle w:val="FirstParagraph"/>
      </w:pPr>
      <w:r>
        <w:t xml:space="preserve">Blood pressure is a special case. In FHIR, a blood pressure reading is stored as a</w:t>
      </w:r>
      <w:r>
        <w:t xml:space="preserve"> </w:t>
      </w:r>
      <w:r>
        <w:t xml:space="preserve">single Observation with a</w:t>
      </w:r>
      <w:r>
        <w:t xml:space="preserve"> </w:t>
      </w:r>
      <w:r>
        <w:t xml:space="preserve">“</w:t>
      </w:r>
      <w:r>
        <w:t xml:space="preserve">component</w:t>
      </w:r>
      <w:r>
        <w:t xml:space="preserve">”</w:t>
      </w:r>
      <w:r>
        <w:t xml:space="preserve"> </w:t>
      </w:r>
      <w:r>
        <w:t xml:space="preserve">structure containing both systolic and diastolic</w:t>
      </w:r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Pressure Panel"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"8480-6"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Blood Pressure"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"mm[Hg]"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"8462-4"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Blood Pressure"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"mm[Hg]"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synthesis, we need each measurement to be a separate row with its own LOINC code and</w:t>
      </w:r>
      <w:r>
        <w:t xml:space="preserve"> </w:t>
      </w:r>
      <w:r>
        <w:t xml:space="preserve">numerical value. Phase 3 expands these component observations, creating:</w:t>
      </w:r>
    </w:p>
    <w:p>
      <w:pPr>
        <w:numPr>
          <w:ilvl w:val="0"/>
          <w:numId w:val="1024"/>
        </w:numPr>
        <w:pStyle w:val="Compact"/>
      </w:pPr>
      <w:r>
        <w:t xml:space="preserve">One row for</w:t>
      </w:r>
      <w:r>
        <w:t xml:space="preserve"> </w:t>
      </w:r>
      <w:r>
        <w:rPr>
          <w:rStyle w:val="VerbatimChar"/>
        </w:rPr>
        <w:t xml:space="preserve">Systolic Blood Pressure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value_quantity = 128</w:t>
      </w:r>
    </w:p>
    <w:p>
      <w:pPr>
        <w:numPr>
          <w:ilvl w:val="0"/>
          <w:numId w:val="1024"/>
        </w:numPr>
        <w:pStyle w:val="Compact"/>
      </w:pPr>
      <w:r>
        <w:t xml:space="preserve">One row for</w:t>
      </w:r>
      <w:r>
        <w:t xml:space="preserve"> </w:t>
      </w:r>
      <w:r>
        <w:rPr>
          <w:rStyle w:val="VerbatimChar"/>
        </w:rPr>
        <w:t xml:space="preserve">Diastolic Blood Pressure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value_quantity = 82</w:t>
      </w:r>
    </w:p>
    <w:p>
      <w:pPr>
        <w:pStyle w:val="FirstParagraph"/>
      </w:pPr>
      <w:r>
        <w:t xml:space="preserve">The original single-row panel is discarded, and the two component rows receive IDs</w:t>
      </w:r>
      <w:r>
        <w:t xml:space="preserve"> </w:t>
      </w:r>
      <w:r>
        <w:t xml:space="preserve">suffixed with</w:t>
      </w:r>
      <w:r>
        <w:t xml:space="preserve"> </w:t>
      </w:r>
      <w:r>
        <w:rPr>
          <w:rStyle w:val="VerbatimChar"/>
        </w:rPr>
        <w:t xml:space="preserve">_c0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_c1</w:t>
      </w:r>
      <w:r>
        <w:t xml:space="preserve"> </w:t>
      </w:r>
      <w:r>
        <w:t xml:space="preserve">to keep them unique.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table-conditions_ready.csv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6. Table: conditions_ready.csv</w:t>
      </w:r>
    </w:p>
    <w:p>
      <w:pPr>
        <w:pStyle w:val="FirstParagraph"/>
      </w:pPr>
      <w:r>
        <w:rPr>
          <w:bCs/>
          <w:b/>
        </w:rPr>
        <w:t xml:space="preserve">Rows:</w:t>
      </w:r>
      <w:r>
        <w:t xml:space="preserve"> </w:t>
      </w:r>
      <w:r>
        <w:t xml:space="preserve">37,835</w:t>
      </w:r>
      <w:r>
        <w:br/>
      </w:r>
      <w:r>
        <w:rPr>
          <w:bCs/>
          <w:b/>
        </w:rPr>
        <w:t xml:space="preserve">Columns:</w:t>
      </w:r>
      <w:r>
        <w:t xml:space="preserve"> </w:t>
      </w:r>
      <w:r>
        <w:t xml:space="preserve">10</w:t>
      </w:r>
      <w:r>
        <w:br/>
      </w:r>
      <w:r>
        <w:rPr>
          <w:bCs/>
          <w:b/>
        </w:rPr>
        <w:t xml:space="preserve">Model:</w:t>
      </w:r>
      <w:r>
        <w:t xml:space="preserve"> </w:t>
      </w:r>
      <w:r>
        <w:t xml:space="preserve">PAR</w:t>
      </w:r>
      <w:r>
        <w:br/>
      </w:r>
      <w:r>
        <w:rPr>
          <w:bCs/>
          <w:b/>
        </w:rPr>
        <w:t xml:space="preserve">Relationship:</w:t>
      </w:r>
      <w:r>
        <w:t xml:space="preserve"> </w:t>
      </w:r>
      <w:r>
        <w:t xml:space="preserve">Each row references one patient and one encounter</w:t>
      </w:r>
    </w:p>
    <w:p>
      <w:pPr>
        <w:pStyle w:val="BodyText"/>
      </w:pPr>
      <w:r>
        <w:t xml:space="preserve">A condition is a clinical diagnosis — a disease or health problem. Conditions have a</w:t>
      </w:r>
      <w:r>
        <w:t xml:space="preserve"> </w:t>
      </w:r>
      <w:r>
        <w:t xml:space="preserve">temporal span: they start at</w:t>
      </w:r>
      <w:r>
        <w:t xml:space="preserve"> </w:t>
      </w:r>
      <w:r>
        <w:rPr>
          <w:rStyle w:val="VerbatimChar"/>
        </w:rPr>
        <w:t xml:space="preserve">onset_days_since_birth</w:t>
      </w:r>
      <w:r>
        <w:t xml:space="preserve"> </w:t>
      </w:r>
      <w:r>
        <w:t xml:space="preserve">and either resolve</w:t>
      </w:r>
      <w:r>
        <w:t xml:space="preserve"> </w:t>
      </w:r>
      <w:r>
        <w:t xml:space="preserve">(</w:t>
      </w:r>
      <w:r>
        <w:rPr>
          <w:rStyle w:val="VerbatimChar"/>
        </w:rPr>
        <w:t xml:space="preserve">abatement_days_since_birth</w:t>
      </w:r>
      <w:r>
        <w:t xml:space="preserve"> </w:t>
      </w:r>
      <w:r>
        <w:t xml:space="preserve">has a value) or remain active indefinitely (</w:t>
      </w:r>
      <w:r>
        <w:rPr>
          <w:rStyle w:val="VerbatimChar"/>
        </w:rPr>
        <w:t xml:space="preserve">is_chronic = 1</w:t>
      </w:r>
      <w:r>
        <w:t xml:space="preserve">).</w:t>
      </w:r>
    </w:p>
    <w:bookmarkStart w:id="100" w:name="column-reference-3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Column Reference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a2b27015-2826-26f3-a436-d34aae5addb9</w:t>
            </w:r>
          </w:p>
        </w:tc>
        <w:tc>
          <w:p>
            <w:pPr>
              <w:pStyle w:val="Compact"/>
              <w:jc w:val="left"/>
            </w:pPr>
            <w:r>
              <w:t xml:space="preserve">Unique condition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Foreign key → patients.patient_id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Foreign key → encounters.encounter_id (encounter where this was diagnosed)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snomed_display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 review due (situation)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condition name from SNOMED 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clinical_status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Current status: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(ongoing) or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t xml:space="preserve">(no longer present)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onset_days_since_birth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When the condition first appeared: (onset_date − birth_date) in days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abatement_days_since_birth</w:t>
            </w:r>
          </w:p>
        </w:tc>
        <w:tc>
          <w:p>
            <w:pPr>
              <w:pStyle w:val="Compact"/>
              <w:jc w:val="left"/>
            </w:pPr>
            <w:r>
              <w:t xml:space="preserve">float or NaN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98.0</w:t>
            </w:r>
          </w:p>
        </w:tc>
        <w:tc>
          <w:p>
            <w:pPr>
              <w:pStyle w:val="Compact"/>
              <w:jc w:val="left"/>
            </w:pPr>
            <w:r>
              <w:t xml:space="preserve">When the condition resolved. NaN if still active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duration_days</w:t>
            </w:r>
          </w:p>
        </w:tc>
        <w:tc>
          <w:p>
            <w:pPr>
              <w:pStyle w:val="Compact"/>
              <w:jc w:val="left"/>
            </w:pPr>
            <w:r>
              <w:t xml:space="preserve">float or NaN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98.0</w:t>
            </w:r>
          </w:p>
        </w:tc>
        <w:tc>
          <w:p>
            <w:pPr>
              <w:pStyle w:val="Compact"/>
              <w:jc w:val="left"/>
            </w:pPr>
            <w:r>
              <w:t xml:space="preserve">Duration in days = abatement − onset. NaN for chronic conditions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is_chronic</w:t>
            </w:r>
          </w:p>
        </w:tc>
        <w:tc>
          <w:p>
            <w:pPr>
              <w:pStyle w:val="Compact"/>
              <w:jc w:val="left"/>
            </w:pPr>
            <w:r>
              <w:t xml:space="preserve">integer (0/1)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 if the condition has no abatement date (ongoing), 0 if it resolved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sequence_index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Position in the patient’s condition history (chronological)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3" w:name="table-medications_ready.csv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7. Table: medications_ready.csv</w:t>
      </w:r>
    </w:p>
    <w:p>
      <w:pPr>
        <w:pStyle w:val="FirstParagraph"/>
      </w:pPr>
      <w:r>
        <w:rPr>
          <w:bCs/>
          <w:b/>
        </w:rPr>
        <w:t xml:space="preserve">Rows:</w:t>
      </w:r>
      <w:r>
        <w:t xml:space="preserve"> </w:t>
      </w:r>
      <w:r>
        <w:t xml:space="preserve">46,734</w:t>
      </w:r>
      <w:r>
        <w:br/>
      </w:r>
      <w:r>
        <w:rPr>
          <w:bCs/>
          <w:b/>
        </w:rPr>
        <w:t xml:space="preserve">Columns:</w:t>
      </w:r>
      <w:r>
        <w:t xml:space="preserve"> </w:t>
      </w:r>
      <w:r>
        <w:t xml:space="preserve">10</w:t>
      </w:r>
      <w:r>
        <w:br/>
      </w:r>
      <w:r>
        <w:rPr>
          <w:bCs/>
          <w:b/>
        </w:rPr>
        <w:t xml:space="preserve">Model:</w:t>
      </w:r>
      <w:r>
        <w:t xml:space="preserve"> </w:t>
      </w:r>
      <w:r>
        <w:t xml:space="preserve">PAR</w:t>
      </w:r>
      <w:r>
        <w:br/>
      </w:r>
      <w:r>
        <w:rPr>
          <w:bCs/>
          <w:b/>
        </w:rPr>
        <w:t xml:space="preserve">Relationship:</w:t>
      </w:r>
      <w:r>
        <w:t xml:space="preserve"> </w:t>
      </w:r>
      <w:r>
        <w:t xml:space="preserve">Each row references one patient and one encounter</w:t>
      </w:r>
    </w:p>
    <w:p>
      <w:pPr>
        <w:pStyle w:val="BodyText"/>
      </w:pPr>
      <w:r>
        <w:t xml:space="preserve">A medication record represents a prescription. Each prescription was written at a specific</w:t>
      </w:r>
      <w:r>
        <w:t xml:space="preserve"> </w:t>
      </w:r>
      <w:r>
        <w:t xml:space="preserve">encounter and has a status (active, completed, stopped).</w:t>
      </w:r>
    </w:p>
    <w:bookmarkStart w:id="102" w:name="column-reference-4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Column Reference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7d391453-1306-faa6-b400-41098ebbd7d1</w:t>
            </w:r>
          </w:p>
        </w:tc>
        <w:tc>
          <w:p>
            <w:pPr>
              <w:pStyle w:val="Compact"/>
              <w:jc w:val="left"/>
            </w:pPr>
            <w:r>
              <w:t xml:space="preserve">Unique medication record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Foreign key → patients.patient_id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Foreign key → encounters.encounter_id (encounter where prescribed)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Prescription status: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(still taking),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(finished course),</w:t>
            </w:r>
            <w:r>
              <w:t xml:space="preserve"> </w:t>
            </w:r>
            <w:r>
              <w:rPr>
                <w:rStyle w:val="VerbatimChar"/>
              </w:rPr>
              <w:t xml:space="preserve">stopped</w:t>
            </w:r>
            <w:r>
              <w:t xml:space="preserve"> </w:t>
            </w:r>
            <w:r>
              <w:t xml:space="preserve">(discontinued)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rxnorm_display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Acetaminophen 325 MG Oral Tablet</w:t>
            </w:r>
          </w:p>
        </w:tc>
        <w:tc>
          <w:p>
            <w:pPr>
              <w:pStyle w:val="Compact"/>
              <w:jc w:val="left"/>
            </w:pPr>
            <w:r>
              <w:t xml:space="preserve">Full drug name from RxNorm, including dose form and strength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Community</w:t>
            </w:r>
          </w:p>
        </w:tc>
        <w:tc>
          <w:p>
            <w:pPr>
              <w:pStyle w:val="Compact"/>
              <w:jc w:val="left"/>
            </w:pPr>
            <w:r>
              <w:t xml:space="preserve">Where the medication is administered:</w:t>
            </w:r>
            <w:r>
              <w:t xml:space="preserve"> </w:t>
            </w:r>
            <w:r>
              <w:rPr>
                <w:rStyle w:val="VerbatimChar"/>
              </w:rPr>
              <w:t xml:space="preserve">Community</w:t>
            </w:r>
            <w:r>
              <w:t xml:space="preserve"> </w:t>
            </w:r>
            <w:r>
              <w:t xml:space="preserve">(self-administered at home),</w:t>
            </w:r>
            <w:r>
              <w:t xml:space="preserve"> </w:t>
            </w:r>
            <w:r>
              <w:rPr>
                <w:rStyle w:val="VerbatimChar"/>
              </w:rPr>
              <w:t xml:space="preserve">Inpatient</w:t>
            </w:r>
            <w:r>
              <w:t xml:space="preserve"> </w:t>
            </w:r>
            <w:r>
              <w:t xml:space="preserve">(given in hospital)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reason_display</w:t>
            </w:r>
          </w:p>
        </w:tc>
        <w:tc>
          <w:p>
            <w:pPr>
              <w:pStyle w:val="Compact"/>
              <w:jc w:val="left"/>
            </w:pPr>
            <w:r>
              <w:t xml:space="preserve">categorical or NaN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Acute bronchitis (disorder)</w:t>
            </w:r>
          </w:p>
        </w:tc>
        <w:tc>
          <w:p>
            <w:pPr>
              <w:pStyle w:val="Compact"/>
              <w:jc w:val="left"/>
            </w:pPr>
            <w:r>
              <w:t xml:space="preserve">Clinical reason for the prescription. May be null if reason not coded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days_since_birth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854.0</w:t>
            </w:r>
          </w:p>
        </w:tc>
        <w:tc>
          <w:p>
            <w:pPr>
              <w:pStyle w:val="Compact"/>
              <w:jc w:val="left"/>
            </w:pPr>
            <w:r>
              <w:t xml:space="preserve">When the prescription was written: (authored_on − birth_date) in days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p>
            <w:pPr>
              <w:pStyle w:val="Compact"/>
              <w:jc w:val="left"/>
            </w:pPr>
            <w:r>
              <w:t xml:space="preserve">integer (0/1)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 if status is</w:t>
            </w:r>
            <w:r>
              <w:t xml:space="preserve"> </w:t>
            </w:r>
            <w:r>
              <w:t xml:space="preserve">“</w:t>
            </w:r>
            <w:r>
              <w:t xml:space="preserve">active</w:t>
            </w:r>
            <w:r>
              <w:t xml:space="preserve">”</w:t>
            </w:r>
            <w:r>
              <w:t xml:space="preserve"> </w:t>
            </w:r>
            <w:r>
              <w:t xml:space="preserve">(patient is currently taking this medication), 0 otherwise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sequence_index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Position in the patient’s medication history (chronological)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5" w:name="table-relationships-and-cardinality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8. Table Relationships and Cardinality</w:t>
      </w:r>
    </w:p>
    <w:p>
      <w:pPr>
        <w:pStyle w:val="FirstParagraph"/>
      </w:pPr>
      <w:r>
        <w:rPr>
          <w:bCs/>
          <w:b/>
        </w:rPr>
        <w:t xml:space="preserve">Cardinality</w:t>
      </w:r>
      <w:r>
        <w:t xml:space="preserve"> </w:t>
      </w:r>
      <w:r>
        <w:t xml:space="preserve">describes the numerical relationship between tables. For example,</w:t>
      </w:r>
      <w:r>
        <w:t xml:space="preserve"> </w:t>
      </w:r>
      <w:r>
        <w:t xml:space="preserve">“</w:t>
      </w:r>
      <w:r>
        <w:t xml:space="preserve">one</w:t>
      </w:r>
      <w:r>
        <w:t xml:space="preserve"> </w:t>
      </w:r>
      <w:r>
        <w:t xml:space="preserve">patient can have many encounters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“</w:t>
      </w:r>
      <w:r>
        <w:t xml:space="preserve">one-to-many</w:t>
      </w:r>
      <w:r>
        <w:t xml:space="preserve">”</w:t>
      </w:r>
      <w:r>
        <w:t xml:space="preserve"> </w:t>
      </w:r>
      <w:r>
        <w:t xml:space="preserve">relationship.</w:t>
      </w:r>
    </w:p>
    <w:p>
      <w:pPr>
        <w:pStyle w:val="SourceCode"/>
      </w:pPr>
      <w:r>
        <w:rPr>
          <w:rStyle w:val="VerbatimChar"/>
        </w:rPr>
        <w:t xml:space="preserve">patients 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1 patient                                                     │</w:t>
      </w:r>
      <w:r>
        <w:br/>
      </w:r>
      <w:r>
        <w:rPr>
          <w:rStyle w:val="VerbatimChar"/>
        </w:rPr>
        <w:t xml:space="preserve">     │                                                          │</w:t>
      </w:r>
      <w:r>
        <w:br/>
      </w:r>
      <w:r>
        <w:rPr>
          <w:rStyle w:val="VerbatimChar"/>
        </w:rPr>
        <w:t xml:space="preserve">     │  1:many                                                  │</w:t>
      </w:r>
      <w:r>
        <w:br/>
      </w:r>
      <w:r>
        <w:rPr>
          <w:rStyle w:val="VerbatimChar"/>
        </w:rPr>
        <w:t xml:space="preserve">     ▼                                                          │</w:t>
      </w:r>
      <w:r>
        <w:br/>
      </w:r>
      <w:r>
        <w:rPr>
          <w:rStyle w:val="VerbatimChar"/>
        </w:rPr>
        <w:t xml:space="preserve">encounters (57.8 per patient on average)                        │</w:t>
      </w:r>
      <w:r>
        <w:br/>
      </w:r>
      <w:r>
        <w:rPr>
          <w:rStyle w:val="VerbatimChar"/>
        </w:rPr>
        <w:t xml:space="preserve">  1 encounter                                                    │</w:t>
      </w:r>
      <w:r>
        <w:br/>
      </w:r>
      <w:r>
        <w:rPr>
          <w:rStyle w:val="VerbatimChar"/>
        </w:rPr>
        <w:t xml:space="preserve">     │                                                          │</w:t>
      </w:r>
      <w:r>
        <w:br/>
      </w:r>
      <w:r>
        <w:rPr>
          <w:rStyle w:val="VerbatimChar"/>
        </w:rPr>
        <w:t xml:space="preserve">     │  1:many              conditions    medications           │</w:t>
      </w:r>
      <w:r>
        <w:br/>
      </w:r>
      <w:r>
        <w:rPr>
          <w:rStyle w:val="VerbatimChar"/>
        </w:rPr>
        <w:t xml:space="preserve">     ▼                      (1:many)      (1:many)             │</w:t>
      </w:r>
      <w:r>
        <w:br/>
      </w:r>
      <w:r>
        <w:rPr>
          <w:rStyle w:val="VerbatimChar"/>
        </w:rPr>
        <w:t xml:space="preserve">observations               (per patient)  (per patient)         │</w:t>
      </w:r>
      <w:r>
        <w:br/>
      </w:r>
      <w:r>
        <w:rPr>
          <w:rStyle w:val="VerbatimChar"/>
        </w:rPr>
        <w:t xml:space="preserve">(303,696 / 57,667 =                                            │</w:t>
      </w:r>
      <w:r>
        <w:br/>
      </w:r>
      <w:r>
        <w:rPr>
          <w:rStyle w:val="VerbatimChar"/>
        </w:rPr>
        <w:t xml:space="preserve"> ~5.3 per encounter)      All reference patients ──────────────┘</w:t>
      </w:r>
    </w:p>
    <w:bookmarkStart w:id="104" w:name="average-records-per-patient"/>
    <w:p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Average Records per Patient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Total Rows</w:t>
            </w:r>
          </w:p>
        </w:tc>
        <w:tc>
          <w:p>
            <w:pPr>
              <w:pStyle w:val="Compact"/>
              <w:jc w:val="left"/>
            </w:pPr>
            <w:r>
              <w:t xml:space="preserve">Per Patient (avg)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encounters</w:t>
            </w:r>
          </w:p>
        </w:tc>
        <w:tc>
          <w:p>
            <w:pPr>
              <w:pStyle w:val="Compact"/>
              <w:jc w:val="left"/>
            </w:pPr>
            <w:r>
              <w:t xml:space="preserve">57,667</w:t>
            </w:r>
          </w:p>
        </w:tc>
        <w:tc>
          <w:p>
            <w:pPr>
              <w:pStyle w:val="Compact"/>
              <w:jc w:val="left"/>
            </w:pPr>
            <w:r>
              <w:t xml:space="preserve">57.8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p>
            <w:pPr>
              <w:pStyle w:val="Compact"/>
              <w:jc w:val="left"/>
            </w:pPr>
            <w:r>
              <w:t xml:space="preserve">303,696</w:t>
            </w:r>
          </w:p>
        </w:tc>
        <w:tc>
          <w:p>
            <w:pPr>
              <w:pStyle w:val="Compact"/>
              <w:jc w:val="left"/>
            </w:pPr>
            <w:r>
              <w:t xml:space="preserve">304.3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p>
            <w:pPr>
              <w:pStyle w:val="Compact"/>
              <w:jc w:val="left"/>
            </w:pPr>
            <w:r>
              <w:t xml:space="preserve">37,835</w:t>
            </w:r>
          </w:p>
        </w:tc>
        <w:tc>
          <w:p>
            <w:pPr>
              <w:pStyle w:val="Compact"/>
              <w:jc w:val="left"/>
            </w:pPr>
            <w:r>
              <w:t xml:space="preserve">37.9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medications</w:t>
            </w:r>
          </w:p>
        </w:tc>
        <w:tc>
          <w:p>
            <w:pPr>
              <w:pStyle w:val="Compact"/>
              <w:jc w:val="left"/>
            </w:pPr>
            <w:r>
              <w:t xml:space="preserve">46,734</w:t>
            </w:r>
          </w:p>
        </w:tc>
        <w:tc>
          <w:p>
            <w:pPr>
              <w:pStyle w:val="Compact"/>
              <w:jc w:val="left"/>
            </w:pPr>
            <w:r>
              <w:t xml:space="preserve">46.8</w:t>
            </w:r>
          </w:p>
        </w:tc>
      </w:tr>
    </w:tbl>
    <w:p>
      <w:pPr>
        <w:pStyle w:val="BodyText"/>
      </w:pPr>
      <w:r>
        <w:t xml:space="preserve">These averages hide significant variation. Some patients (elderly with multiple chronic</w:t>
      </w:r>
      <w:r>
        <w:t xml:space="preserve"> </w:t>
      </w:r>
      <w:r>
        <w:t xml:space="preserve">conditions) have thousands of records; some (young and healthy) have dozens.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why-observations-are-the-largest-table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9. Why Observations Are the Largest Table</w:t>
      </w:r>
    </w:p>
    <w:p>
      <w:pPr>
        <w:pStyle w:val="FirstParagraph"/>
      </w:pPr>
      <w:r>
        <w:t xml:space="preserve">Observations are 6.8× larger than encounters because every single encounter generates</w:t>
      </w:r>
      <w:r>
        <w:t xml:space="preserve"> </w:t>
      </w:r>
      <w:r>
        <w:t xml:space="preserve">multiple observations. A routine annual physical examination in Synthea triggers: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p>
            <w:pPr>
              <w:pStyle w:val="Compact"/>
              <w:jc w:val="left"/>
            </w:pPr>
            <w:r>
              <w:t xml:space="preserve">LOINC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Height</w:t>
            </w:r>
          </w:p>
        </w:tc>
        <w:tc>
          <w:p>
            <w:pPr>
              <w:pStyle w:val="Compact"/>
              <w:jc w:val="left"/>
            </w:pPr>
            <w:r>
              <w:t xml:space="preserve">8302-2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 severity (score)</w:t>
            </w:r>
          </w:p>
        </w:tc>
        <w:tc>
          <w:p>
            <w:pPr>
              <w:pStyle w:val="Compact"/>
              <w:jc w:val="left"/>
            </w:pPr>
            <w:r>
              <w:t xml:space="preserve">72514-3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Weight</w:t>
            </w:r>
          </w:p>
        </w:tc>
        <w:tc>
          <w:p>
            <w:pPr>
              <w:pStyle w:val="Compact"/>
              <w:jc w:val="left"/>
            </w:pPr>
            <w:r>
              <w:t xml:space="preserve">29463-7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Mass Index (BMI)</w:t>
            </w:r>
          </w:p>
        </w:tc>
        <w:tc>
          <w:p>
            <w:pPr>
              <w:pStyle w:val="Compact"/>
              <w:jc w:val="left"/>
            </w:pPr>
            <w:r>
              <w:t xml:space="preserve">39156-5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Diastolic Blood Pressure</w:t>
            </w:r>
          </w:p>
        </w:tc>
        <w:tc>
          <w:p>
            <w:pPr>
              <w:pStyle w:val="Compact"/>
              <w:jc w:val="left"/>
            </w:pPr>
            <w:r>
              <w:t xml:space="preserve">8462-4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Systolic Blood Pressure</w:t>
            </w:r>
          </w:p>
        </w:tc>
        <w:tc>
          <w:p>
            <w:pPr>
              <w:pStyle w:val="Compact"/>
              <w:jc w:val="left"/>
            </w:pPr>
            <w:r>
              <w:t xml:space="preserve">8480-6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Heart rate</w:t>
            </w:r>
          </w:p>
        </w:tc>
        <w:tc>
          <w:p>
            <w:pPr>
              <w:pStyle w:val="Compact"/>
              <w:jc w:val="left"/>
            </w:pPr>
            <w:r>
              <w:t xml:space="preserve">8867-4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Respiratory rate</w:t>
            </w:r>
          </w:p>
        </w:tc>
        <w:tc>
          <w:p>
            <w:pPr>
              <w:pStyle w:val="Compact"/>
              <w:jc w:val="left"/>
            </w:pPr>
            <w:r>
              <w:t xml:space="preserve">9279-1</w:t>
            </w:r>
          </w:p>
        </w:tc>
      </w:tr>
    </w:tbl>
    <w:p>
      <w:pPr>
        <w:pStyle w:val="BodyText"/>
      </w:pPr>
      <w:r>
        <w:t xml:space="preserve">That is 8 observations for a single 15-minute visit. A patient with 60 annual physicals</w:t>
      </w:r>
      <w:r>
        <w:t xml:space="preserve"> </w:t>
      </w:r>
      <w:r>
        <w:t xml:space="preserve">over their lifetime generates 480 observations from physicals alone — before counting</w:t>
      </w:r>
      <w:r>
        <w:t xml:space="preserve"> </w:t>
      </w:r>
      <w:r>
        <w:t xml:space="preserve">laboratory tests, specialist visits, and emergency encounters.</w:t>
      </w:r>
    </w:p>
    <w:p>
      <w:pPr>
        <w:pStyle w:val="BodyText"/>
      </w:pPr>
      <w:r>
        <w:t xml:space="preserve">This scale (303,696 rows) was the direct cause of the Kaggle SIGKILL crash in Phase 4A.</w:t>
      </w:r>
      <w:r>
        <w:t xml:space="preserve"> </w:t>
      </w:r>
      <w:r>
        <w:t xml:space="preserve">See</w:t>
      </w:r>
      <w:r>
        <w:t xml:space="preserve"> </w:t>
      </w:r>
      <w:hyperlink r:id="rId106">
        <w:r>
          <w:rPr>
            <w:rStyle w:val="Hyperlink"/>
          </w:rPr>
          <w:t xml:space="preserve">09_Engineering_Log.md</w:t>
        </w:r>
      </w:hyperlink>
      <w:r>
        <w:t xml:space="preserve"> </w:t>
      </w:r>
      <w:r>
        <w:t xml:space="preserve">for the full incident report.</w:t>
      </w:r>
    </w:p>
    <w:p>
      <w:r>
        <w:pict>
          <v:rect style="width:0;height:1.5pt" o:hralign="center" o:hrstd="t" o:hr="t"/>
        </w:pict>
      </w:r>
    </w:p>
    <w:bookmarkEnd w:id="107"/>
    <w:bookmarkStart w:id="109" w:name="X8e575245ea32834b321764cbfae30ca04ce222f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10. Why Encounters Use Sequential Modelling (PAR)</w:t>
      </w:r>
    </w:p>
    <w:p>
      <w:pPr>
        <w:pStyle w:val="FirstParagraph"/>
      </w:pPr>
      <w:r>
        <w:t xml:space="preserve">Consider two patients:</w:t>
      </w:r>
    </w:p>
    <w:p>
      <w:pPr>
        <w:pStyle w:val="BodyText"/>
      </w:pPr>
      <w:r>
        <w:rPr>
          <w:bCs/>
          <w:b/>
        </w:rPr>
        <w:t xml:space="preserve">Patient A:</w:t>
      </w:r>
      <w:r>
        <w:t xml:space="preserve"> </w:t>
      </w:r>
      <w:r>
        <w:t xml:space="preserve">Healthy 25-year-old. One annual physical per year. Encounters at days 9,125</w:t>
      </w:r>
      <w:r>
        <w:t xml:space="preserve"> </w:t>
      </w:r>
      <w:r>
        <w:t xml:space="preserve">and 9,490 from birth. Gap: 365 days.</w:t>
      </w:r>
    </w:p>
    <w:p>
      <w:pPr>
        <w:pStyle w:val="BodyText"/>
      </w:pPr>
      <w:r>
        <w:rPr>
          <w:bCs/>
          <w:b/>
        </w:rPr>
        <w:t xml:space="preserve">Patient B:</w:t>
      </w:r>
      <w:r>
        <w:t xml:space="preserve"> </w:t>
      </w:r>
      <w:r>
        <w:t xml:space="preserve">75-year-old with heart failure, diabetes, and hypertension. Encounters</w:t>
      </w:r>
      <w:r>
        <w:t xml:space="preserve"> </w:t>
      </w:r>
      <w:r>
        <w:t xml:space="preserve">every 2–4 weeks. Encounters at days 27,375, 27,389, 27,403, 27,420 from birth.</w:t>
      </w:r>
      <w:r>
        <w:t xml:space="preserve"> </w:t>
      </w:r>
      <w:r>
        <w:t xml:space="preserve">Gaps: 14, 14, 17 days.</w:t>
      </w:r>
    </w:p>
    <w:p>
      <w:pPr>
        <w:pStyle w:val="BodyText"/>
      </w:pPr>
      <w:r>
        <w:t xml:space="preserve">A naive generative model (like CTGAN) would treat each encounter row independently.</w:t>
      </w:r>
      <w:r>
        <w:t xml:space="preserve"> </w:t>
      </w:r>
      <w:r>
        <w:t xml:space="preserve">It would not know that the next encounter for Patient B should come soon, or that the</w:t>
      </w:r>
      <w:r>
        <w:t xml:space="preserve"> </w:t>
      </w:r>
      <w:r>
        <w:t xml:space="preserve">next encounter for Patient A is a year away. It might generate a visit for Patient B</w:t>
      </w:r>
      <w:r>
        <w:t xml:space="preserve"> </w:t>
      </w:r>
      <w:r>
        <w:t xml:space="preserve">that happens 400 days after the previous one — clinically unrealistic for a patient</w:t>
      </w:r>
      <w:r>
        <w:t xml:space="preserve"> </w:t>
      </w:r>
      <w:r>
        <w:t xml:space="preserve">with active heart failure.</w:t>
      </w:r>
    </w:p>
    <w:p>
      <w:pPr>
        <w:pStyle w:val="BodyText"/>
      </w:pPr>
      <w:r>
        <w:t xml:space="preserve">PAR (Probabilistic AutoRegressive) learns this temporal dependency. It sees the sequence</w:t>
      </w:r>
      <w:r>
        <w:t xml:space="preserve"> </w:t>
      </w:r>
      <w:r>
        <w:t xml:space="preserve">of encounters for each patient and learns:</w:t>
      </w:r>
      <w:r>
        <w:t xml:space="preserve"> </w:t>
      </w:r>
      <w:r>
        <w:t xml:space="preserve">“</w:t>
      </w:r>
      <w:r>
        <w:t xml:space="preserve">given that this patient had an encounter today</w:t>
      </w:r>
      <w:r>
        <w:t xml:space="preserve"> </w:t>
      </w:r>
      <w:r>
        <w:t xml:space="preserve">and the previous gap was 14 days, the next gap is likely to be 14–21 days.</w:t>
      </w:r>
      <w:r>
        <w:t xml:space="preserve">”</w:t>
      </w:r>
    </w:p>
    <w:bookmarkStart w:id="108" w:name="why-observations-do-not-use-par"/>
    <w:p>
      <w:pPr>
        <w:pStyle w:val="Heading3"/>
      </w:pPr>
      <w:r>
        <w:rPr>
          <w:rStyle w:val="SectionNumber"/>
        </w:rPr>
        <w:t xml:space="preserve">4.11.1</w:t>
      </w:r>
      <w:r>
        <w:tab/>
      </w:r>
      <w:r>
        <w:t xml:space="preserve">Why Observations Do NOT Use PAR</w:t>
      </w:r>
    </w:p>
    <w:p>
      <w:pPr>
        <w:pStyle w:val="FirstParagraph"/>
      </w:pPr>
      <w:r>
        <w:t xml:space="preserve">With 303,696 rows across 998 patients, each patient has ~304 observations on average.</w:t>
      </w:r>
      <w:r>
        <w:t xml:space="preserve"> </w:t>
      </w:r>
      <w:r>
        <w:t xml:space="preserve">PAR must process entire patient sequences to train. For 998 patients with 304 observations</w:t>
      </w:r>
      <w:r>
        <w:t xml:space="preserve"> </w:t>
      </w:r>
      <w:r>
        <w:t xml:space="preserve">each, PAR would need to process 304-element sequences — far longer than the typical</w:t>
      </w:r>
      <w:r>
        <w:t xml:space="preserve"> </w:t>
      </w:r>
      <w:r>
        <w:t xml:space="preserve">sequential model target. This is computationally prohibitive on available hardware.</w:t>
      </w:r>
    </w:p>
    <w:p>
      <w:pPr>
        <w:pStyle w:val="BodyText"/>
      </w:pPr>
      <w:r>
        <w:t xml:space="preserve">CTGAN is appropriate for observations because the key distributional question is:</w:t>
      </w:r>
      <w:r>
        <w:t xml:space="preserve"> </w:t>
      </w:r>
      <w:r>
        <w:t xml:space="preserve">“</w:t>
      </w:r>
      <w:r>
        <w:t xml:space="preserve">what</w:t>
      </w:r>
      <w:r>
        <w:t xml:space="preserve"> </w:t>
      </w:r>
      <w:r>
        <w:t xml:space="preserve">is the distribution of blood pressure values for a 50-year-old with hypertension?</w:t>
      </w:r>
      <w:r>
        <w:t xml:space="preserve">”</w:t>
      </w:r>
      <w:r>
        <w:t xml:space="preserve"> </w:t>
      </w:r>
      <w:r>
        <w:t xml:space="preserve">This</w:t>
      </w:r>
      <w:r>
        <w:t xml:space="preserve"> </w:t>
      </w:r>
      <w:r>
        <w:t xml:space="preserve">is a conditional distribution that does not depend on what the previous observation was.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column-level-coding-systems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11. Column-Level Coding Systems</w:t>
      </w:r>
    </w:p>
    <w:p>
      <w:pPr>
        <w:pStyle w:val="FirstParagraph"/>
      </w:pPr>
      <w:r>
        <w:t xml:space="preserve">Three medical coding systems appear in the dataset:</w:t>
      </w:r>
    </w:p>
    <w:bookmarkStart w:id="110" w:name="X32a2f02f004c71c4b4da22f390cbce75383c546"/>
    <w:p>
      <w:pPr>
        <w:pStyle w:val="Heading3"/>
      </w:pPr>
      <w:r>
        <w:rPr>
          <w:rStyle w:val="SectionNumber"/>
        </w:rPr>
        <w:t xml:space="preserve">4.12.1</w:t>
      </w:r>
      <w:r>
        <w:tab/>
      </w:r>
      <w:r>
        <w:t xml:space="preserve">LOINC (Logical Observation Identifiers Names and Codes)</w:t>
      </w:r>
    </w:p>
    <w:p>
      <w:pPr>
        <w:pStyle w:val="FirstParagraph"/>
      </w:pPr>
      <w:r>
        <w:t xml:space="preserve">Used for:</w:t>
      </w:r>
      <w:r>
        <w:t xml:space="preserve"> </w:t>
      </w:r>
      <w:r>
        <w:rPr>
          <w:rStyle w:val="VerbatimChar"/>
        </w:rPr>
        <w:t xml:space="preserve">observations.loinc_display</w:t>
      </w:r>
    </w:p>
    <w:p>
      <w:pPr>
        <w:pStyle w:val="BodyText"/>
      </w:pPr>
      <w:r>
        <w:t xml:space="preserve">LOINC is maintained by the Regenstrief Institute. It provides a universal vocabulary for</w:t>
      </w:r>
      <w:r>
        <w:t xml:space="preserve"> </w:t>
      </w:r>
      <w:r>
        <w:t xml:space="preserve">laboratory tests, clinical measurements, and survey instruments. Each code uniquely</w:t>
      </w:r>
      <w:r>
        <w:t xml:space="preserve"> </w:t>
      </w:r>
      <w:r>
        <w:t xml:space="preserve">identifies what was measured and in what context.</w:t>
      </w:r>
    </w:p>
    <w:p>
      <w:pPr>
        <w:pStyle w:val="BodyText"/>
      </w:pPr>
      <w:r>
        <w:t xml:space="preserve">Examples from this dataset: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Body Height</w:t>
      </w:r>
      <w:r>
        <w:t xml:space="preserve"> </w:t>
      </w:r>
      <w:r>
        <w:t xml:space="preserve">= LOINC 8302-2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Systolic Blood Pressure</w:t>
      </w:r>
      <w:r>
        <w:t xml:space="preserve"> </w:t>
      </w:r>
      <w:r>
        <w:t xml:space="preserve">= LOINC 8480-6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Hemoglobin A1c/Hemoglobin.total in Blood</w:t>
      </w:r>
      <w:r>
        <w:t xml:space="preserve"> </w:t>
      </w:r>
      <w:r>
        <w:t xml:space="preserve">= LOINC 4548-4 (key diabetes monitoring test)</w:t>
      </w:r>
    </w:p>
    <w:bookmarkEnd w:id="110"/>
    <w:bookmarkStart w:id="111" w:name="Xe6c2e00f1d865765520f762965d3518dff0e470"/>
    <w:p>
      <w:pPr>
        <w:pStyle w:val="Heading3"/>
      </w:pPr>
      <w:r>
        <w:rPr>
          <w:rStyle w:val="SectionNumber"/>
        </w:rPr>
        <w:t xml:space="preserve">4.12.2</w:t>
      </w:r>
      <w:r>
        <w:tab/>
      </w:r>
      <w:r>
        <w:t xml:space="preserve">SNOMED CT (Systematized Nomenclature of Medicine — Clinical Terms)</w:t>
      </w:r>
    </w:p>
    <w:p>
      <w:pPr>
        <w:pStyle w:val="FirstParagraph"/>
      </w:pPr>
      <w:r>
        <w:t xml:space="preserve">Used for:</w:t>
      </w:r>
      <w:r>
        <w:t xml:space="preserve"> </w:t>
      </w:r>
      <w:r>
        <w:rPr>
          <w:rStyle w:val="VerbatimChar"/>
        </w:rPr>
        <w:t xml:space="preserve">conditions.snomed_display</w:t>
      </w:r>
    </w:p>
    <w:p>
      <w:pPr>
        <w:pStyle w:val="BodyText"/>
      </w:pPr>
      <w:r>
        <w:t xml:space="preserve">SNOMED CT is the world’s most comprehensive clinical terminology, maintained by SNOMED</w:t>
      </w:r>
      <w:r>
        <w:t xml:space="preserve"> </w:t>
      </w:r>
      <w:r>
        <w:t xml:space="preserve">International. It contains over 350,000 active concepts for diseases, procedures, findings,</w:t>
      </w:r>
      <w:r>
        <w:t xml:space="preserve"> </w:t>
      </w:r>
      <w:r>
        <w:t xml:space="preserve">and situations.</w:t>
      </w:r>
    </w:p>
    <w:p>
      <w:pPr>
        <w:pStyle w:val="BodyText"/>
      </w:pPr>
      <w:r>
        <w:t xml:space="preserve">Examples from this dataset: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Diabetes mellitus type 2</w:t>
      </w:r>
      <w:r>
        <w:t xml:space="preserve"> </w:t>
      </w:r>
      <w:r>
        <w:t xml:space="preserve">= SNOMED 44054006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Essential hypertension</w:t>
      </w:r>
      <w:r>
        <w:t xml:space="preserve"> </w:t>
      </w:r>
      <w:r>
        <w:t xml:space="preserve">= SNOMED 59621000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Medication review due (situation)</w:t>
      </w:r>
      <w:r>
        <w:t xml:space="preserve"> </w:t>
      </w:r>
      <w:r>
        <w:t xml:space="preserve">= SNOMED 314529007</w:t>
      </w:r>
    </w:p>
    <w:bookmarkEnd w:id="111"/>
    <w:bookmarkStart w:id="112" w:name="rxnorm"/>
    <w:p>
      <w:pPr>
        <w:pStyle w:val="Heading3"/>
      </w:pPr>
      <w:r>
        <w:rPr>
          <w:rStyle w:val="SectionNumber"/>
        </w:rPr>
        <w:t xml:space="preserve">4.12.3</w:t>
      </w:r>
      <w:r>
        <w:tab/>
      </w:r>
      <w:r>
        <w:t xml:space="preserve">RxNorm</w:t>
      </w:r>
    </w:p>
    <w:p>
      <w:pPr>
        <w:pStyle w:val="FirstParagraph"/>
      </w:pPr>
      <w:r>
        <w:t xml:space="preserve">Used for:</w:t>
      </w:r>
      <w:r>
        <w:t xml:space="preserve"> </w:t>
      </w:r>
      <w:r>
        <w:rPr>
          <w:rStyle w:val="VerbatimChar"/>
        </w:rPr>
        <w:t xml:space="preserve">medications.rxnorm_display</w:t>
      </w:r>
    </w:p>
    <w:p>
      <w:pPr>
        <w:pStyle w:val="BodyText"/>
      </w:pPr>
      <w:r>
        <w:t xml:space="preserve">RxNorm is maintained by the US National Library of Medicine. It provides normalised names</w:t>
      </w:r>
      <w:r>
        <w:t xml:space="preserve"> </w:t>
      </w:r>
      <w:r>
        <w:t xml:space="preserve">for US clinical drugs — including dose form, strength, and route.</w:t>
      </w:r>
    </w:p>
    <w:p>
      <w:pPr>
        <w:pStyle w:val="BodyText"/>
      </w:pPr>
      <w:r>
        <w:t xml:space="preserve">Examples from this dataset: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Metformin 500 MG Oral Tablet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Acetaminophen 325 MG Oral Tablet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Atorvastatin 80 MG Oral Tablet</w:t>
      </w:r>
    </w:p>
    <w:bookmarkEnd w:id="112"/>
    <w:bookmarkStart w:id="113" w:name="why-we-use-display-names-not-codes"/>
    <w:p>
      <w:pPr>
        <w:pStyle w:val="Heading3"/>
      </w:pPr>
      <w:r>
        <w:rPr>
          <w:rStyle w:val="SectionNumber"/>
        </w:rPr>
        <w:t xml:space="preserve">4.12.4</w:t>
      </w:r>
      <w:r>
        <w:tab/>
      </w:r>
      <w:r>
        <w:t xml:space="preserve">Why We Use Display Names, Not Codes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*_ready.csv</w:t>
      </w:r>
      <w:r>
        <w:t xml:space="preserve"> </w:t>
      </w:r>
      <w:r>
        <w:t xml:space="preserve">files, we store the human-readable display text rather than the</w:t>
      </w:r>
      <w:r>
        <w:t xml:space="preserve"> </w:t>
      </w:r>
      <w:r>
        <w:t xml:space="preserve">numeric code (e.g.,</w:t>
      </w:r>
      <w:r>
        <w:t xml:space="preserve"> </w:t>
      </w:r>
      <w:r>
        <w:rPr>
          <w:rStyle w:val="VerbatimChar"/>
        </w:rPr>
        <w:t xml:space="preserve">"Body Height"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"8302-2"</w:t>
      </w:r>
      <w:r>
        <w:t xml:space="preserve">). This is intentional: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Synthesis value:</w:t>
      </w:r>
      <w:r>
        <w:t xml:space="preserve"> </w:t>
      </w:r>
      <w:r>
        <w:t xml:space="preserve">A generative model can learn that</w:t>
      </w:r>
      <w:r>
        <w:t xml:space="preserve"> </w:t>
      </w:r>
      <w:r>
        <w:rPr>
          <w:rStyle w:val="VerbatimChar"/>
        </w:rPr>
        <w:t xml:space="preserve">"Body Height"</w:t>
      </w:r>
      <w:r>
        <w:t xml:space="preserve"> </w:t>
      </w:r>
      <w:r>
        <w:t xml:space="preserve">values should</w:t>
      </w:r>
      <w:r>
        <w:t xml:space="preserve"> </w:t>
      </w:r>
      <w:r>
        <w:t xml:space="preserve">cluster around 160–185 cm for adults. The code</w:t>
      </w:r>
      <w:r>
        <w:t xml:space="preserve"> </w:t>
      </w:r>
      <w:r>
        <w:rPr>
          <w:rStyle w:val="VerbatimChar"/>
        </w:rPr>
        <w:t xml:space="preserve">"8302-2"</w:t>
      </w:r>
      <w:r>
        <w:t xml:space="preserve"> </w:t>
      </w:r>
      <w:r>
        <w:t xml:space="preserve">conveys no numerical meaning.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Interpretability:</w:t>
      </w:r>
      <w:r>
        <w:t xml:space="preserve"> </w:t>
      </w:r>
      <w:r>
        <w:t xml:space="preserve">A researcher reading the synthetic data understands</w:t>
      </w:r>
      <w:r>
        <w:t xml:space="preserve"> </w:t>
      </w:r>
      <w:r>
        <w:rPr>
          <w:rStyle w:val="VerbatimChar"/>
        </w:rPr>
        <w:t xml:space="preserve">"Body Height"</w:t>
      </w:r>
      <w:r>
        <w:t xml:space="preserve"> </w:t>
      </w:r>
      <w:r>
        <w:t xml:space="preserve">immediately; they would need to look up</w:t>
      </w:r>
      <w:r>
        <w:t xml:space="preserve"> </w:t>
      </w:r>
      <w:r>
        <w:rPr>
          <w:rStyle w:val="VerbatimChar"/>
        </w:rPr>
        <w:t xml:space="preserve">"8302-2"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Redundancy elimination:</w:t>
      </w:r>
      <w:r>
        <w:t xml:space="preserve"> </w:t>
      </w:r>
      <w:r>
        <w:t xml:space="preserve">Keeping both</w:t>
      </w:r>
      <w:r>
        <w:t xml:space="preserve"> </w:t>
      </w:r>
      <w:r>
        <w:rPr>
          <w:rStyle w:val="VerbatimChar"/>
        </w:rPr>
        <w:t xml:space="preserve">loinc_code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loinc_display</w:t>
      </w:r>
      <w:r>
        <w:t xml:space="preserve"> </w:t>
      </w:r>
      <w:r>
        <w:t xml:space="preserve">would double</w:t>
      </w:r>
      <w:r>
        <w:t xml:space="preserve"> </w:t>
      </w:r>
      <w:r>
        <w:t xml:space="preserve">the information for no additional modelling benefit.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Cardinality:</w:t>
      </w:r>
      <w:r>
        <w:t xml:space="preserve"> </w:t>
      </w:r>
      <w:r>
        <w:t xml:space="preserve">The display text is the natural category — grouping by</w:t>
      </w:r>
      <w:r>
        <w:t xml:space="preserve"> </w:t>
      </w:r>
      <w:r>
        <w:rPr>
          <w:rStyle w:val="VerbatimChar"/>
        </w:rPr>
        <w:t xml:space="preserve">loinc_display</w:t>
      </w:r>
      <w:r>
        <w:t xml:space="preserve"> </w:t>
      </w:r>
      <w:r>
        <w:t xml:space="preserve">produces the same groups as grouping by</w:t>
      </w:r>
      <w:r>
        <w:t xml:space="preserve"> </w:t>
      </w:r>
      <w:r>
        <w:rPr>
          <w:rStyle w:val="VerbatimChar"/>
        </w:rPr>
        <w:t xml:space="preserve">loinc_code</w:t>
      </w:r>
      <w:r>
        <w:t xml:space="preserve">.</w:t>
      </w:r>
    </w:p>
    <w:bookmarkEnd w:id="113"/>
    <w:bookmarkEnd w:id="114"/>
    <w:bookmarkEnd w:id="115"/>
    <w:bookmarkStart w:id="155" w:name="preprocessing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03 — Preprocessing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Cs/>
          <w:b/>
        </w:rPr>
        <w:t xml:space="preserve">Phase Coverage:</w:t>
      </w:r>
      <w:r>
        <w:t xml:space="preserve"> </w:t>
      </w:r>
      <w:r>
        <w:t xml:space="preserve">Phase 3</w:t>
      </w:r>
      <w:r>
        <w:br/>
      </w:r>
      <w:r>
        <w:rPr>
          <w:bCs/>
          <w:b/>
        </w:rPr>
        <w:t xml:space="preserve">Source Files:</w:t>
      </w:r>
      <w:r>
        <w:t xml:space="preserve"> </w:t>
      </w:r>
      <w:hyperlink r:id="rId116">
        <w:r>
          <w:rPr>
            <w:rStyle w:val="Hyperlink"/>
          </w:rPr>
          <w:t xml:space="preserve">src/feature_engineering.py</w:t>
        </w:r>
      </w:hyperlink>
      <w:r>
        <w:t xml:space="preserve">,</w:t>
      </w:r>
      <w:r>
        <w:t xml:space="preserve"> </w:t>
      </w:r>
      <w:hyperlink r:id="rId117">
        <w:r>
          <w:rPr>
            <w:rStyle w:val="Hyperlink"/>
          </w:rPr>
          <w:t xml:space="preserve">src/preprocessor.py</w:t>
        </w:r>
      </w:hyperlink>
    </w:p>
    <w:p>
      <w:r>
        <w:pict>
          <v:rect style="width:0;height:1.5pt" o:hralign="center" o:hrstd="t" o:hr="t"/>
        </w:pict>
      </w:r>
    </w:p>
    <w:bookmarkStart w:id="118" w:name="table-of-contents-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Table of Contents</w:t>
      </w:r>
    </w:p>
    <w:p>
      <w:pPr>
        <w:numPr>
          <w:ilvl w:val="0"/>
          <w:numId w:val="1026"/>
        </w:numPr>
        <w:pStyle w:val="Compact"/>
      </w:pPr>
      <w:hyperlink w:anchor="Xa4a59488f87a6aa8e50d3dfb96775f5e0413845">
        <w:r>
          <w:rPr>
            <w:rStyle w:val="Hyperlink"/>
          </w:rPr>
          <w:t xml:space="preserve">Overview: What Preprocessing Does and Why It Exists</w:t>
        </w:r>
      </w:hyperlink>
    </w:p>
    <w:p>
      <w:pPr>
        <w:numPr>
          <w:ilvl w:val="0"/>
          <w:numId w:val="1026"/>
        </w:numPr>
        <w:pStyle w:val="Compact"/>
      </w:pPr>
      <w:hyperlink w:anchor="X37ed8f0fcc4fc3826f1ba49e27fdbe2b797db65">
        <w:r>
          <w:rPr>
            <w:rStyle w:val="Hyperlink"/>
          </w:rPr>
          <w:t xml:space="preserve">Pipeline Stages</w:t>
        </w:r>
      </w:hyperlink>
    </w:p>
    <w:p>
      <w:pPr>
        <w:numPr>
          <w:ilvl w:val="0"/>
          <w:numId w:val="1026"/>
        </w:numPr>
        <w:pStyle w:val="Compact"/>
      </w:pPr>
      <w:hyperlink w:anchor="X1180be9900f961544bb8f3d80ff87d3743b5044">
        <w:r>
          <w:rPr>
            <w:rStyle w:val="Hyperlink"/>
          </w:rPr>
          <w:t xml:space="preserve">Temporal Strategy: Days Since Birth</w:t>
        </w:r>
      </w:hyperlink>
    </w:p>
    <w:p>
      <w:pPr>
        <w:numPr>
          <w:ilvl w:val="0"/>
          <w:numId w:val="1026"/>
        </w:numPr>
        <w:pStyle w:val="Compact"/>
      </w:pPr>
      <w:hyperlink w:anchor="X29eba3bd963b1dae9e3191e964c10828a3a975c">
        <w:r>
          <w:rPr>
            <w:rStyle w:val="Hyperlink"/>
          </w:rPr>
          <w:t xml:space="preserve">Patients Table Preprocessing</w:t>
        </w:r>
      </w:hyperlink>
    </w:p>
    <w:p>
      <w:pPr>
        <w:numPr>
          <w:ilvl w:val="0"/>
          <w:numId w:val="1026"/>
        </w:numPr>
        <w:pStyle w:val="Compact"/>
      </w:pPr>
      <w:hyperlink w:anchor="X0dd4052bd8d847cf316b633f50a8dfb65bc5f9d">
        <w:r>
          <w:rPr>
            <w:rStyle w:val="Hyperlink"/>
          </w:rPr>
          <w:t xml:space="preserve">Encounters Table Preprocessing</w:t>
        </w:r>
      </w:hyperlink>
    </w:p>
    <w:p>
      <w:pPr>
        <w:numPr>
          <w:ilvl w:val="0"/>
          <w:numId w:val="1026"/>
        </w:numPr>
        <w:pStyle w:val="Compact"/>
      </w:pPr>
      <w:hyperlink w:anchor="X4f347e8e1e60387ef9cb011c32cb71e5b70df19">
        <w:r>
          <w:rPr>
            <w:rStyle w:val="Hyperlink"/>
          </w:rPr>
          <w:t xml:space="preserve">Observations Table Preprocessing</w:t>
        </w:r>
      </w:hyperlink>
    </w:p>
    <w:p>
      <w:pPr>
        <w:numPr>
          <w:ilvl w:val="0"/>
          <w:numId w:val="1026"/>
        </w:numPr>
        <w:pStyle w:val="Compact"/>
      </w:pPr>
      <w:hyperlink w:anchor="Xcfdc279d64bc41f3d7aa051d24be53428424578">
        <w:r>
          <w:rPr>
            <w:rStyle w:val="Hyperlink"/>
          </w:rPr>
          <w:t xml:space="preserve">Conditions Table Preprocessing</w:t>
        </w:r>
      </w:hyperlink>
    </w:p>
    <w:p>
      <w:pPr>
        <w:numPr>
          <w:ilvl w:val="0"/>
          <w:numId w:val="1026"/>
        </w:numPr>
        <w:pStyle w:val="Compact"/>
      </w:pPr>
      <w:hyperlink w:anchor="X398fe52588d5bb2c11d56e6cad75546e776a5c5">
        <w:r>
          <w:rPr>
            <w:rStyle w:val="Hyperlink"/>
          </w:rPr>
          <w:t xml:space="preserve">Medications Table Preprocessing</w:t>
        </w:r>
      </w:hyperlink>
    </w:p>
    <w:p>
      <w:pPr>
        <w:numPr>
          <w:ilvl w:val="0"/>
          <w:numId w:val="1026"/>
        </w:numPr>
        <w:pStyle w:val="Compact"/>
      </w:pPr>
      <w:hyperlink w:anchor="Xb0209f8aac79c930ca0e617976f9143d0ab8672">
        <w:r>
          <w:rPr>
            <w:rStyle w:val="Hyperlink"/>
          </w:rPr>
          <w:t xml:space="preserve">Cross-Table: Patient Aggregate Features</w:t>
        </w:r>
      </w:hyperlink>
    </w:p>
    <w:p>
      <w:pPr>
        <w:numPr>
          <w:ilvl w:val="0"/>
          <w:numId w:val="1026"/>
        </w:numPr>
        <w:pStyle w:val="Compact"/>
      </w:pPr>
      <w:hyperlink w:anchor="Xee5fee64b830d81b1642151ed4a9e82b2e8fee4">
        <w:r>
          <w:rPr>
            <w:rStyle w:val="Hyperlink"/>
          </w:rPr>
          <w:t xml:space="preserve">Foreign Key Validation</w:t>
        </w:r>
      </w:hyperlink>
    </w:p>
    <w:p>
      <w:pPr>
        <w:numPr>
          <w:ilvl w:val="0"/>
          <w:numId w:val="1026"/>
        </w:numPr>
        <w:pStyle w:val="Compact"/>
      </w:pPr>
      <w:hyperlink w:anchor="X5e8a8619104e9752e8d81de915ce0049ff7f908">
        <w:r>
          <w:rPr>
            <w:rStyle w:val="Hyperlink"/>
          </w:rPr>
          <w:t xml:space="preserve">SDV Metadata Generation</w:t>
        </w:r>
      </w:hyperlink>
    </w:p>
    <w:p>
      <w:pPr>
        <w:numPr>
          <w:ilvl w:val="0"/>
          <w:numId w:val="1026"/>
        </w:numPr>
        <w:pStyle w:val="Compact"/>
      </w:pPr>
      <w:hyperlink w:anchor="X78297c5bfe0c2bccf5fc234361f325dbbdf498a">
        <w:r>
          <w:rPr>
            <w:rStyle w:val="Hyperlink"/>
          </w:rPr>
          <w:t xml:space="preserve">Summary of All Preprocessing Decisions</w:t>
        </w:r>
      </w:hyperlink>
    </w:p>
    <w:p>
      <w:pPr>
        <w:numPr>
          <w:ilvl w:val="0"/>
          <w:numId w:val="1026"/>
        </w:numPr>
        <w:pStyle w:val="Compact"/>
      </w:pPr>
      <w:hyperlink w:anchor="X5fbe030d2c001017588d86c0475dcc1ffe357d3">
        <w:r>
          <w:rPr>
            <w:rStyle w:val="Hyperlink"/>
          </w:rPr>
          <w:t xml:space="preserve">What Would Change for Real EHR Data</w:t>
        </w:r>
      </w:hyperlink>
    </w:p>
    <w:p>
      <w:r>
        <w:pict>
          <v:rect style="width:0;height:1.5pt" o:hralign="center" o:hrstd="t" o:hr="t"/>
        </w:pict>
      </w:r>
    </w:p>
    <w:bookmarkEnd w:id="118"/>
    <w:bookmarkStart w:id="119" w:name="X4adb8602241acc642f6cb87de08b8bcf1873212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1. Overview: What Preprocessing Does and Why It Exists</w:t>
      </w:r>
    </w:p>
    <w:p>
      <w:pPr>
        <w:pStyle w:val="FirstParagraph"/>
      </w:pPr>
      <w:r>
        <w:t xml:space="preserve">Machine learning models cannot learn from raw FHIR data. The raw data has several</w:t>
      </w:r>
      <w:r>
        <w:t xml:space="preserve"> </w:t>
      </w:r>
      <w:r>
        <w:t xml:space="preserve">properties that make it unsuitable for direct use:</w:t>
      </w:r>
    </w:p>
    <w:p>
      <w:pPr>
        <w:pStyle w:val="BodyText"/>
      </w:pPr>
      <w:r>
        <w:rPr>
          <w:bCs/>
          <w:b/>
        </w:rPr>
        <w:t xml:space="preserve">Problem 1: Timestamps are absolute calendar dates.</w:t>
      </w:r>
      <w:r>
        <w:br/>
      </w:r>
      <w:r>
        <w:t xml:space="preserve">A date like</w:t>
      </w:r>
      <w:r>
        <w:t xml:space="preserve"> </w:t>
      </w:r>
      <w:r>
        <w:t xml:space="preserve">“</w:t>
      </w:r>
      <w:r>
        <w:t xml:space="preserve">2018-04-22</w:t>
      </w:r>
      <w:r>
        <w:t xml:space="preserve">”</w:t>
      </w:r>
      <w:r>
        <w:t xml:space="preserve"> </w:t>
      </w:r>
      <w:r>
        <w:t xml:space="preserve">means nothing to a model unless the model knows when the</w:t>
      </w:r>
      <w:r>
        <w:t xml:space="preserve"> </w:t>
      </w:r>
      <w:r>
        <w:t xml:space="preserve">patient was born.</w:t>
      </w:r>
      <w:r>
        <w:t xml:space="preserve"> </w:t>
      </w:r>
      <w:r>
        <w:t xml:space="preserve">“</w:t>
      </w:r>
      <w:r>
        <w:t xml:space="preserve">Day 13,960 of the patient’s life</w:t>
      </w:r>
      <w:r>
        <w:t xml:space="preserve">”</w:t>
      </w:r>
      <w:r>
        <w:t xml:space="preserve"> </w:t>
      </w:r>
      <w:r>
        <w:t xml:space="preserve">is meaningful because it tells</w:t>
      </w:r>
      <w:r>
        <w:t xml:space="preserve"> </w:t>
      </w:r>
      <w:r>
        <w:t xml:space="preserve">us the patient was 38 years old. Absolute dates also expose calendar-year information</w:t>
      </w:r>
      <w:r>
        <w:t xml:space="preserve"> </w:t>
      </w:r>
      <w:r>
        <w:t xml:space="preserve">which can be used to re-identify patients (the only person born on 1953-07-16 in a given</w:t>
      </w:r>
      <w:r>
        <w:t xml:space="preserve"> </w:t>
      </w:r>
      <w:r>
        <w:t xml:space="preserve">zip code).</w:t>
      </w:r>
    </w:p>
    <w:p>
      <w:pPr>
        <w:pStyle w:val="BodyText"/>
      </w:pPr>
      <w:r>
        <w:rPr>
          <w:bCs/>
          <w:b/>
        </w:rPr>
        <w:t xml:space="preserve">Problem 2: PII columns exist in the raw data.</w:t>
      </w:r>
      <w:r>
        <w:br/>
      </w:r>
      <w:r>
        <w:t xml:space="preserve">Names, Social Security Numbers, driver’s licenses, and GPS coordinates are in the raw</w:t>
      </w:r>
      <w:r>
        <w:t xml:space="preserve"> </w:t>
      </w:r>
      <w:r>
        <w:t xml:space="preserve">FHIR output. These must be removed before any model sees the data.</w:t>
      </w:r>
    </w:p>
    <w:p>
      <w:pPr>
        <w:pStyle w:val="BodyText"/>
      </w:pPr>
      <w:r>
        <w:rPr>
          <w:bCs/>
          <w:b/>
        </w:rPr>
        <w:t xml:space="preserve">Problem 3: Some columns carry no information.</w:t>
      </w:r>
      <w:r>
        <w:br/>
      </w:r>
      <w:r>
        <w:rPr>
          <w:rStyle w:val="VerbatimChar"/>
        </w:rPr>
        <w:t xml:space="preserve">country = "US"</w:t>
      </w:r>
      <w:r>
        <w:t xml:space="preserve"> </w:t>
      </w:r>
      <w:r>
        <w:t xml:space="preserve">for every single patient. This column has zero variance — no model</w:t>
      </w:r>
      <w:r>
        <w:t xml:space="preserve"> </w:t>
      </w:r>
      <w:r>
        <w:t xml:space="preserve">could learn anything from it. Including it wastes model capacity.</w:t>
      </w:r>
    </w:p>
    <w:p>
      <w:pPr>
        <w:pStyle w:val="BodyText"/>
      </w:pPr>
      <w:r>
        <w:rPr>
          <w:bCs/>
          <w:b/>
        </w:rPr>
        <w:t xml:space="preserve">Problem 4: High-cardinality categorical columns exist.</w:t>
      </w:r>
      <w:r>
        <w:br/>
      </w:r>
      <w:r>
        <w:rPr>
          <w:rStyle w:val="VerbatimChar"/>
        </w:rPr>
        <w:t xml:space="preserve">organization_display</w:t>
      </w:r>
      <w:r>
        <w:t xml:space="preserve"> </w:t>
      </w:r>
      <w:r>
        <w:t xml:space="preserve">might have 200 unique hospital names in a real dataset. A</w:t>
      </w:r>
      <w:r>
        <w:t xml:space="preserve"> </w:t>
      </w:r>
      <w:r>
        <w:t xml:space="preserve">generative model trying to reproduce 200 rare categories is wasting capacity on</w:t>
      </w:r>
      <w:r>
        <w:t xml:space="preserve"> </w:t>
      </w:r>
      <w:r>
        <w:t xml:space="preserve">things that appear once or twice. Bucketing to</w:t>
      </w:r>
      <w:r>
        <w:t xml:space="preserve"> </w:t>
      </w:r>
      <w:r>
        <w:t xml:space="preserve">“</w:t>
      </w:r>
      <w:r>
        <w:t xml:space="preserve">top 50 + other</w:t>
      </w:r>
      <w:r>
        <w:t xml:space="preserve">”</w:t>
      </w:r>
      <w:r>
        <w:t xml:space="preserve"> </w:t>
      </w:r>
      <w:r>
        <w:t xml:space="preserve">focuses capacity</w:t>
      </w:r>
      <w:r>
        <w:t xml:space="preserve"> </w:t>
      </w:r>
      <w:r>
        <w:t xml:space="preserve">on common values.</w:t>
      </w:r>
    </w:p>
    <w:p>
      <w:pPr>
        <w:pStyle w:val="BodyText"/>
      </w:pPr>
      <w:r>
        <w:rPr>
          <w:bCs/>
          <w:b/>
        </w:rPr>
        <w:t xml:space="preserve">Problem 5: Outliers distort model training.</w:t>
      </w:r>
      <w:r>
        <w:br/>
      </w:r>
      <w:r>
        <w:t xml:space="preserve">A single erroneous measurement — a blood glucose reading of 5,000 mg/dL instead of</w:t>
      </w:r>
      <w:r>
        <w:t xml:space="preserve"> </w:t>
      </w:r>
      <w:r>
        <w:t xml:space="preserve">the plausible 500 mg/dL — forces the model to allocate capacity to a region of the</w:t>
      </w:r>
      <w:r>
        <w:t xml:space="preserve"> </w:t>
      </w:r>
      <w:r>
        <w:t xml:space="preserve">distribution that should never appear in real data.</w:t>
      </w:r>
    </w:p>
    <w:p>
      <w:pPr>
        <w:pStyle w:val="BodyText"/>
      </w:pPr>
      <w:r>
        <w:rPr>
          <w:bCs/>
          <w:b/>
        </w:rPr>
        <w:t xml:space="preserve">Problem 6: Sequential structure must be explicit.</w:t>
      </w:r>
      <w:r>
        <w:br/>
      </w:r>
      <w:r>
        <w:t xml:space="preserve">PAR needs to know which column defines</w:t>
      </w:r>
      <w:r>
        <w:t xml:space="preserve"> </w:t>
      </w:r>
      <w:r>
        <w:t xml:space="preserve">“</w:t>
      </w:r>
      <w:r>
        <w:t xml:space="preserve">patient sequence</w:t>
      </w:r>
      <w:r>
        <w:t xml:space="preserve">”</w:t>
      </w:r>
      <w:r>
        <w:t xml:space="preserve"> </w:t>
      </w:r>
      <w:r>
        <w:t xml:space="preserve">and which column defines</w:t>
      </w:r>
      <w:r>
        <w:t xml:space="preserve"> </w:t>
      </w:r>
      <w:r>
        <w:t xml:space="preserve">“</w:t>
      </w:r>
      <w:r>
        <w:t xml:space="preserve">position in sequence.</w:t>
      </w:r>
      <w:r>
        <w:t xml:space="preserve">”</w:t>
      </w:r>
      <w:r>
        <w:t xml:space="preserve"> </w:t>
      </w:r>
      <w:r>
        <w:t xml:space="preserve">These must be added before training.</w:t>
      </w:r>
    </w:p>
    <w:p>
      <w:pPr>
        <w:pStyle w:val="BodyText"/>
      </w:pPr>
      <w:r>
        <w:rPr>
          <w:bCs/>
          <w:b/>
        </w:rPr>
        <w:t xml:space="preserve">Problem 7: Rare LOINC codes are unsynthesisable.</w:t>
      </w:r>
      <w:r>
        <w:br/>
      </w:r>
      <w:r>
        <w:t xml:space="preserve">An observation type that appears 3 times in 1,000 patients cannot have its distribution</w:t>
      </w:r>
      <w:r>
        <w:t xml:space="preserve"> </w:t>
      </w:r>
      <w:r>
        <w:t xml:space="preserve">reliably learned by any model.</w:t>
      </w:r>
    </w:p>
    <w:p>
      <w:pPr>
        <w:pStyle w:val="BodyText"/>
      </w:pPr>
      <w:r>
        <w:t xml:space="preserve">Preprocessing solves all seven problems. Every decision below is justified against one</w:t>
      </w:r>
      <w:r>
        <w:t xml:space="preserve"> </w:t>
      </w:r>
      <w:r>
        <w:t xml:space="preserve">or more of these motivations.</w:t>
      </w:r>
    </w:p>
    <w:p>
      <w:r>
        <w:pict>
          <v:rect style="width:0;height:1.5pt" o:hralign="center" o:hrstd="t" o:hr="t"/>
        </w:pict>
      </w:r>
    </w:p>
    <w:bookmarkEnd w:id="119"/>
    <w:bookmarkStart w:id="120" w:name="pipeline-stage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2. Pipeline Stages</w:t>
      </w:r>
    </w:p>
    <w:p>
      <w:pPr>
        <w:pStyle w:val="FirstParagraph"/>
      </w:pPr>
      <w:r>
        <w:t xml:space="preserve">The preprocessing pipeline (</w:t>
      </w:r>
      <w:r>
        <w:rPr>
          <w:rStyle w:val="VerbatimChar"/>
        </w:rPr>
        <w:t xml:space="preserve">src/preprocessor.py</w:t>
      </w:r>
      <w:r>
        <w:t xml:space="preserve">) has six steps:</w:t>
      </w:r>
    </w:p>
    <w:p>
      <w:pPr>
        <w:pStyle w:val="SourceCode"/>
      </w:pPr>
      <w:r>
        <w:rPr>
          <w:rStyle w:val="VerbatimChar"/>
        </w:rPr>
        <w:t xml:space="preserve">Step 1: Load Phase 2 CSVs (data/processed/*.csv)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Step 2: Feature engineering — per table transformations</w:t>
      </w:r>
      <w:r>
        <w:br/>
      </w:r>
      <w:r>
        <w:rPr>
          <w:rStyle w:val="VerbatimChar"/>
        </w:rPr>
        <w:t xml:space="preserve">   ├─ clean_patients()</w:t>
      </w:r>
      <w:r>
        <w:br/>
      </w:r>
      <w:r>
        <w:rPr>
          <w:rStyle w:val="VerbatimChar"/>
        </w:rPr>
        <w:t xml:space="preserve">   ├─ engineer_encounters()</w:t>
      </w:r>
      <w:r>
        <w:br/>
      </w:r>
      <w:r>
        <w:rPr>
          <w:rStyle w:val="VerbatimChar"/>
        </w:rPr>
        <w:t xml:space="preserve">   ├─ engineer_observations()</w:t>
      </w:r>
      <w:r>
        <w:br/>
      </w:r>
      <w:r>
        <w:rPr>
          <w:rStyle w:val="VerbatimChar"/>
        </w:rPr>
        <w:t xml:space="preserve">   ├─ engineer_conditions()</w:t>
      </w:r>
      <w:r>
        <w:br/>
      </w:r>
      <w:r>
        <w:rPr>
          <w:rStyle w:val="VerbatimChar"/>
        </w:rPr>
        <w:t xml:space="preserve">   └─ engineer_medications()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Step 3: Patient aggregate enrichment</w:t>
      </w:r>
      <w:r>
        <w:br/>
      </w:r>
      <w:r>
        <w:rPr>
          <w:rStyle w:val="VerbatimChar"/>
        </w:rPr>
        <w:t xml:space="preserve">   └─ add_patient_aggregates()  — joins encounter/condition/medication counts to patients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Step 4: Foreign key validation</w:t>
      </w:r>
      <w:r>
        <w:br/>
      </w:r>
      <w:r>
        <w:rPr>
          <w:rStyle w:val="VerbatimChar"/>
        </w:rPr>
        <w:t xml:space="preserve">   └─ Verify all encounter.patient_id values exist in patients.patient_id, etc.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Step 5: Write ready CSVs (data/ready/*_ready.csv)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Step 6: Generate SDV metadata (data/ready/metadata.json)</w:t>
      </w:r>
    </w:p>
    <w:p>
      <w:pPr>
        <w:pStyle w:val="FirstParagraph"/>
      </w:pPr>
      <w:r>
        <w:t xml:space="preserve">Total run time on this dataset: approximately 45–90 seconds on a standard laptop.</w:t>
      </w:r>
    </w:p>
    <w:p>
      <w:r>
        <w:pict>
          <v:rect style="width:0;height:1.5pt" o:hralign="center" o:hrstd="t" o:hr="t"/>
        </w:pict>
      </w:r>
    </w:p>
    <w:bookmarkEnd w:id="120"/>
    <w:bookmarkStart w:id="121" w:name="temporal-strategy-days-since-birth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3. Temporal Strategy: Days Since Birth</w:t>
      </w:r>
    </w:p>
    <w:p>
      <w:pPr>
        <w:pStyle w:val="FirstParagraph"/>
      </w:pPr>
      <w:r>
        <w:t xml:space="preserve">Every date-type column across all five tables is converted to a floating-point number</w:t>
      </w:r>
      <w:r>
        <w:t xml:space="preserve"> </w:t>
      </w:r>
      <w:r>
        <w:t xml:space="preserve">representing the number of days elapsed since the patient’s date of birth.</w:t>
      </w:r>
    </w:p>
    <w:p>
      <w:pPr>
        <w:pStyle w:val="SourceCode"/>
      </w:pPr>
      <w:r>
        <w:rPr>
          <w:rStyle w:val="VerbatimChar"/>
        </w:rPr>
        <w:t xml:space="preserve">days_since_birth = (event_datetime - patient_birth_datetime) / 1 day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Patient born:      1975-06-20</w:t>
      </w:r>
      <w:r>
        <w:br/>
      </w:r>
      <w:r>
        <w:rPr>
          <w:rStyle w:val="VerbatimChar"/>
        </w:rPr>
        <w:t xml:space="preserve">  Encounter date:    2023-03-15</w:t>
      </w:r>
      <w:r>
        <w:br/>
      </w:r>
      <w:r>
        <w:rPr>
          <w:rStyle w:val="VerbatimChar"/>
        </w:rPr>
        <w:t xml:space="preserve">  Difference:        17,435 days</w:t>
      </w:r>
      <w:r>
        <w:br/>
      </w:r>
      <w:r>
        <w:rPr>
          <w:rStyle w:val="VerbatimChar"/>
        </w:rPr>
        <w:t xml:space="preserve">  days_since_birth = 17,435.0</w:t>
      </w:r>
    </w:p>
    <w:p>
      <w:pPr>
        <w:pStyle w:val="FirstParagraph"/>
      </w:pPr>
      <w:r>
        <w:rPr>
          <w:bCs/>
          <w:b/>
        </w:rPr>
        <w:t xml:space="preserve">Why days since birth, not days since some fixed date (e.g., 2000-01-01)?</w:t>
      </w:r>
    </w:p>
    <w:p>
      <w:pPr>
        <w:pStyle w:val="BodyText"/>
      </w:pPr>
      <w:r>
        <w:t xml:space="preserve">A fixed reference date would preserve absolute calendar years. A patient whose first</w:t>
      </w:r>
      <w:r>
        <w:t xml:space="preserve"> </w:t>
      </w:r>
      <w:r>
        <w:t xml:space="preserve">encounter is at</w:t>
      </w:r>
      <w:r>
        <w:t xml:space="preserve"> </w:t>
      </w:r>
      <w:r>
        <w:rPr>
          <w:rStyle w:val="VerbatimChar"/>
        </w:rPr>
        <w:t xml:space="preserve">days_since_reference = 14,610</w:t>
      </w:r>
      <w:r>
        <w:t xml:space="preserve"> </w:t>
      </w:r>
      <w:r>
        <w:t xml:space="preserve">(exactly 40 years after 2000-01-01) was</w:t>
      </w:r>
      <w:r>
        <w:t xml:space="preserve"> </w:t>
      </w:r>
      <w:r>
        <w:t xml:space="preserve">born in 1960 — that information is sensitive. Using birth date as the reference makes the</w:t>
      </w:r>
      <w:r>
        <w:t xml:space="preserve"> </w:t>
      </w:r>
      <w:r>
        <w:t xml:space="preserve">number relative to the patient’s own life, not to the calendar.</w:t>
      </w:r>
    </w:p>
    <w:p>
      <w:pPr>
        <w:pStyle w:val="BodyText"/>
      </w:pPr>
      <w:r>
        <w:rPr>
          <w:bCs/>
          <w:b/>
        </w:rPr>
        <w:t xml:space="preserve">Why days, not years or months?</w:t>
      </w:r>
    </w:p>
    <w:p>
      <w:pPr>
        <w:pStyle w:val="BodyText"/>
      </w:pPr>
      <w:r>
        <w:t xml:space="preserve">Days provide the most granular temporal information without the complexity of a datetime</w:t>
      </w:r>
      <w:r>
        <w:t xml:space="preserve"> </w:t>
      </w:r>
      <w:r>
        <w:t xml:space="preserve">object. Years would lose information about seasonality in disease patterns. Months are</w:t>
      </w:r>
      <w:r>
        <w:t xml:space="preserve"> </w:t>
      </w:r>
      <w:r>
        <w:t xml:space="preserve">arbitrary. Days is a natural unit for medical time (length of hospital stay, time between</w:t>
      </w:r>
      <w:r>
        <w:t xml:space="preserve"> </w:t>
      </w:r>
      <w:r>
        <w:t xml:space="preserve">visits).</w:t>
      </w:r>
    </w:p>
    <w:p>
      <w:pPr>
        <w:pStyle w:val="BodyText"/>
      </w:pPr>
      <w:r>
        <w:rPr>
          <w:bCs/>
          <w:b/>
        </w:rPr>
        <w:t xml:space="preserve">Why floating point?</w:t>
      </w:r>
    </w:p>
    <w:p>
      <w:pPr>
        <w:pStyle w:val="BodyText"/>
      </w:pPr>
      <w:r>
        <w:t xml:space="preserve">A patient born at 10:00 AM who has an encounter at midnight will have</w:t>
      </w:r>
      <w:r>
        <w:t xml:space="preserve"> </w:t>
      </w:r>
      <w:r>
        <w:rPr>
          <w:rStyle w:val="VerbatimChar"/>
        </w:rPr>
        <w:t xml:space="preserve">days_since_birth = 0.58</w:t>
      </w:r>
      <w:r>
        <w:t xml:space="preserve"> </w:t>
      </w:r>
      <w:r>
        <w:t xml:space="preserve">(14 hours / 24). This sub-day precision matters for newborn</w:t>
      </w:r>
      <w:r>
        <w:t xml:space="preserve"> </w:t>
      </w:r>
      <w:r>
        <w:t xml:space="preserve">care records where events within hours of birth are clinically significant.</w:t>
      </w:r>
    </w:p>
    <w:p>
      <w:pPr>
        <w:pStyle w:val="BodyText"/>
      </w:pPr>
      <w:r>
        <w:rPr>
          <w:bCs/>
          <w:b/>
        </w:rPr>
        <w:t xml:space="preserve">Why clip to lower=0?</w:t>
      </w:r>
    </w:p>
    <w:p>
      <w:pPr>
        <w:pStyle w:val="BodyText"/>
      </w:pPr>
      <w:r>
        <w:t xml:space="preserve">A FHIR parsing error or a data entry error could produce a negative delta (event before</w:t>
      </w:r>
      <w:r>
        <w:t xml:space="preserve"> </w:t>
      </w:r>
      <w:r>
        <w:t xml:space="preserve">birth). Clipping to ≥0 prevents nonsensical negative temporal values from entering the</w:t>
      </w:r>
      <w:r>
        <w:t xml:space="preserve"> </w:t>
      </w:r>
      <w:r>
        <w:t xml:space="preserve">model.</w:t>
      </w:r>
    </w:p>
    <w:p>
      <w:pPr>
        <w:pStyle w:val="BodyText"/>
      </w:pPr>
      <w:r>
        <w:rPr>
          <w:bCs/>
          <w:b/>
        </w:rPr>
        <w:t xml:space="preserve">Timezone handling:</w:t>
      </w:r>
    </w:p>
    <w:p>
      <w:pPr>
        <w:pStyle w:val="BodyText"/>
      </w:pPr>
      <w:r>
        <w:t xml:space="preserve">Synthea emits timestamps with mixed UTC offsets (e.g.,</w:t>
      </w:r>
      <w:r>
        <w:t xml:space="preserve"> </w:t>
      </w:r>
      <w:r>
        <w:rPr>
          <w:rStyle w:val="VerbatimChar"/>
        </w:rPr>
        <w:t xml:space="preserve">+01:00</w:t>
      </w:r>
      <w:r>
        <w:t xml:space="preserve"> </w:t>
      </w:r>
      <w:r>
        <w:t xml:space="preserve">for winter records,</w:t>
      </w:r>
      <w:r>
        <w:t xml:space="preserve"> </w:t>
      </w:r>
      <w:r>
        <w:rPr>
          <w:rStyle w:val="VerbatimChar"/>
        </w:rPr>
        <w:t xml:space="preserve">+02:00</w:t>
      </w:r>
      <w:r>
        <w:t xml:space="preserve"> </w:t>
      </w:r>
      <w:r>
        <w:t xml:space="preserve">for summer records due to daylight saving). Converting all timestamps to UTC</w:t>
      </w:r>
      <w:r>
        <w:t xml:space="preserve"> </w:t>
      </w:r>
      <w:r>
        <w:t xml:space="preserve">before computing the delta prevents a 1-hour spurious</w:t>
      </w:r>
      <w:r>
        <w:t xml:space="preserve"> </w:t>
      </w:r>
      <w:r>
        <w:t xml:space="preserve">“</w:t>
      </w:r>
      <w:r>
        <w:t xml:space="preserve">jump</w:t>
      </w:r>
      <w:r>
        <w:t xml:space="preserve">”</w:t>
      </w:r>
      <w:r>
        <w:t xml:space="preserve"> </w:t>
      </w:r>
      <w:r>
        <w:t xml:space="preserve">in the timeline at each</w:t>
      </w:r>
      <w:r>
        <w:t xml:space="preserve"> </w:t>
      </w:r>
      <w:r>
        <w:t xml:space="preserve">daylight saving transition. The implementation uses:</w:t>
      </w:r>
    </w:p>
    <w:p>
      <w:pPr>
        <w:pStyle w:val="SourceCode"/>
      </w:pPr>
      <w:r>
        <w:rPr>
          <w:rStyle w:val="NormalTok"/>
        </w:rPr>
        <w:t xml:space="preserve">pd.to_datetime(series, utc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).dt.tz_localize(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utc=True</w:t>
      </w:r>
      <w:r>
        <w:t xml:space="preserve"> </w:t>
      </w:r>
      <w:r>
        <w:t xml:space="preserve">normalises everything to UTC.</w:t>
      </w:r>
      <w:r>
        <w:t xml:space="preserve"> </w:t>
      </w:r>
      <w:r>
        <w:rPr>
          <w:rStyle w:val="VerbatimChar"/>
        </w:rPr>
        <w:t xml:space="preserve">.dt.tz_localize(None)</w:t>
      </w:r>
      <w:r>
        <w:t xml:space="preserve"> </w:t>
      </w:r>
      <w:r>
        <w:t xml:space="preserve">removes the timezone</w:t>
      </w:r>
      <w:r>
        <w:t xml:space="preserve"> </w:t>
      </w:r>
      <w:r>
        <w:t xml:space="preserve">object so subsequent arithmetic works without pandas raising timezone warnings.</w:t>
      </w:r>
    </w:p>
    <w:p>
      <w:r>
        <w:pict>
          <v:rect style="width:0;height:1.5pt" o:hralign="center" o:hrstd="t" o:hr="t"/>
        </w:pict>
      </w:r>
    </w:p>
    <w:bookmarkEnd w:id="121"/>
    <w:bookmarkStart w:id="127" w:name="patients-table-preprocessing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4. Patients Table Preprocessing</w:t>
      </w:r>
    </w:p>
    <w:p>
      <w:pPr>
        <w:pStyle w:val="FirstParagraph"/>
      </w:pPr>
      <w:r>
        <w:rPr>
          <w:bCs/>
          <w:b/>
        </w:rPr>
        <w:t xml:space="preserve">Source function:</w:t>
      </w:r>
      <w:r>
        <w:t xml:space="preserve"> </w:t>
      </w:r>
      <w:r>
        <w:rPr>
          <w:rStyle w:val="VerbatimChar"/>
        </w:rPr>
        <w:t xml:space="preserve">clean_patients()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src/feature_engineering.py</w:t>
      </w:r>
      <w:r>
        <w:br/>
      </w:r>
      <w:r>
        <w:rPr>
          <w:bCs/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data/processed/patients.csv</w:t>
      </w:r>
      <w:r>
        <w:t xml:space="preserve"> </w:t>
      </w:r>
      <w:r>
        <w:t xml:space="preserve">(1,000 rows × ~25 columns)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data/ready/patients_ready.csv</w:t>
      </w:r>
      <w:r>
        <w:t xml:space="preserve"> </w:t>
      </w:r>
      <w:r>
        <w:t xml:space="preserve">(998 rows × 18 columns)</w:t>
      </w:r>
    </w:p>
    <w:bookmarkStart w:id="122" w:name="step-4.1-pii-column-removal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Step 4.1: PII Column Removal</w:t>
      </w:r>
    </w:p>
    <w:p>
      <w:pPr>
        <w:pStyle w:val="SourceCode"/>
      </w:pPr>
      <w:r>
        <w:rPr>
          <w:rStyle w:val="NormalTok"/>
        </w:rPr>
        <w:t xml:space="preserve">drop_cols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"given_name"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Real names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"ssn"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"drivers_license"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"passport"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Government identifiers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# Precise GPS location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"postal_code"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# High-granularity geography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 xml:space="preserve"># 100% "US" — zero variance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                               </w:t>
      </w:r>
      <w:r>
        <w:rPr>
          <w:rStyle w:val="CommentTok"/>
        </w:rPr>
        <w:t xml:space="preserve"># 100% "Massachusetts" — zero variance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"birth_place_city"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Very sparse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"mothers_maiden_name"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PII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Why names are removed:</w:t>
      </w:r>
      <w:r>
        <w:br/>
      </w:r>
      <w:r>
        <w:t xml:space="preserve">First and last names directly identify a real person. Even in synthetic data, training</w:t>
      </w:r>
      <w:r>
        <w:t xml:space="preserve"> </w:t>
      </w:r>
      <w:r>
        <w:t xml:space="preserve">on names would cause the model to generate plausible-sounding names — and synthetic data</w:t>
      </w:r>
      <w:r>
        <w:t xml:space="preserve"> </w:t>
      </w:r>
      <w:r>
        <w:t xml:space="preserve">with realistic names is more likely to be confused with real data by downstream users.</w:t>
      </w:r>
    </w:p>
    <w:p>
      <w:pPr>
        <w:pStyle w:val="BodyText"/>
      </w:pPr>
      <w:r>
        <w:rPr>
          <w:bCs/>
          <w:b/>
        </w:rPr>
        <w:t xml:space="preserve">Why SSN, DL, passport are removed:</w:t>
      </w:r>
      <w:r>
        <w:br/>
      </w:r>
      <w:r>
        <w:t xml:space="preserve">Government identifiers have no clinical value. They exist in FHIR for administrative</w:t>
      </w:r>
      <w:r>
        <w:t xml:space="preserve"> </w:t>
      </w:r>
      <w:r>
        <w:t xml:space="preserve">(billing, insurance) purposes. The synthesis target is clinical data, not administrative</w:t>
      </w:r>
      <w:r>
        <w:t xml:space="preserve"> </w:t>
      </w:r>
      <w:r>
        <w:t xml:space="preserve">records.</w:t>
      </w:r>
    </w:p>
    <w:p>
      <w:pPr>
        <w:pStyle w:val="BodyText"/>
      </w:pPr>
      <w:r>
        <w:rPr>
          <w:bCs/>
          <w:b/>
        </w:rPr>
        <w:t xml:space="preserve">Why lat/lon are removed but city is retained:</w:t>
      </w:r>
      <w:r>
        <w:br/>
      </w:r>
      <w:r>
        <w:t xml:space="preserve">GPS coordinates are precise enough to identify a specific building. A city name is</w:t>
      </w:r>
      <w:r>
        <w:t xml:space="preserve"> </w:t>
      </w:r>
      <w:r>
        <w:t xml:space="preserve">a population-level aggregate.</w:t>
      </w:r>
      <w:r>
        <w:t xml:space="preserve"> </w:t>
      </w:r>
      <w:r>
        <w:t xml:space="preserve">“</w:t>
      </w:r>
      <w:r>
        <w:t xml:space="preserve">Arlington, MA</w:t>
      </w:r>
      <w:r>
        <w:t xml:space="preserve">”</w:t>
      </w:r>
      <w:r>
        <w:t xml:space="preserve"> </w:t>
      </w:r>
      <w:r>
        <w:t xml:space="preserve">contains ~46,000 people; latitude</w:t>
      </w:r>
      <w:r>
        <w:t xml:space="preserve"> </w:t>
      </w:r>
      <w:r>
        <w:t xml:space="preserve">42.4154, longitude -71.1565 identifies a specific city block. City is retained because</w:t>
      </w:r>
      <w:r>
        <w:t xml:space="preserve"> </w:t>
      </w:r>
      <w:r>
        <w:t xml:space="preserve">it carries information about the local disease environment (rural vs urban, access to</w:t>
      </w:r>
      <w:r>
        <w:t xml:space="preserve"> </w:t>
      </w:r>
      <w:r>
        <w:t xml:space="preserve">specialised care) that is clinically meaningful for synthesis.</w:t>
      </w:r>
    </w:p>
    <w:p>
      <w:pPr>
        <w:pStyle w:val="BodyText"/>
      </w:pPr>
      <w:r>
        <w:rPr>
          <w:bCs/>
          <w:b/>
        </w:rPr>
        <w:t xml:space="preserve">Why country and state are removed:</w:t>
      </w:r>
      <w:r>
        <w:br/>
      </w:r>
      <w:r>
        <w:t xml:space="preserve">All 1,000 Synthea patients are generated in Massachusetts, USA. Every row has</w:t>
      </w:r>
      <w:r>
        <w:t xml:space="preserve"> </w:t>
      </w:r>
      <w:r>
        <w:rPr>
          <w:rStyle w:val="VerbatimChar"/>
        </w:rPr>
        <w:t xml:space="preserve">country = "US"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state = "Massachusetts"</w:t>
      </w:r>
      <w:r>
        <w:t xml:space="preserve">. A column with a single unique value</w:t>
      </w:r>
      <w:r>
        <w:t xml:space="preserve"> </w:t>
      </w:r>
      <w:r>
        <w:t xml:space="preserve">(zero variance) conveys zero information to a model. Including it wastes one input</w:t>
      </w:r>
      <w:r>
        <w:t xml:space="preserve"> </w:t>
      </w:r>
      <w:r>
        <w:t xml:space="preserve">dimension for no benefit.</w:t>
      </w:r>
    </w:p>
    <w:p>
      <w:pPr>
        <w:pStyle w:val="BodyText"/>
      </w:pPr>
      <w:r>
        <w:rPr>
          <w:bCs/>
          <w:b/>
        </w:rPr>
        <w:t xml:space="preserve">Why postal_code is removed:</w:t>
      </w:r>
      <w:r>
        <w:br/>
      </w:r>
      <w:r>
        <w:t xml:space="preserve">In a 1,000-patient dataset, many postal codes appear only once or twice. A generative</w:t>
      </w:r>
      <w:r>
        <w:t xml:space="preserve"> </w:t>
      </w:r>
      <w:r>
        <w:t xml:space="preserve">model would have to learn the distribution of ~20 different zip codes from ~50 samples</w:t>
      </w:r>
      <w:r>
        <w:t xml:space="preserve"> </w:t>
      </w:r>
      <w:r>
        <w:t xml:space="preserve">each — insufficient to model reliably. More importantly, specific postal codes combined</w:t>
      </w:r>
      <w:r>
        <w:t xml:space="preserve"> </w:t>
      </w:r>
      <w:r>
        <w:t xml:space="preserve">with demographics (age + gender + race) create high re-identification risk even in</w:t>
      </w:r>
      <w:r>
        <w:t xml:space="preserve"> </w:t>
      </w:r>
      <w:r>
        <w:t xml:space="preserve">synthetic data.</w:t>
      </w:r>
    </w:p>
    <w:bookmarkEnd w:id="122"/>
    <w:bookmarkStart w:id="123" w:name="step-4.2-age-computation-from-birth-date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Step 4.2: Age Computation from Birth Date</w:t>
      </w:r>
    </w:p>
    <w:p>
      <w:pPr>
        <w:pStyle w:val="SourceCode"/>
      </w:pPr>
      <w:r>
        <w:rPr>
          <w:rStyle w:val="NormalTok"/>
        </w:rPr>
        <w:t xml:space="preserve">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pd.Timestamp.today().normalize()</w:t>
      </w:r>
      <w:r>
        <w:br/>
      </w:r>
      <w:r>
        <w:rPr>
          <w:rStyle w:val="NormalTok"/>
        </w:rPr>
        <w:t xml:space="preserve">birth_dt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"birth_date"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((today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birth_dt).dt.days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convert birth_date → age?</w:t>
      </w:r>
      <w:r>
        <w:br/>
      </w:r>
      <w:r>
        <w:t xml:space="preserve">Exact dates of birth are PII.</w:t>
      </w:r>
      <w:r>
        <w:t xml:space="preserve"> </w:t>
      </w:r>
      <w:r>
        <w:t xml:space="preserve">“</w:t>
      </w:r>
      <w:r>
        <w:t xml:space="preserve">Born 1975-06-20</w:t>
      </w:r>
      <w:r>
        <w:t xml:space="preserve">”</w:t>
      </w:r>
      <w:r>
        <w:t xml:space="preserve"> </w:t>
      </w:r>
      <w:r>
        <w:t xml:space="preserve">combined with city and gender is</w:t>
      </w:r>
      <w:r>
        <w:t xml:space="preserve"> </w:t>
      </w:r>
      <w:r>
        <w:t xml:space="preserve">potentially identifying.</w:t>
      </w:r>
      <w:r>
        <w:t xml:space="preserve"> </w:t>
      </w:r>
      <w:r>
        <w:t xml:space="preserve">“</w:t>
      </w:r>
      <w:r>
        <w:t xml:space="preserve">Age 48.7</w:t>
      </w:r>
      <w:r>
        <w:t xml:space="preserve">”</w:t>
      </w:r>
      <w:r>
        <w:t xml:space="preserve"> </w:t>
      </w:r>
      <w:r>
        <w:t xml:space="preserve">is less identifying — many thousands of people are</w:t>
      </w:r>
      <w:r>
        <w:t xml:space="preserve"> </w:t>
      </w:r>
      <w:r>
        <w:t xml:space="preserve">48 years old.</w:t>
      </w:r>
    </w:p>
    <w:p>
      <w:pPr>
        <w:pStyle w:val="BodyText"/>
      </w:pPr>
      <w:r>
        <w:rPr>
          <w:bCs/>
          <w:b/>
        </w:rPr>
        <w:t xml:space="preserve">Why 365.25 and not 365?</w:t>
      </w:r>
      <w:r>
        <w:br/>
      </w:r>
      <w:r>
        <w:t xml:space="preserve">365.25 accounts for leap years. A person’s age calculated over 80 years differs by 20 days</w:t>
      </w:r>
      <w:r>
        <w:t xml:space="preserve"> </w:t>
      </w:r>
      <w:r>
        <w:t xml:space="preserve">between using 365 and 365.25. Rounding to 1 decimal place further reduces precision while</w:t>
      </w:r>
      <w:r>
        <w:t xml:space="preserve"> </w:t>
      </w:r>
      <w:r>
        <w:t xml:space="preserve">retaining meaningful clinical information (a model can distinguish 48.7 from 49.3).</w:t>
      </w:r>
    </w:p>
    <w:bookmarkEnd w:id="123"/>
    <w:bookmarkStart w:id="124" w:name="step-4.3-mortality-encoding"/>
    <w:p>
      <w:pPr>
        <w:pStyle w:val="Heading3"/>
      </w:pPr>
      <w:r>
        <w:rPr>
          <w:rStyle w:val="SectionNumber"/>
        </w:rPr>
        <w:t xml:space="preserve">5.5.3</w:t>
      </w:r>
      <w:r>
        <w:tab/>
      </w:r>
      <w:r>
        <w:t xml:space="preserve">Step 4.3: Mortality Encoding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"is_deceased"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deceased_dt.notna().astype(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"age_at_death"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</w:t>
      </w:r>
      <w:r>
        <w:br/>
      </w:r>
      <w:r>
        <w:rPr>
          <w:rStyle w:val="NormalTok"/>
        </w:rPr>
        <w:t xml:space="preserve">    deceased_dt.notna(),</w:t>
      </w:r>
      <w:r>
        <w:br/>
      </w:r>
      <w:r>
        <w:rPr>
          <w:rStyle w:val="NormalTok"/>
        </w:rPr>
        <w:t xml:space="preserve">    ((deceased_dt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birth_dt).dt.days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np.nan,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is_deceased as 0/1 integer, not boolean?</w:t>
      </w:r>
      <w:r>
        <w:br/>
      </w:r>
      <w:r>
        <w:t xml:space="preserve">SDV handles integer 0/1 columns differently from Python booleans. Integers are stored</w:t>
      </w:r>
      <w:r>
        <w:t xml:space="preserve"> </w:t>
      </w:r>
      <w:r>
        <w:t xml:space="preserve">as numerical; booleans require the SDV boolean encoder. We store as 0/1 integer for</w:t>
      </w:r>
      <w:r>
        <w:t xml:space="preserve"> </w:t>
      </w:r>
      <w:r>
        <w:t xml:space="preserve">CSV compatibility and convert to Python bool only when passing to SDV (in</w:t>
      </w:r>
      <w:r>
        <w:t xml:space="preserve"> </w:t>
      </w:r>
      <w:r>
        <w:rPr>
          <w:rStyle w:val="VerbatimChar"/>
        </w:rPr>
        <w:t xml:space="preserve">ctgan_trainer.py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Why age_at_death (not datetime of death)?</w:t>
      </w:r>
      <w:r>
        <w:br/>
      </w:r>
      <w:r>
        <w:t xml:space="preserve">Same reasoning as age: the exact death date is PII. Age at death is a continuous variable</w:t>
      </w:r>
      <w:r>
        <w:t xml:space="preserve"> </w:t>
      </w:r>
      <w:r>
        <w:t xml:space="preserve">that the model can learn from — older patients are more likely to die than younger patients,</w:t>
      </w:r>
      <w:r>
        <w:t xml:space="preserve"> </w:t>
      </w:r>
      <w:r>
        <w:t xml:space="preserve">and the model can learn the age-at-death distribution from the training data.</w:t>
      </w:r>
    </w:p>
    <w:bookmarkEnd w:id="124"/>
    <w:bookmarkStart w:id="125" w:name="X9615f8f79185c1278e52c6b7f0f6577c41ff273"/>
    <w:p>
      <w:pPr>
        <w:pStyle w:val="Heading3"/>
      </w:pPr>
      <w:r>
        <w:rPr>
          <w:rStyle w:val="SectionNumber"/>
        </w:rPr>
        <w:t xml:space="preserve">5.5.4</w:t>
      </w:r>
      <w:r>
        <w:tab/>
      </w:r>
      <w:r>
        <w:t xml:space="preserve">Step 4.4: Categorical Value Standardisation</w:t>
      </w:r>
    </w:p>
    <w:p>
      <w:pPr>
        <w:pStyle w:val="SourceCode"/>
      </w:pPr>
      <w:r>
        <w:rPr>
          <w:rStyle w:val="NormalTok"/>
        </w:rPr>
        <w:t xml:space="preserve">cat_cols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"ethnicity"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"marital_status"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 ...]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cat_cols:</w:t>
      </w:r>
      <w:r>
        <w:br/>
      </w:r>
      <w:r>
        <w:rPr>
          <w:rStyle w:val="NormalTok"/>
        </w:rPr>
        <w:t xml:space="preserve">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.lower().replace(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, pd.NA)</w:t>
      </w:r>
    </w:p>
    <w:p>
      <w:pPr>
        <w:pStyle w:val="FirstParagraph"/>
      </w:pPr>
      <w:r>
        <w:rPr>
          <w:bCs/>
          <w:b/>
        </w:rPr>
        <w:t xml:space="preserve">Why lowercase?</w:t>
      </w:r>
      <w:r>
        <w:br/>
      </w:r>
      <w:r>
        <w:t xml:space="preserve">Synthea sometimes produces mixed-case strings:</w:t>
      </w:r>
      <w:r>
        <w:t xml:space="preserve"> </w:t>
      </w:r>
      <w:r>
        <w:t xml:space="preserve">“</w:t>
      </w:r>
      <w:r>
        <w:t xml:space="preserve">Female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FEMALE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female</w:t>
      </w:r>
      <w:r>
        <w:t xml:space="preserve">”</w:t>
      </w:r>
      <w:r>
        <w:t xml:space="preserve"> </w:t>
      </w:r>
      <w:r>
        <w:t xml:space="preserve">all appear.</w:t>
      </w:r>
      <w:r>
        <w:t xml:space="preserve"> </w:t>
      </w:r>
      <w:r>
        <w:t xml:space="preserve">A generative model treating these as three distinct categories would learn an incorrect</w:t>
      </w:r>
      <w:r>
        <w:t xml:space="preserve"> </w:t>
      </w:r>
      <w:r>
        <w:t xml:space="preserve">distribution (33% each instead of ~50% female). Lowercasing collapses them into one.</w:t>
      </w:r>
    </w:p>
    <w:p>
      <w:pPr>
        <w:pStyle w:val="Body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.replace("nan", pd.NA)</w:t>
      </w:r>
      <w:r>
        <w:rPr>
          <w:bCs/>
          <w:b/>
        </w:rPr>
        <w:t xml:space="preserve">?</w:t>
      </w:r>
      <w:r>
        <w:br/>
      </w:r>
      <w:r>
        <w:t xml:space="preserve">When a pandas DataFrame is read from CSV, null values become the string</w:t>
      </w:r>
      <w:r>
        <w:t xml:space="preserve"> </w:t>
      </w:r>
      <w:r>
        <w:rPr>
          <w:rStyle w:val="VerbatimChar"/>
        </w:rPr>
        <w:t xml:space="preserve">"nan"</w:t>
      </w:r>
      <w:r>
        <w:t xml:space="preserve"> </w:t>
      </w:r>
      <w:r>
        <w:t xml:space="preserve">(four</w:t>
      </w:r>
      <w:r>
        <w:t xml:space="preserve"> </w:t>
      </w:r>
      <w:r>
        <w:t xml:space="preserve">characters) if not handled carefully. Without this replacement,</w:t>
      </w:r>
      <w:r>
        <w:t xml:space="preserve"> </w:t>
      </w:r>
      <w:r>
        <w:rPr>
          <w:rStyle w:val="VerbatimChar"/>
        </w:rPr>
        <w:t xml:space="preserve">"nan"</w:t>
      </w:r>
      <w:r>
        <w:t xml:space="preserve"> </w:t>
      </w:r>
      <w:r>
        <w:t xml:space="preserve">becomes a valid</w:t>
      </w:r>
      <w:r>
        <w:t xml:space="preserve"> </w:t>
      </w:r>
      <w:r>
        <w:t xml:space="preserve">categorical value that the model treats as a category. We replace it with</w:t>
      </w:r>
      <w:r>
        <w:t xml:space="preserve"> </w:t>
      </w:r>
      <w:r>
        <w:rPr>
          <w:rStyle w:val="VerbatimChar"/>
        </w:rPr>
        <w:t xml:space="preserve">pd.NA</w:t>
      </w:r>
      <w:r>
        <w:t xml:space="preserve"> </w:t>
      </w:r>
      <w:r>
        <w:t xml:space="preserve">(the</w:t>
      </w:r>
      <w:r>
        <w:t xml:space="preserve"> </w:t>
      </w:r>
      <w:r>
        <w:t xml:space="preserve">proper missing value marker) so SDV handles it correctly.</w:t>
      </w:r>
    </w:p>
    <w:bookmarkEnd w:id="125"/>
    <w:bookmarkStart w:id="126" w:name="step-4.5-deduplication"/>
    <w:p>
      <w:pPr>
        <w:pStyle w:val="Heading3"/>
      </w:pPr>
      <w:r>
        <w:rPr>
          <w:rStyle w:val="SectionNumber"/>
        </w:rPr>
        <w:t xml:space="preserve">5.5.5</w:t>
      </w:r>
      <w:r>
        <w:tab/>
      </w:r>
      <w:r>
        <w:t xml:space="preserve">Step 4.5: Deduplication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], 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Two patients (of the 1,000 generated) had duplicate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values in the raw</w:t>
      </w:r>
      <w:r>
        <w:t xml:space="preserve"> </w:t>
      </w:r>
      <w:r>
        <w:t xml:space="preserve">Synthea output — a known edge case in batch Synthea runs. Deduplication removes them,</w:t>
      </w:r>
      <w:r>
        <w:t xml:space="preserve"> </w:t>
      </w:r>
      <w:r>
        <w:t xml:space="preserve">leaving 998 unique patients.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encounters-table-preprocessing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5. Encounters Table Preprocessing</w:t>
      </w:r>
    </w:p>
    <w:p>
      <w:pPr>
        <w:pStyle w:val="FirstParagraph"/>
      </w:pPr>
      <w:r>
        <w:rPr>
          <w:bCs/>
          <w:b/>
        </w:rPr>
        <w:t xml:space="preserve">Source function:</w:t>
      </w:r>
      <w:r>
        <w:t xml:space="preserve"> </w:t>
      </w:r>
      <w:r>
        <w:rPr>
          <w:rStyle w:val="VerbatimChar"/>
        </w:rPr>
        <w:t xml:space="preserve">engineer_encounters()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src/feature_engineering.py</w:t>
      </w:r>
      <w:r>
        <w:br/>
      </w:r>
      <w:r>
        <w:rPr>
          <w:bCs/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data/processed/encounters.csv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data/ready/encounters_ready.csv</w:t>
      </w:r>
      <w:r>
        <w:t xml:space="preserve"> </w:t>
      </w:r>
      <w:r>
        <w:t xml:space="preserve">(57,667 rows × 12 columns)</w:t>
      </w:r>
    </w:p>
    <w:bookmarkStart w:id="128" w:name="step-5.1-temporal-feature-engineering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Step 5.1: Temporal Feature Engineering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"days_since_birth"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_days_delta(df[</w:t>
      </w:r>
      <w:r>
        <w:rPr>
          <w:rStyle w:val="StringTok"/>
        </w:rPr>
        <w:t xml:space="preserve">"start_datetime"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], birth_map)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"encounter_duration_hours"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start).dt.total_seconds()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).clip(lower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days_since_birth</w:t>
      </w:r>
      <w:r>
        <w:t xml:space="preserve"> </w:t>
      </w:r>
      <w:r>
        <w:t xml:space="preserve">anchors the encounter to the patient’s life timeline. Without this</w:t>
      </w:r>
      <w:r>
        <w:t xml:space="preserve"> </w:t>
      </w:r>
      <w:r>
        <w:t xml:space="preserve">column, a model seeing two encounters at</w:t>
      </w:r>
      <w:r>
        <w:t xml:space="preserve"> </w:t>
      </w:r>
      <w:r>
        <w:t xml:space="preserve">“</w:t>
      </w:r>
      <w:r>
        <w:t xml:space="preserve">2010-06-15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2018-04-22</w:t>
      </w:r>
      <w:r>
        <w:t xml:space="preserve">”</w:t>
      </w:r>
      <w:r>
        <w:t xml:space="preserve"> </w:t>
      </w:r>
      <w:r>
        <w:t xml:space="preserve">cannot know that</w:t>
      </w:r>
      <w:r>
        <w:t xml:space="preserve"> </w:t>
      </w:r>
      <w:r>
        <w:t xml:space="preserve">the first patient was 35 years old and the second was 55 years old at the time of their</w:t>
      </w:r>
      <w:r>
        <w:t xml:space="preserve"> </w:t>
      </w:r>
      <w:r>
        <w:t xml:space="preserve">respective visits.</w:t>
      </w:r>
    </w:p>
    <w:p>
      <w:pPr>
        <w:pStyle w:val="BodyText"/>
      </w:pPr>
      <w:r>
        <w:rPr>
          <w:rStyle w:val="VerbatimChar"/>
        </w:rPr>
        <w:t xml:space="preserve">encounter_duration_hours</w:t>
      </w:r>
      <w:r>
        <w:t xml:space="preserve"> </w:t>
      </w:r>
      <w:r>
        <w:t xml:space="preserve">captures visit length. A 15-minute outpatient visit</w:t>
      </w:r>
      <w:r>
        <w:t xml:space="preserve"> </w:t>
      </w:r>
      <w:r>
        <w:t xml:space="preserve">(0.25 hours) is very different clinically from a 3-day inpatient admission (72 hours).</w:t>
      </w:r>
      <w:r>
        <w:t xml:space="preserve"> </w:t>
      </w:r>
      <w:r>
        <w:t xml:space="preserve">Clipping to</w:t>
      </w:r>
      <w:r>
        <w:t xml:space="preserve"> </w:t>
      </w:r>
      <w:r>
        <w:rPr>
          <w:rStyle w:val="VerbatimChar"/>
        </w:rPr>
        <w:t xml:space="preserve">lower=0</w:t>
      </w:r>
      <w:r>
        <w:t xml:space="preserve"> </w:t>
      </w:r>
      <w:r>
        <w:t xml:space="preserve">handles the rare case where the end datetime precedes the start</w:t>
      </w:r>
      <w:r>
        <w:t xml:space="preserve"> </w:t>
      </w:r>
      <w:r>
        <w:t xml:space="preserve">(a data entry error).</w:t>
      </w:r>
    </w:p>
    <w:bookmarkEnd w:id="128"/>
    <w:bookmarkStart w:id="129" w:name="X94fe1696231a0bd609f7bc8fc450b82a4da4e63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Step 5.2: Sequence Index and Inter-Visit Gap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df.sort_values([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"days_since_birth"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"sequence_index"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).cumcount()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"days_since_prev_encounter"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"days_since_birth"</w:t>
      </w:r>
      <w:r>
        <w:rPr>
          <w:rStyle w:val="NormalTok"/>
        </w:rPr>
        <w:t xml:space="preserve">].diff()</w:t>
      </w:r>
    </w:p>
    <w:p>
      <w:pPr>
        <w:pStyle w:val="FirstParagraph"/>
      </w:pPr>
      <w:r>
        <w:rPr>
          <w:rStyle w:val="VerbatimChar"/>
          <w:bCs/>
          <w:b/>
        </w:rPr>
        <w:t xml:space="preserve">sequence_index</w:t>
      </w:r>
      <w:r>
        <w:rPr>
          <w:bCs/>
          <w:b/>
        </w:rPr>
        <w:t xml:space="preserve">:</w:t>
      </w:r>
      <w:r>
        <w:t xml:space="preserve"> </w:t>
      </w:r>
      <w:r>
        <w:t xml:space="preserve">The PAR model requires a column that defines the position of each</w:t>
      </w:r>
      <w:r>
        <w:t xml:space="preserve"> </w:t>
      </w:r>
      <w:r>
        <w:t xml:space="preserve">event within the patient’s history.</w:t>
      </w:r>
      <w:r>
        <w:t xml:space="preserve"> </w:t>
      </w:r>
      <w:r>
        <w:rPr>
          <w:rStyle w:val="VerbatimChar"/>
        </w:rPr>
        <w:t xml:space="preserve">sequence_index = 0</w:t>
      </w:r>
      <w:r>
        <w:t xml:space="preserve"> </w:t>
      </w:r>
      <w:r>
        <w:t xml:space="preserve">is the first ever encounter,</w:t>
      </w:r>
      <w:r>
        <w:t xml:space="preserve"> </w:t>
      </w:r>
      <w:r>
        <w:rPr>
          <w:rStyle w:val="VerbatimChar"/>
        </w:rPr>
        <w:t xml:space="preserve">sequence_index = 1</w:t>
      </w:r>
      <w:r>
        <w:t xml:space="preserve"> </w:t>
      </w:r>
      <w:r>
        <w:t xml:space="preserve">is the second, etc. Without this, PAR cannot order the generated</w:t>
      </w:r>
      <w:r>
        <w:t xml:space="preserve"> </w:t>
      </w:r>
      <w:r>
        <w:t xml:space="preserve">sequence correctly.</w:t>
      </w:r>
    </w:p>
    <w:p>
      <w:pPr>
        <w:pStyle w:val="BodyText"/>
      </w:pPr>
      <w:r>
        <w:rPr>
          <w:rStyle w:val="VerbatimChar"/>
          <w:bCs/>
          <w:b/>
        </w:rPr>
        <w:t xml:space="preserve">days_since_prev_encounter</w:t>
      </w:r>
      <w:r>
        <w:rPr>
          <w:bCs/>
          <w:b/>
        </w:rPr>
        <w:t xml:space="preserve">:</w:t>
      </w:r>
      <w:r>
        <w:t xml:space="preserve"> </w:t>
      </w:r>
      <w:r>
        <w:t xml:space="preserve">This feature directly encodes the inter-visit gap — the</w:t>
      </w:r>
      <w:r>
        <w:t xml:space="preserve"> </w:t>
      </w:r>
      <w:r>
        <w:t xml:space="preserve">time between consecutive visits. It is NaN for the first encounter (no previous encounter</w:t>
      </w:r>
      <w:r>
        <w:t xml:space="preserve"> </w:t>
      </w:r>
      <w:r>
        <w:t xml:space="preserve">to compute a gap from). This feature allows PAR to learn that a patient with heart failure</w:t>
      </w:r>
      <w:r>
        <w:t xml:space="preserve"> </w:t>
      </w:r>
      <w:r>
        <w:t xml:space="preserve">has gaps of 14–30 days while a healthy patient has gaps of 365 days.</w:t>
      </w:r>
    </w:p>
    <w:bookmarkEnd w:id="129"/>
    <w:bookmarkStart w:id="130" w:name="step-5.3-high-cardinality-capping"/>
    <w:p>
      <w:pPr>
        <w:pStyle w:val="Heading3"/>
      </w:pPr>
      <w:r>
        <w:rPr>
          <w:rStyle w:val="SectionNumber"/>
        </w:rPr>
        <w:t xml:space="preserve">5.6.3</w:t>
      </w:r>
      <w:r>
        <w:tab/>
      </w:r>
      <w:r>
        <w:t xml:space="preserve">Step 5.3: High-Cardinality Capping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"organization_display"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"location_display"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top50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df[col].value_counts().nlargest(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).index</w:t>
      </w:r>
      <w:r>
        <w:br/>
      </w:r>
      <w:r>
        <w:rPr>
          <w:rStyle w:val="NormalTok"/>
        </w:rPr>
        <w:t xml:space="preserve">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df[col].where(df[col].isin(top50), other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cap at 50?</w:t>
      </w:r>
      <w:r>
        <w:br/>
      </w:r>
      <w:r>
        <w:t xml:space="preserve">A Synthea run with 1,000 patients generates encounters at many different healthcare</w:t>
      </w:r>
      <w:r>
        <w:t xml:space="preserve"> </w:t>
      </w:r>
      <w:r>
        <w:t xml:space="preserve">organisations (hospitals, clinics, specialist offices). Many of these appear only 1–3</w:t>
      </w:r>
      <w:r>
        <w:t xml:space="preserve"> </w:t>
      </w:r>
      <w:r>
        <w:t xml:space="preserve">times. A categorical generative model allocated to represent 200 organisations from</w:t>
      </w:r>
      <w:r>
        <w:t xml:space="preserve"> </w:t>
      </w:r>
      <w:r>
        <w:t xml:space="preserve">~2 training samples each will produce garbage. Keeping the top 50 (by frequency) captures</w:t>
      </w:r>
      <w:r>
        <w:t xml:space="preserve"> </w:t>
      </w:r>
      <w:r>
        <w:t xml:space="preserve">the organisations where most visits occur, while rare ones are collapsed into the catchall</w:t>
      </w:r>
      <w:r>
        <w:t xml:space="preserve"> </w:t>
      </w:r>
      <w:r>
        <w:t xml:space="preserve">category</w:t>
      </w:r>
      <w:r>
        <w:t xml:space="preserve"> </w:t>
      </w:r>
      <w:r>
        <w:rPr>
          <w:rStyle w:val="VerbatimChar"/>
        </w:rPr>
        <w:t xml:space="preserve">"other"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not drop these columns entirely?</w:t>
      </w:r>
      <w:r>
        <w:br/>
      </w:r>
      <w:r>
        <w:t xml:space="preserve">The type of organisation matters clinically. Encounters at emergency departments have</w:t>
      </w:r>
      <w:r>
        <w:t xml:space="preserve"> </w:t>
      </w:r>
      <w:r>
        <w:t xml:space="preserve">different distributions of duration, diagnoses, and observations than ambulatory clinic</w:t>
      </w:r>
      <w:r>
        <w:t xml:space="preserve"> </w:t>
      </w:r>
      <w:r>
        <w:t xml:space="preserve">visits. The column carries real information — just too many unique values to synthesise</w:t>
      </w:r>
      <w:r>
        <w:t xml:space="preserve"> </w:t>
      </w:r>
      <w:r>
        <w:t xml:space="preserve">reliably.</w:t>
      </w:r>
    </w:p>
    <w:bookmarkEnd w:id="130"/>
    <w:bookmarkStart w:id="131" w:name="step-5.4-constant-column-removal"/>
    <w:p>
      <w:pPr>
        <w:pStyle w:val="Heading3"/>
      </w:pPr>
      <w:r>
        <w:rPr>
          <w:rStyle w:val="SectionNumber"/>
        </w:rPr>
        <w:t xml:space="preserve">5.6.4</w:t>
      </w:r>
      <w:r>
        <w:tab/>
      </w:r>
      <w:r>
        <w:t xml:space="preserve">Step 5.4: Constant Column Removal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"type_code"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"practitioner_npi"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"reason_code"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Removed Column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type_code</w:t>
            </w:r>
          </w:p>
        </w:tc>
        <w:tc>
          <w:p>
            <w:pPr>
              <w:pStyle w:val="Compact"/>
              <w:jc w:val="left"/>
            </w:pPr>
            <w:r>
              <w:t xml:space="preserve">Redundant with</w:t>
            </w:r>
            <w:r>
              <w:t xml:space="preserve"> </w:t>
            </w:r>
            <w:r>
              <w:rPr>
                <w:rStyle w:val="VerbatimChar"/>
              </w:rPr>
              <w:t xml:space="preserve">type_display</w:t>
            </w:r>
            <w:r>
              <w:t xml:space="preserve"> </w:t>
            </w:r>
            <w:r>
              <w:t xml:space="preserve">(keeps text, drops the numeric code)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practitioner_npi</w:t>
            </w:r>
          </w:p>
        </w:tc>
        <w:tc>
          <w:p>
            <w:pPr>
              <w:pStyle w:val="Compact"/>
              <w:jc w:val="left"/>
            </w:pPr>
            <w:r>
              <w:t xml:space="preserve">Provider identifier — high cardinality, PII adjacent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reason_code</w:t>
            </w:r>
          </w:p>
        </w:tc>
        <w:tc>
          <w:p>
            <w:pPr>
              <w:pStyle w:val="Compact"/>
              <w:jc w:val="left"/>
            </w:pPr>
            <w:r>
              <w:t xml:space="preserve">Redundant with</w:t>
            </w:r>
            <w:r>
              <w:t xml:space="preserve"> </w:t>
            </w:r>
            <w:r>
              <w:rPr>
                <w:rStyle w:val="VerbatimChar"/>
              </w:rPr>
              <w:t xml:space="preserve">reason_display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t xml:space="preserve">“</w:t>
            </w:r>
            <w:r>
              <w:t xml:space="preserve">finished</w:t>
            </w:r>
            <w:r>
              <w:t xml:space="preserve">”</w:t>
            </w:r>
            <w:r>
              <w:t xml:space="preserve"> </w:t>
            </w:r>
            <w:r>
              <w:t xml:space="preserve">in Synthea — zero variance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7" w:name="observations-table-preprocessing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6. Observations Table Preprocessing</w:t>
      </w:r>
    </w:p>
    <w:p>
      <w:pPr>
        <w:pStyle w:val="FirstParagraph"/>
      </w:pPr>
      <w:r>
        <w:rPr>
          <w:bCs/>
          <w:b/>
        </w:rPr>
        <w:t xml:space="preserve">Source function:</w:t>
      </w:r>
      <w:r>
        <w:t xml:space="preserve"> </w:t>
      </w:r>
      <w:r>
        <w:rPr>
          <w:rStyle w:val="VerbatimChar"/>
        </w:rPr>
        <w:t xml:space="preserve">engineer_observations()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src/feature_engineering.py</w:t>
      </w:r>
      <w:r>
        <w:br/>
      </w:r>
      <w:r>
        <w:rPr>
          <w:bCs/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data/processed/observations.csv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data/ready/observations_ready.csv</w:t>
      </w:r>
      <w:r>
        <w:t xml:space="preserve"> </w:t>
      </w:r>
      <w:r>
        <w:t xml:space="preserve">(303,696 rows × 9 columns)</w:t>
      </w:r>
    </w:p>
    <w:bookmarkStart w:id="133" w:name="step-6.1-value-type-filtering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Step 6.1: Value Type Filtering</w:t>
      </w:r>
    </w:p>
    <w:p>
      <w:pPr>
        <w:pStyle w:val="FirstParagraph"/>
      </w:pPr>
      <w:r>
        <w:t xml:space="preserve">FHIR Observation resources can contain values in different forms: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FHIR value type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Retained?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valueQuantity</w:t>
            </w:r>
          </w:p>
        </w:tc>
        <w:tc>
          <w:p>
            <w:pPr>
              <w:pStyle w:val="Compact"/>
              <w:jc w:val="left"/>
            </w:pPr>
            <w:r>
              <w:t xml:space="preserve">Blood glucose: 5.2 mmol/L</w:t>
            </w:r>
          </w:p>
        </w:tc>
        <w:tc>
          <w:p>
            <w:pPr>
              <w:pStyle w:val="Compact"/>
              <w:jc w:val="left"/>
            </w:pPr>
            <w:r>
              <w:t xml:space="preserve">Yes (</w:t>
            </w:r>
            <w:r>
              <w:rPr>
                <w:rStyle w:val="VerbatimChar"/>
              </w:rPr>
              <w:t xml:space="preserve">value_type = "quantity"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valueCodeableConcept</w:t>
            </w:r>
          </w:p>
        </w:tc>
        <w:tc>
          <w:p>
            <w:pPr>
              <w:pStyle w:val="Compact"/>
              <w:jc w:val="left"/>
            </w:pPr>
            <w:r>
              <w:t xml:space="preserve">Smoking status:</w:t>
            </w:r>
            <w:r>
              <w:t xml:space="preserve"> </w:t>
            </w:r>
            <w:r>
              <w:t xml:space="preserve">“</w:t>
            </w:r>
            <w:r>
              <w:t xml:space="preserve">Never smoked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valueString</w:t>
            </w:r>
          </w:p>
        </w:tc>
        <w:tc>
          <w:p>
            <w:pPr>
              <w:pStyle w:val="Compact"/>
              <w:jc w:val="left"/>
            </w:pPr>
            <w:r>
              <w:t xml:space="preserve">Free text note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Blood pressure panel</w:t>
            </w:r>
          </w:p>
        </w:tc>
        <w:tc>
          <w:p>
            <w:pPr>
              <w:pStyle w:val="Compact"/>
              <w:jc w:val="left"/>
            </w:pPr>
            <w:r>
              <w:t xml:space="preserve">Yes (expanded separately)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rStyle w:val="VerbatimChar"/>
        </w:rPr>
        <w:t xml:space="preserve">valueQuantity</w:t>
      </w:r>
      <w:r>
        <w:t xml:space="preserve"> </w:t>
      </w:r>
      <w:r>
        <w:t xml:space="preserve">(numerical) observations are retained. Categorical observations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valueCodeableConcept</w:t>
      </w:r>
      <w:r>
        <w:t xml:space="preserve">) and free-text strings are excluded because:</w:t>
      </w:r>
    </w:p>
    <w:p>
      <w:pPr>
        <w:numPr>
          <w:ilvl w:val="0"/>
          <w:numId w:val="1027"/>
        </w:numPr>
        <w:pStyle w:val="Compact"/>
      </w:pPr>
      <w:r>
        <w:t xml:space="preserve">There are dozens of unique string values per LOINC code — too high cardinality</w:t>
      </w:r>
    </w:p>
    <w:p>
      <w:pPr>
        <w:numPr>
          <w:ilvl w:val="0"/>
          <w:numId w:val="1027"/>
        </w:numPr>
        <w:pStyle w:val="Compact"/>
      </w:pPr>
      <w:r>
        <w:t xml:space="preserve">Their distributions are not well-represented in a 1,000-patient dataset</w:t>
      </w:r>
    </w:p>
    <w:p>
      <w:pPr>
        <w:numPr>
          <w:ilvl w:val="0"/>
          <w:numId w:val="1027"/>
        </w:numPr>
        <w:pStyle w:val="Compact"/>
      </w:pPr>
      <w:r>
        <w:t xml:space="preserve">The clinical value of synthesising</w:t>
      </w:r>
      <w:r>
        <w:t xml:space="preserve"> </w:t>
      </w:r>
      <w:r>
        <w:t xml:space="preserve">“</w:t>
      </w:r>
      <w:r>
        <w:t xml:space="preserve">smoking status</w:t>
      </w:r>
      <w:r>
        <w:t xml:space="preserve">”</w:t>
      </w:r>
      <w:r>
        <w:t xml:space="preserve"> </w:t>
      </w:r>
      <w:r>
        <w:t xml:space="preserve">categories is lower than</w:t>
      </w:r>
      <w:r>
        <w:t xml:space="preserve"> </w:t>
      </w:r>
      <w:r>
        <w:t xml:space="preserve">synthesising blood pressure values</w:t>
      </w:r>
    </w:p>
    <w:p>
      <w:pPr>
        <w:pStyle w:val="FirstParagraph"/>
      </w:pPr>
      <w:r>
        <w:rPr>
          <w:bCs/>
          <w:b/>
        </w:rPr>
        <w:t xml:space="preserve">Exception: Blood pressure components.</w:t>
      </w:r>
      <w:r>
        <w:t xml:space="preserve"> </w:t>
      </w:r>
      <w:r>
        <w:t xml:space="preserve">Blood pressure uses the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structure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valueQuantity</w:t>
      </w:r>
      <w:r>
        <w:t xml:space="preserve">. A special expansion step handles this (see step 6.2).</w:t>
      </w:r>
    </w:p>
    <w:bookmarkEnd w:id="133"/>
    <w:bookmarkStart w:id="134" w:name="X8952e020792b037e58778e4a2490406700ca994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Step 6.2: Blood Pressure Component Expansion</w:t>
      </w:r>
    </w:p>
    <w:p>
      <w:pPr>
        <w:pStyle w:val="FirstParagraph"/>
      </w:pPr>
      <w:r>
        <w:t xml:space="preserve">Blood pressure is stored as:</w:t>
      </w:r>
    </w:p>
    <w:p>
      <w:pPr>
        <w:pStyle w:val="SourceCode"/>
      </w:pPr>
      <w:r>
        <w:rPr>
          <w:rStyle w:val="ErrorTok"/>
        </w:rPr>
        <w:t xml:space="preserve">"component":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"8480-6"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"8462-4"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}}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 expansion function (</w:t>
      </w:r>
      <w:r>
        <w:rPr>
          <w:rStyle w:val="VerbatimChar"/>
        </w:rPr>
        <w:t xml:space="preserve">_expand_bp_components()</w:t>
      </w:r>
      <w:r>
        <w:t xml:space="preserve">) converts this into two rows:</w:t>
      </w:r>
    </w:p>
    <w:p>
      <w:pPr>
        <w:pStyle w:val="SourceCode"/>
      </w:pPr>
      <w:r>
        <w:rPr>
          <w:rStyle w:val="VerbatimChar"/>
        </w:rPr>
        <w:t xml:space="preserve">Row 1: loinc_display="Systolic Blood Pressure",  value_quantity=128, value_unit="mm[Hg]"</w:t>
      </w:r>
      <w:r>
        <w:br/>
      </w:r>
      <w:r>
        <w:rPr>
          <w:rStyle w:val="VerbatimChar"/>
        </w:rPr>
        <w:t xml:space="preserve">Row 2: loinc_display="Diastolic Blood Pressure", value_quantity=82,  value_unit="mm[Hg]"</w:t>
      </w:r>
    </w:p>
    <w:p>
      <w:pPr>
        <w:pStyle w:val="FirstParagraph"/>
      </w:pPr>
      <w:r>
        <w:t xml:space="preserve">IDs are suffixed:</w:t>
      </w:r>
      <w:r>
        <w:t xml:space="preserve"> </w:t>
      </w:r>
      <w:r>
        <w:rPr>
          <w:rStyle w:val="VerbatimChar"/>
        </w:rPr>
        <w:t xml:space="preserve">obs-uuid_c0</w:t>
      </w:r>
      <w:r>
        <w:t xml:space="preserve"> </w:t>
      </w:r>
      <w:r>
        <w:t xml:space="preserve">(systolic) and</w:t>
      </w:r>
      <w:r>
        <w:t xml:space="preserve"> </w:t>
      </w:r>
      <w:r>
        <w:rPr>
          <w:rStyle w:val="VerbatimChar"/>
        </w:rPr>
        <w:t xml:space="preserve">obs-uuid_c1</w:t>
      </w:r>
      <w:r>
        <w:t xml:space="preserve"> </w:t>
      </w:r>
      <w:r>
        <w:t xml:space="preserve">(diastolic) to ensure</w:t>
      </w:r>
      <w:r>
        <w:t xml:space="preserve"> </w:t>
      </w:r>
      <w:r>
        <w:t xml:space="preserve">uniqueness.</w:t>
      </w:r>
    </w:p>
    <w:p>
      <w:pPr>
        <w:pStyle w:val="BodyText"/>
      </w:pPr>
      <w:r>
        <w:rPr>
          <w:bCs/>
          <w:b/>
        </w:rPr>
        <w:t xml:space="preserve">Why expand rather than keep as a single row?</w:t>
      </w:r>
      <w:r>
        <w:br/>
      </w:r>
      <w:r>
        <w:t xml:space="preserve">The synthesiser handles one numerical value per row. A single blood pressure row would</w:t>
      </w:r>
      <w:r>
        <w:t xml:space="preserve"> </w:t>
      </w:r>
      <w:r>
        <w:t xml:space="preserve">need to encode two correlated values (systolic and diastolic) in a non-standard structure</w:t>
      </w:r>
      <w:r>
        <w:t xml:space="preserve"> </w:t>
      </w:r>
      <w:r>
        <w:t xml:space="preserve">that CTGAN cannot process. After expansion, each value is a standard numerical column</w:t>
      </w:r>
      <w:r>
        <w:t xml:space="preserve"> </w:t>
      </w:r>
      <w:r>
        <w:t xml:space="preserve">in its own right, and CTGAN can learn the joint distribution of systolic and diastolic</w:t>
      </w:r>
      <w:r>
        <w:t xml:space="preserve"> </w:t>
      </w:r>
      <w:r>
        <w:t xml:space="preserve">values across all patients.</w:t>
      </w:r>
    </w:p>
    <w:bookmarkEnd w:id="134"/>
    <w:bookmarkStart w:id="135" w:name="step-6.3-loinc-frequency-filter"/>
    <w:p>
      <w:pPr>
        <w:pStyle w:val="Heading3"/>
      </w:pPr>
      <w:r>
        <w:rPr>
          <w:rStyle w:val="SectionNumber"/>
        </w:rPr>
        <w:t xml:space="preserve">5.7.3</w:t>
      </w:r>
      <w:r>
        <w:tab/>
      </w:r>
      <w:r>
        <w:t xml:space="preserve">Step 6.3: LOINC Frequency Filter</w:t>
      </w:r>
    </w:p>
    <w:p>
      <w:pPr>
        <w:pStyle w:val="SourceCode"/>
      </w:pPr>
      <w:r>
        <w:rPr>
          <w:rStyle w:val="NormalTok"/>
        </w:rPr>
        <w:t xml:space="preserve">loinc_counts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df_all[</w:t>
      </w:r>
      <w:r>
        <w:rPr>
          <w:rStyle w:val="StringTok"/>
        </w:rPr>
        <w:t xml:space="preserve">"loinc_display"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top_loinc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loinc_counts[loinc_counts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min_frequency].head(top_n_loinc).index</w:t>
      </w:r>
      <w:r>
        <w:br/>
      </w:r>
      <w:r>
        <w:rPr>
          <w:rStyle w:val="NormalTok"/>
        </w:rPr>
        <w:t xml:space="preserve">df_all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df_all[df_all[</w:t>
      </w:r>
      <w:r>
        <w:rPr>
          <w:rStyle w:val="StringTok"/>
        </w:rPr>
        <w:t xml:space="preserve">"loinc_display"</w:t>
      </w:r>
      <w:r>
        <w:rPr>
          <w:rStyle w:val="NormalTok"/>
        </w:rPr>
        <w:t xml:space="preserve">].isin(top_loinc)]</w:t>
      </w:r>
    </w:p>
    <w:p>
      <w:pPr>
        <w:pStyle w:val="FirstParagraph"/>
      </w:pPr>
      <w:r>
        <w:rPr>
          <w:bCs/>
          <w:b/>
        </w:rPr>
        <w:t xml:space="preserve">Parameters (from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config/settings.yaml</w:t>
      </w:r>
      <w:r>
        <w:rPr>
          <w:bCs/>
          <w:b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min_loinc_frequency = 100</w:t>
      </w:r>
      <w:r>
        <w:t xml:space="preserve"> </w:t>
      </w:r>
      <w:r>
        <w:t xml:space="preserve">— a LOINC type must appear at least 100 times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top_n_loinc = 30</w:t>
      </w:r>
      <w:r>
        <w:t xml:space="preserve"> </w:t>
      </w:r>
      <w:r>
        <w:t xml:space="preserve">— keep the top 30 by frequency</w:t>
      </w:r>
    </w:p>
    <w:p>
      <w:pPr>
        <w:pStyle w:val="BodyText"/>
      </w:pPr>
      <w:r>
        <w:rPr>
          <w:bCs/>
          <w:b/>
        </w:rPr>
        <w:t xml:space="preserve">Why 100 as the minimum?</w:t>
      </w:r>
      <w:r>
        <w:br/>
      </w:r>
      <w:r>
        <w:t xml:space="preserve">With 1,000 patients, 100 occurrences means the measurement was taken in approximately</w:t>
      </w:r>
      <w:r>
        <w:t xml:space="preserve"> </w:t>
      </w:r>
      <w:r>
        <w:t xml:space="preserve">10% of patients (adjusted for frequency of measurement). 100 samples is a practical</w:t>
      </w:r>
      <w:r>
        <w:t xml:space="preserve"> </w:t>
      </w:r>
      <w:r>
        <w:t xml:space="preserve">minimum for a generative model to learn a distribution shape.</w:t>
      </w:r>
    </w:p>
    <w:p>
      <w:pPr>
        <w:pStyle w:val="BodyText"/>
      </w:pPr>
      <w:r>
        <w:rPr>
          <w:bCs/>
          <w:b/>
        </w:rPr>
        <w:t xml:space="preserve">Why 30 as the maximum?</w:t>
      </w:r>
      <w:r>
        <w:br/>
      </w:r>
      <w:r>
        <w:t xml:space="preserve">30 LOINC types captures the clinically most important routine measurements (vital signs,</w:t>
      </w:r>
      <w:r>
        <w:t xml:space="preserve"> </w:t>
      </w:r>
      <w:r>
        <w:t xml:space="preserve">core lab panels) without including rare tests. 30 types × ~10,000 observations each =</w:t>
      </w:r>
      <w:r>
        <w:t xml:space="preserve"> </w:t>
      </w:r>
      <w:r>
        <w:t xml:space="preserve">~300,000 rows — computationally manageable for CTGAN training.</w:t>
      </w:r>
    </w:p>
    <w:bookmarkEnd w:id="135"/>
    <w:bookmarkStart w:id="136" w:name="step-6.4-outlier-capping-3iqr"/>
    <w:p>
      <w:pPr>
        <w:pStyle w:val="Heading3"/>
      </w:pPr>
      <w:r>
        <w:rPr>
          <w:rStyle w:val="SectionNumber"/>
        </w:rPr>
        <w:t xml:space="preserve">5.7.4</w:t>
      </w:r>
      <w:r>
        <w:tab/>
      </w:r>
      <w:r>
        <w:t xml:space="preserve">Step 6.4: Outlier Capping (3×IQR)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_cap_outliers(df, value_col, group_col,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grp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df.groupby(group_col):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grp[value_col].quantile(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grp[value_col].quantile(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df[group_col]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df.loc[mask, value_col]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df.loc[mask, value_col].clip(lo, hi)</w:t>
      </w:r>
    </w:p>
    <w:p>
      <w:pPr>
        <w:pStyle w:val="FirstParagraph"/>
      </w:pPr>
      <w:r>
        <w:rPr>
          <w:bCs/>
          <w:b/>
        </w:rPr>
        <w:t xml:space="preserve">Why per-LOINC outlier capping?</w:t>
      </w:r>
      <w:r>
        <w:br/>
      </w:r>
      <w:r>
        <w:t xml:space="preserve">Outliers must be evaluated in context. A</w:t>
      </w:r>
      <w:r>
        <w:t xml:space="preserve"> </w:t>
      </w:r>
      <w:r>
        <w:rPr>
          <w:rStyle w:val="VerbatimChar"/>
        </w:rPr>
        <w:t xml:space="preserve">value_quantity</w:t>
      </w:r>
      <w:r>
        <w:t xml:space="preserve"> </w:t>
      </w:r>
      <w:r>
        <w:t xml:space="preserve">of 180 is:</w:t>
      </w:r>
      <w:r>
        <w:t xml:space="preserve"> </w:t>
      </w:r>
      <w:r>
        <w:t xml:space="preserve">- Extremely high for</w:t>
      </w:r>
      <w:r>
        <w:t xml:space="preserve"> </w:t>
      </w:r>
      <w:r>
        <w:rPr>
          <w:rStyle w:val="VerbatimChar"/>
        </w:rPr>
        <w:t xml:space="preserve">Hemoglobin A1c</w:t>
      </w:r>
      <w:r>
        <w:t xml:space="preserve"> </w:t>
      </w:r>
      <w:r>
        <w:t xml:space="preserve">(normal range: 4–6%)</w:t>
      </w:r>
      <w:r>
        <w:t xml:space="preserve"> </w:t>
      </w:r>
      <w:r>
        <w:t xml:space="preserve">- Perfectly normal for</w:t>
      </w:r>
      <w:r>
        <w:t xml:space="preserve"> </w:t>
      </w:r>
      <w:r>
        <w:rPr>
          <w:rStyle w:val="VerbatimChar"/>
        </w:rPr>
        <w:t xml:space="preserve">Systolic Blood Pressure</w:t>
      </w:r>
      <w:r>
        <w:t xml:space="preserve"> </w:t>
      </w:r>
      <w:r>
        <w:t xml:space="preserve">(normal range: 90–140 mm[Hg])</w:t>
      </w:r>
      <w:r>
        <w:t xml:space="preserve"> </w:t>
      </w:r>
      <w:r>
        <w:t xml:space="preserve">- Low for</w:t>
      </w:r>
      <w:r>
        <w:t xml:space="preserve"> </w:t>
      </w:r>
      <w:r>
        <w:rPr>
          <w:rStyle w:val="VerbatimChar"/>
        </w:rPr>
        <w:t xml:space="preserve">Body Height</w:t>
      </w:r>
      <w:r>
        <w:t xml:space="preserve"> </w:t>
      </w:r>
      <w:r>
        <w:t xml:space="preserve">(normal adult range: 150–200 cm)</w:t>
      </w:r>
    </w:p>
    <w:p>
      <w:pPr>
        <w:pStyle w:val="BodyText"/>
      </w:pPr>
      <w:r>
        <w:t xml:space="preserve">The IQR (Interquartile Range) method computes outlier bounds separately for each LOINC</w:t>
      </w:r>
      <w:r>
        <w:t xml:space="preserve"> </w:t>
      </w:r>
      <w:r>
        <w:t xml:space="preserve">type, making the capping clinically meaningful.</w:t>
      </w:r>
    </w:p>
    <w:p>
      <w:pPr>
        <w:pStyle w:val="BodyText"/>
      </w:pPr>
      <w:r>
        <w:rPr>
          <w:bCs/>
          <w:b/>
        </w:rPr>
        <w:t xml:space="preserve">Why 3×IQR rather than 2×IQR or z-score?</w:t>
      </w:r>
      <w:r>
        <w:br/>
      </w:r>
      <w:r>
        <w:rPr>
          <w:rStyle w:val="VerbatimChar"/>
        </w:rPr>
        <w:t xml:space="preserve">3×IQR</w:t>
      </w:r>
      <w:r>
        <w:t xml:space="preserve"> </w:t>
      </w:r>
      <w:r>
        <w:t xml:space="preserve">is a conservative threshold. For a normally distributed variable,</w:t>
      </w:r>
      <w:r>
        <w:t xml:space="preserve"> </w:t>
      </w:r>
      <w:r>
        <w:rPr>
          <w:rStyle w:val="VerbatimChar"/>
        </w:rPr>
        <w:t xml:space="preserve">3×IQR</w:t>
      </w:r>
      <w:r>
        <w:t xml:space="preserve"> </w:t>
      </w:r>
      <w:r>
        <w:t xml:space="preserve">caps</w:t>
      </w:r>
      <w:r>
        <w:t xml:space="preserve"> </w:t>
      </w:r>
      <w:r>
        <w:t xml:space="preserve">approximately the top and bottom 0.35% of values. Most erroneous measurements will be</w:t>
      </w:r>
      <w:r>
        <w:t xml:space="preserve"> </w:t>
      </w:r>
      <w:r>
        <w:t xml:space="preserve">far outside this range. Using</w:t>
      </w:r>
      <w:r>
        <w:t xml:space="preserve"> </w:t>
      </w:r>
      <w:r>
        <w:rPr>
          <w:rStyle w:val="VerbatimChar"/>
        </w:rPr>
        <w:t xml:space="preserve">2×IQR</w:t>
      </w:r>
      <w:r>
        <w:t xml:space="preserve"> </w:t>
      </w:r>
      <w:r>
        <w:t xml:space="preserve">would also cap legitimate extreme values (e.g., a</w:t>
      </w:r>
      <w:r>
        <w:t xml:space="preserve"> </w:t>
      </w:r>
      <w:r>
        <w:t xml:space="preserve">genuinely hypertensive patient with systolic of 220 mm[Hg]).</w:t>
      </w:r>
    </w:p>
    <w:p>
      <w:pPr>
        <w:pStyle w:val="BodyText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capping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 vs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removal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br/>
      </w:r>
      <w:r>
        <w:t xml:space="preserve">Instead of deleting rows with outlying values, we replace extreme values with the boundary</w:t>
      </w:r>
      <w:r>
        <w:t xml:space="preserve"> </w:t>
      </w:r>
      <w:r>
        <w:t xml:space="preserve">value. A systolic of 380 mm[Hg] becomes the upper bound of the normal range. This:</w:t>
      </w:r>
      <w:r>
        <w:t xml:space="preserve"> </w:t>
      </w:r>
      <w:r>
        <w:t xml:space="preserve">1. Preserves the row (no information loss for other columns)</w:t>
      </w:r>
      <w:r>
        <w:t xml:space="preserve"> </w:t>
      </w:r>
      <w:r>
        <w:t xml:space="preserve">2. Prevents the model from learning that extreme values are common</w:t>
      </w:r>
      <w:r>
        <w:t xml:space="preserve"> </w:t>
      </w:r>
      <w:r>
        <w:t xml:space="preserve">3. Maintains a plausible clinical value in the output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conditions-table-preprocessing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7. Conditions Table Preprocessing</w:t>
      </w:r>
    </w:p>
    <w:p>
      <w:pPr>
        <w:pStyle w:val="FirstParagraph"/>
      </w:pPr>
      <w:r>
        <w:rPr>
          <w:bCs/>
          <w:b/>
        </w:rPr>
        <w:t xml:space="preserve">Source function:</w:t>
      </w:r>
      <w:r>
        <w:t xml:space="preserve"> </w:t>
      </w:r>
      <w:r>
        <w:rPr>
          <w:rStyle w:val="VerbatimChar"/>
        </w:rPr>
        <w:t xml:space="preserve">engineer_conditions()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src/feature_engineering.py</w:t>
      </w:r>
      <w:r>
        <w:br/>
      </w:r>
      <w:r>
        <w:rPr>
          <w:bCs/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data/processed/conditions.csv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data/ready/conditions_ready.csv</w:t>
      </w:r>
      <w:r>
        <w:t xml:space="preserve"> </w:t>
      </w:r>
      <w:r>
        <w:t xml:space="preserve">(37,835 rows × 10 columns)</w:t>
      </w:r>
    </w:p>
    <w:bookmarkStart w:id="138" w:name="step-7.1-temporal-encoding"/>
    <w:p>
      <w:pPr>
        <w:pStyle w:val="Heading3"/>
      </w:pPr>
      <w:r>
        <w:rPr>
          <w:rStyle w:val="SectionNumber"/>
        </w:rPr>
        <w:t xml:space="preserve">5.8.1</w:t>
      </w:r>
      <w:r>
        <w:tab/>
      </w:r>
      <w:r>
        <w:t xml:space="preserve">Step 7.1: Temporal Encoding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"onset_days_since_birth"</w:t>
      </w:r>
      <w:r>
        <w:rPr>
          <w:rStyle w:val="NormalTok"/>
        </w:rPr>
        <w:t xml:space="preserve">]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_days_delta(df[</w:t>
      </w:r>
      <w:r>
        <w:rPr>
          <w:rStyle w:val="StringTok"/>
        </w:rPr>
        <w:t xml:space="preserve">"onset_datetime"</w:t>
      </w:r>
      <w:r>
        <w:rPr>
          <w:rStyle w:val="NormalTok"/>
        </w:rPr>
        <w:t xml:space="preserve">], ...)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"abatement_days_since_birth"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_days_delta(df[</w:t>
      </w:r>
      <w:r>
        <w:rPr>
          <w:rStyle w:val="StringTok"/>
        </w:rPr>
        <w:t xml:space="preserve">"abatement_datetime"</w:t>
      </w:r>
      <w:r>
        <w:rPr>
          <w:rStyle w:val="NormalTok"/>
        </w:rPr>
        <w:t xml:space="preserve">], ...)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"duration_days"</w:t>
      </w:r>
      <w:r>
        <w:rPr>
          <w:rStyle w:val="NormalTok"/>
        </w:rPr>
        <w:t xml:space="preserve">]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(abatement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onset).clip(lower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"is_chronic"</w:t>
      </w:r>
      <w:r>
        <w:rPr>
          <w:rStyle w:val="NormalTok"/>
        </w:rPr>
        <w:t xml:space="preserve">] 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"abatement_datetime"</w:t>
      </w:r>
      <w:r>
        <w:rPr>
          <w:rStyle w:val="NormalTok"/>
        </w:rPr>
        <w:t xml:space="preserve">].isna().astype(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separate onset and abatement columns?</w:t>
      </w:r>
      <w:r>
        <w:br/>
      </w:r>
      <w:r>
        <w:t xml:space="preserve">These are clinically distinct events. A condition’s onset tells you when it was diagnosed.</w:t>
      </w:r>
      <w:r>
        <w:t xml:space="preserve"> </w:t>
      </w:r>
      <w:r>
        <w:t xml:space="preserve">Its abatement tells you when it resolved. Many conditions (hypertension, type 2 diabetes)</w:t>
      </w:r>
      <w:r>
        <w:t xml:space="preserve"> </w:t>
      </w:r>
      <w:r>
        <w:t xml:space="preserve">never resolve — they are chronic. For these,</w:t>
      </w:r>
      <w:r>
        <w:t xml:space="preserve"> </w:t>
      </w:r>
      <w:r>
        <w:rPr>
          <w:rStyle w:val="VerbatimChar"/>
        </w:rPr>
        <w:t xml:space="preserve">abatement_days_since_birth</w:t>
      </w:r>
      <w:r>
        <w:t xml:space="preserve"> </w:t>
      </w:r>
      <w:r>
        <w:t xml:space="preserve">is NaN and</w:t>
      </w:r>
      <w:r>
        <w:t xml:space="preserve"> </w:t>
      </w:r>
      <w:r>
        <w:rPr>
          <w:rStyle w:val="VerbatimChar"/>
        </w:rPr>
        <w:t xml:space="preserve">is_chronic = 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duration_days</w:t>
      </w:r>
      <w:r>
        <w:rPr>
          <w:bCs/>
          <w:b/>
        </w:rPr>
        <w:t xml:space="preserve">?</w:t>
      </w:r>
      <w:r>
        <w:br/>
      </w:r>
      <w:r>
        <w:t xml:space="preserve">Duration is derived from onset and abatement, but it is a more direct feature for synthesis.</w:t>
      </w:r>
      <w:r>
        <w:t xml:space="preserve"> </w:t>
      </w:r>
      <w:r>
        <w:t xml:space="preserve">A model can more naturally learn</w:t>
      </w:r>
      <w:r>
        <w:t xml:space="preserve"> </w:t>
      </w:r>
      <w:r>
        <w:t xml:space="preserve">“</w:t>
      </w:r>
      <w:r>
        <w:t xml:space="preserve">most resolved upper respiratory infections last 7–14 days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duration_days</w:t>
      </w:r>
      <w:r>
        <w:t xml:space="preserve"> </w:t>
      </w:r>
      <w:r>
        <w:t xml:space="preserve">than by computing the difference itself.</w:t>
      </w:r>
    </w:p>
    <w:bookmarkEnd w:id="138"/>
    <w:bookmarkStart w:id="139" w:name="step-7.2-constant-column-removal"/>
    <w:p>
      <w:pPr>
        <w:pStyle w:val="Heading3"/>
      </w:pPr>
      <w:r>
        <w:rPr>
          <w:rStyle w:val="SectionNumber"/>
        </w:rPr>
        <w:t xml:space="preserve">5.8.2</w:t>
      </w:r>
      <w:r>
        <w:tab/>
      </w:r>
      <w:r>
        <w:t xml:space="preserve">Step 7.2: Constant Column Removal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Removed Column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snomed_code</w:t>
            </w:r>
          </w:p>
        </w:tc>
        <w:tc>
          <w:p>
            <w:pPr>
              <w:pStyle w:val="Compact"/>
              <w:jc w:val="left"/>
            </w:pPr>
            <w:r>
              <w:t xml:space="preserve">Redundant with</w:t>
            </w:r>
            <w:r>
              <w:t xml:space="preserve"> </w:t>
            </w:r>
            <w:r>
              <w:rPr>
                <w:rStyle w:val="VerbatimChar"/>
              </w:rPr>
              <w:t xml:space="preserve">snomed_display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verification_status</w:t>
            </w:r>
          </w:p>
        </w:tc>
        <w:tc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t xml:space="preserve">“</w:t>
            </w:r>
            <w:r>
              <w:t xml:space="preserve">confirmed</w:t>
            </w:r>
            <w:r>
              <w:t xml:space="preserve">”</w:t>
            </w:r>
            <w:r>
              <w:t xml:space="preserve"> </w:t>
            </w:r>
            <w:r>
              <w:t xml:space="preserve">in Synthea — zero variance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t xml:space="preserve">“</w:t>
            </w:r>
            <w:r>
              <w:t xml:space="preserve">encounter</w:t>
            </w:r>
            <w:r>
              <w:t xml:space="preserve">”</w:t>
            </w:r>
            <w:r>
              <w:t xml:space="preserve"> </w:t>
            </w:r>
            <w:r>
              <w:t xml:space="preserve">in Synthea — zero variance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4" w:name="medications-table-preprocessing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8. Medications Table Preprocessing</w:t>
      </w:r>
    </w:p>
    <w:p>
      <w:pPr>
        <w:pStyle w:val="FirstParagraph"/>
      </w:pPr>
      <w:r>
        <w:rPr>
          <w:bCs/>
          <w:b/>
        </w:rPr>
        <w:t xml:space="preserve">Source function:</w:t>
      </w:r>
      <w:r>
        <w:t xml:space="preserve"> </w:t>
      </w:r>
      <w:r>
        <w:rPr>
          <w:rStyle w:val="VerbatimChar"/>
        </w:rPr>
        <w:t xml:space="preserve">engineer_medications()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src/feature_engineering.py</w:t>
      </w:r>
      <w:r>
        <w:br/>
      </w:r>
      <w:r>
        <w:rPr>
          <w:bCs/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data/processed/medications.csv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data/ready/medications_ready.csv</w:t>
      </w:r>
      <w:r>
        <w:t xml:space="preserve"> </w:t>
      </w:r>
      <w:r>
        <w:t xml:space="preserve">(46,734 rows × 10 columns)</w:t>
      </w:r>
    </w:p>
    <w:bookmarkStart w:id="141" w:name="temporal-encoding"/>
    <w:p>
      <w:pPr>
        <w:pStyle w:val="Heading3"/>
      </w:pPr>
      <w:r>
        <w:rPr>
          <w:rStyle w:val="SectionNumber"/>
        </w:rPr>
        <w:t xml:space="preserve">5.9.1</w:t>
      </w:r>
      <w:r>
        <w:tab/>
      </w:r>
      <w:r>
        <w:t xml:space="preserve">Temporal Encoding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"days_since_birth"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_days_delta(df[</w:t>
      </w:r>
      <w:r>
        <w:rPr>
          <w:rStyle w:val="StringTok"/>
        </w:rPr>
        <w:t xml:space="preserve">"authored_on"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], birth_map)</w:t>
      </w:r>
    </w:p>
    <w:p>
      <w:pPr>
        <w:pStyle w:val="FirstParagraph"/>
      </w:pPr>
      <w:r>
        <w:rPr>
          <w:rStyle w:val="VerbatimChar"/>
        </w:rPr>
        <w:t xml:space="preserve">authored_on</w:t>
      </w:r>
      <w:r>
        <w:t xml:space="preserve"> </w:t>
      </w:r>
      <w:r>
        <w:t xml:space="preserve">is when the prescription was written — converted to the patient’s life</w:t>
      </w:r>
      <w:r>
        <w:t xml:space="preserve"> </w:t>
      </w:r>
      <w:r>
        <w:t xml:space="preserve">timeline offset using the same approach as other tables.</w:t>
      </w:r>
    </w:p>
    <w:bookmarkEnd w:id="141"/>
    <w:bookmarkStart w:id="142" w:name="clinical-flag"/>
    <w:p>
      <w:pPr>
        <w:pStyle w:val="Heading3"/>
      </w:pPr>
      <w:r>
        <w:rPr>
          <w:rStyle w:val="SectionNumber"/>
        </w:rPr>
        <w:t xml:space="preserve">5.9.2</w:t>
      </w:r>
      <w:r>
        <w:tab/>
      </w:r>
      <w:r>
        <w:t xml:space="preserve">Clinical Flag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is_active</w:t>
      </w:r>
      <w:r>
        <w:t xml:space="preserve"> </w:t>
      </w:r>
      <w:r>
        <w:t xml:space="preserve">is a derived boolean: 1 if the patient is currently taking this medication,</w:t>
      </w:r>
      <w:r>
        <w:t xml:space="preserve"> </w:t>
      </w:r>
      <w:r>
        <w:t xml:space="preserve">0 if the course is completed or the drug was stopped. This is more useful for synthesis</w:t>
      </w:r>
      <w:r>
        <w:t xml:space="preserve"> </w:t>
      </w:r>
      <w:r>
        <w:t xml:space="preserve">than the raw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string because it gives the model a binary signal for</w:t>
      </w:r>
      <w:r>
        <w:t xml:space="preserve"> </w:t>
      </w:r>
      <w:r>
        <w:t xml:space="preserve">“</w:t>
      </w:r>
      <w:r>
        <w:t xml:space="preserve">current</w:t>
      </w:r>
      <w:r>
        <w:t xml:space="preserve"> </w:t>
      </w:r>
      <w:r>
        <w:t xml:space="preserve">medication</w:t>
      </w:r>
      <w:r>
        <w:t xml:space="preserve">”</w:t>
      </w:r>
      <w:r>
        <w:t xml:space="preserve"> </w:t>
      </w:r>
      <w:r>
        <w:t xml:space="preserve">that correlates with conditions in the patient’s condition table.</w:t>
      </w:r>
    </w:p>
    <w:bookmarkEnd w:id="142"/>
    <w:bookmarkStart w:id="143" w:name="removed-columns"/>
    <w:p>
      <w:pPr>
        <w:pStyle w:val="Heading3"/>
      </w:pPr>
      <w:r>
        <w:rPr>
          <w:rStyle w:val="SectionNumber"/>
        </w:rPr>
        <w:t xml:space="preserve">5.9.3</w:t>
      </w:r>
      <w:r>
        <w:tab/>
      </w:r>
      <w:r>
        <w:t xml:space="preserve">Removed Columns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Removed Column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rxnorm_code</w:t>
            </w:r>
          </w:p>
        </w:tc>
        <w:tc>
          <w:p>
            <w:pPr>
              <w:pStyle w:val="Compact"/>
              <w:jc w:val="left"/>
            </w:pPr>
            <w:r>
              <w:t xml:space="preserve">Redundant with</w:t>
            </w:r>
            <w:r>
              <w:t xml:space="preserve"> </w:t>
            </w:r>
            <w:r>
              <w:rPr>
                <w:rStyle w:val="VerbatimChar"/>
              </w:rPr>
              <w:t xml:space="preserve">rxnorm_display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requester_display</w:t>
            </w:r>
          </w:p>
        </w:tc>
        <w:tc>
          <w:p>
            <w:pPr>
              <w:pStyle w:val="Compact"/>
              <w:jc w:val="left"/>
            </w:pPr>
            <w:r>
              <w:t xml:space="preserve">Provider name — high cardinality, PII adjacent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dosage_text</w:t>
            </w:r>
          </w:p>
        </w:tc>
        <w:tc>
          <w:p>
            <w:pPr>
              <w:pStyle w:val="Compact"/>
              <w:jc w:val="left"/>
            </w:pPr>
            <w:r>
              <w:t xml:space="preserve">Free text (</w:t>
            </w:r>
            <w:r>
              <w:t xml:space="preserve">“</w:t>
            </w:r>
            <w:r>
              <w:t xml:space="preserve">Take 1 tablet daily with food</w:t>
            </w:r>
            <w:r>
              <w:t xml:space="preserve">”</w:t>
            </w:r>
            <w:r>
              <w:t xml:space="preserve">) — not synthesisable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</w:t>
            </w:r>
          </w:p>
        </w:tc>
        <w:tc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t xml:space="preserve">“</w:t>
            </w:r>
            <w:r>
              <w:t xml:space="preserve">order</w:t>
            </w:r>
            <w:r>
              <w:t xml:space="preserve">”</w:t>
            </w:r>
            <w:r>
              <w:t xml:space="preserve"> </w:t>
            </w:r>
            <w:r>
              <w:t xml:space="preserve">in Synthea — zero variance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authored_on</w:t>
            </w:r>
          </w:p>
        </w:tc>
        <w:tc>
          <w:p>
            <w:pPr>
              <w:pStyle w:val="Compact"/>
              <w:jc w:val="left"/>
            </w:pPr>
            <w:r>
              <w:t xml:space="preserve">Converted to</w:t>
            </w:r>
            <w:r>
              <w:t xml:space="preserve"> </w:t>
            </w:r>
            <w:r>
              <w:rPr>
                <w:rStyle w:val="VerbatimChar"/>
              </w:rPr>
              <w:t xml:space="preserve">days_since_birth</w:t>
            </w:r>
            <w:r>
              <w:t xml:space="preserve">; raw datetime no longer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dosage_text</w:t>
      </w:r>
      <w:r>
        <w:rPr>
          <w:bCs/>
          <w:b/>
        </w:rPr>
        <w:t xml:space="preserve"> </w:t>
      </w:r>
      <w:r>
        <w:rPr>
          <w:bCs/>
          <w:b/>
        </w:rPr>
        <w:t xml:space="preserve">not synthesisable?</w:t>
      </w:r>
      <w:r>
        <w:br/>
      </w:r>
      <w:r>
        <w:t xml:space="preserve">Free text fields like</w:t>
      </w:r>
      <w:r>
        <w:t xml:space="preserve"> </w:t>
      </w:r>
      <w:r>
        <w:t xml:space="preserve">“</w:t>
      </w:r>
      <w:r>
        <w:t xml:space="preserve">Take 2 tablets by mouth twice daily with meals</w:t>
      </w:r>
      <w:r>
        <w:t xml:space="preserve">”</w:t>
      </w:r>
      <w:r>
        <w:t xml:space="preserve"> </w:t>
      </w:r>
      <w:r>
        <w:t xml:space="preserve">are natural language.</w:t>
      </w:r>
      <w:r>
        <w:t xml:space="preserve"> </w:t>
      </w:r>
      <w:r>
        <w:t xml:space="preserve">CTGAN is a tabular model — it operates on categorical or numerical values, not text strings.</w:t>
      </w:r>
      <w:r>
        <w:t xml:space="preserve"> </w:t>
      </w:r>
      <w:r>
        <w:t xml:space="preserve">To synthesise dosage instructions, you would need a language model (GPT-class). This is</w:t>
      </w:r>
      <w:r>
        <w:t xml:space="preserve"> </w:t>
      </w:r>
      <w:r>
        <w:t xml:space="preserve">outside the scope of this project.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cross-table-patient-aggregate-features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9. Cross-Table: Patient Aggregate Features</w:t>
      </w:r>
    </w:p>
    <w:p>
      <w:pPr>
        <w:pStyle w:val="FirstParagraph"/>
      </w:pPr>
      <w:r>
        <w:rPr>
          <w:bCs/>
          <w:b/>
        </w:rPr>
        <w:t xml:space="preserve">Source function:</w:t>
      </w:r>
      <w:r>
        <w:t xml:space="preserve"> </w:t>
      </w:r>
      <w:r>
        <w:rPr>
          <w:rStyle w:val="VerbatimChar"/>
        </w:rPr>
        <w:t xml:space="preserve">add_patient_aggregates()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src/feature_engineering.py</w:t>
      </w:r>
    </w:p>
    <w:p>
      <w:pPr>
        <w:pStyle w:val="BodyText"/>
      </w:pPr>
      <w:r>
        <w:t xml:space="preserve">After all five child tables are processed, three aggregate features are computed and added</w:t>
      </w:r>
      <w:r>
        <w:t xml:space="preserve"> </w:t>
      </w:r>
      <w:r>
        <w:t xml:space="preserve">to the patients table:</w:t>
      </w:r>
    </w:p>
    <w:p>
      <w:pPr>
        <w:pStyle w:val="SourceCode"/>
      </w:pPr>
      <w:r>
        <w:rPr>
          <w:rStyle w:val="NormalTok"/>
        </w:rPr>
        <w:t xml:space="preserve">enc_counts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encounters.groupby(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).size().rename(</w:t>
      </w:r>
      <w:r>
        <w:rPr>
          <w:rStyle w:val="StringTok"/>
        </w:rPr>
        <w:t xml:space="preserve">"encounter_count"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conditions.groupby(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).size().rename(</w:t>
      </w:r>
      <w:r>
        <w:rPr>
          <w:rStyle w:val="StringTok"/>
        </w:rPr>
        <w:t xml:space="preserve">"condition_count"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med_counts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medications.groupby(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).size().rename(</w:t>
      </w:r>
      <w:r>
        <w:rPr>
          <w:rStyle w:val="StringTok"/>
        </w:rPr>
        <w:t xml:space="preserve">"medication_count"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patients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patients.merge(enc_counts, 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patients.merge(cond_counts,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patients.merge(med_counts, 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are these added to the patients table?</w:t>
      </w:r>
      <w:r>
        <w:br/>
      </w:r>
      <w:r>
        <w:t xml:space="preserve">When PAR generates synthetic encounter sequences, it can optionally condition on patient</w:t>
      </w:r>
      <w:r>
        <w:t xml:space="preserve"> </w:t>
      </w:r>
      <w:r>
        <w:t xml:space="preserve">context columns. A patient with</w:t>
      </w:r>
      <w:r>
        <w:t xml:space="preserve"> </w:t>
      </w:r>
      <w:r>
        <w:rPr>
          <w:rStyle w:val="VerbatimChar"/>
        </w:rPr>
        <w:t xml:space="preserve">encounter_count = 500</w:t>
      </w:r>
      <w:r>
        <w:t xml:space="preserve"> </w:t>
      </w:r>
      <w:r>
        <w:t xml:space="preserve">should generate a longer, denser</w:t>
      </w:r>
      <w:r>
        <w:t xml:space="preserve"> </w:t>
      </w:r>
      <w:r>
        <w:t xml:space="preserve">sequence than a patient with</w:t>
      </w:r>
      <w:r>
        <w:t xml:space="preserve"> </w:t>
      </w:r>
      <w:r>
        <w:rPr>
          <w:rStyle w:val="VerbatimChar"/>
        </w:rPr>
        <w:t xml:space="preserve">encounter_count = 10</w:t>
      </w:r>
      <w:r>
        <w:t xml:space="preserve">. These aggregate features provide</w:t>
      </w:r>
      <w:r>
        <w:t xml:space="preserve"> </w:t>
      </w:r>
      <w:r>
        <w:t xml:space="preserve">the PAR model with a compressed summary of the patient’s clinical complexity.</w:t>
      </w:r>
    </w:p>
    <w:p>
      <w:pPr>
        <w:pStyle w:val="BodyText"/>
      </w:pPr>
      <w:r>
        <w:rPr>
          <w:bCs/>
          <w:b/>
        </w:rPr>
        <w:t xml:space="preserve">Why left join?</w:t>
      </w:r>
      <w:r>
        <w:br/>
      </w:r>
      <w:r>
        <w:t xml:space="preserve">A patient who has zero encounters (unlikely but possible if a newborn’s record is</w:t>
      </w:r>
      <w:r>
        <w:t xml:space="preserve"> </w:t>
      </w:r>
      <w:r>
        <w:t xml:space="preserve">incomplete) would produce a NaN from</w:t>
      </w:r>
      <w:r>
        <w:t xml:space="preserve"> </w:t>
      </w:r>
      <w:r>
        <w:rPr>
          <w:rStyle w:val="VerbatimChar"/>
        </w:rPr>
        <w:t xml:space="preserve">groupby().size()</w:t>
      </w:r>
      <w:r>
        <w:t xml:space="preserve">. The left join preserves all</w:t>
      </w:r>
      <w:r>
        <w:t xml:space="preserve"> </w:t>
      </w:r>
      <w:r>
        <w:t xml:space="preserve">patients; NaN values are then filled with 0.</w:t>
      </w:r>
    </w:p>
    <w:p>
      <w:r>
        <w:pict>
          <v:rect style="width:0;height:1.5pt" o:hralign="center" o:hrstd="t" o:hr="t"/>
        </w:pict>
      </w:r>
    </w:p>
    <w:bookmarkEnd w:id="145"/>
    <w:bookmarkStart w:id="146" w:name="foreign-key-validation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10. Foreign Key Validation</w:t>
      </w:r>
    </w:p>
    <w:p>
      <w:pPr>
        <w:pStyle w:val="FirstParagraph"/>
      </w:pPr>
      <w:r>
        <w:t xml:space="preserve">After all transformations, the pipeline validates referential integrity:</w:t>
      </w:r>
    </w:p>
    <w:p>
      <w:pPr>
        <w:pStyle w:val="SourceCode"/>
      </w:pPr>
      <w:r>
        <w:rPr>
          <w:rStyle w:val="NormalTok"/>
        </w:rPr>
        <w:t xml:space="preserve">valid_pids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(patients[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valid_eids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(encounters[</w:t>
      </w:r>
      <w:r>
        <w:rPr>
          <w:rStyle w:val="StringTok"/>
        </w:rPr>
        <w:t xml:space="preserve">"encounter_id"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Check all encounters reference a real patient</w:t>
      </w:r>
      <w:r>
        <w:br/>
      </w:r>
      <w:r>
        <w:rPr>
          <w:rStyle w:val="NormalTok"/>
        </w:rPr>
        <w:t xml:space="preserve">orphans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encounters[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].isin(valid_pids)).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Check all observations reference a real encounter</w:t>
      </w:r>
      <w:r>
        <w:br/>
      </w:r>
      <w:r>
        <w:rPr>
          <w:rStyle w:val="NormalTok"/>
        </w:rPr>
        <w:t xml:space="preserve">orphans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observations[</w:t>
      </w:r>
      <w:r>
        <w:rPr>
          <w:rStyle w:val="StringTok"/>
        </w:rPr>
        <w:t xml:space="preserve">"encounter_id"</w:t>
      </w:r>
      <w:r>
        <w:rPr>
          <w:rStyle w:val="NormalTok"/>
        </w:rPr>
        <w:t xml:space="preserve">].isin(valid_eids)).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etc.</w:t>
      </w:r>
    </w:p>
    <w:p>
      <w:pPr>
        <w:pStyle w:val="FirstParagraph"/>
      </w:pPr>
      <w:r>
        <w:t xml:space="preserve">In this dataset, the validation passes with zero orphan records. The validation is</w:t>
      </w:r>
      <w:r>
        <w:t xml:space="preserve"> </w:t>
      </w:r>
      <w:r>
        <w:t xml:space="preserve">included because:</w:t>
      </w:r>
    </w:p>
    <w:p>
      <w:pPr>
        <w:numPr>
          <w:ilvl w:val="0"/>
          <w:numId w:val="1028"/>
        </w:numPr>
        <w:pStyle w:val="Compact"/>
      </w:pPr>
      <w:r>
        <w:t xml:space="preserve">A bug in a future Phase 2 parser could produce orphan records</w:t>
      </w:r>
    </w:p>
    <w:p>
      <w:pPr>
        <w:numPr>
          <w:ilvl w:val="0"/>
          <w:numId w:val="1028"/>
        </w:numPr>
        <w:pStyle w:val="Compact"/>
      </w:pPr>
      <w:r>
        <w:t xml:space="preserve">The deduplication steps could theoretically remove a parent while a child record</w:t>
      </w:r>
      <w:r>
        <w:t xml:space="preserve"> </w:t>
      </w:r>
      <w:r>
        <w:t xml:space="preserve">still references it</w:t>
      </w:r>
    </w:p>
    <w:p>
      <w:pPr>
        <w:numPr>
          <w:ilvl w:val="0"/>
          <w:numId w:val="1028"/>
        </w:numPr>
        <w:pStyle w:val="Compact"/>
      </w:pPr>
      <w:r>
        <w:t xml:space="preserve">Providing explicit validation is good engineering practice for data pipelines</w:t>
      </w:r>
    </w:p>
    <w:p>
      <w:pPr>
        <w:pStyle w:val="FirstParagraph"/>
      </w:pPr>
      <w:r>
        <w:t xml:space="preserve">Orphan records (if found) are logged as warnings, not errors. The pipeline continues</w:t>
      </w:r>
      <w:r>
        <w:t xml:space="preserve"> </w:t>
      </w:r>
      <w:r>
        <w:t xml:space="preserve">because downstream SDV synthesis can handle a small number of FK violations, and</w:t>
      </w:r>
      <w:r>
        <w:t xml:space="preserve"> </w:t>
      </w:r>
      <w:r>
        <w:t xml:space="preserve">preventing training from running entirely would be too disruptive.</w:t>
      </w:r>
    </w:p>
    <w:p>
      <w:r>
        <w:pict>
          <v:rect style="width:0;height:1.5pt" o:hralign="center" o:hrstd="t" o:hr="t"/>
        </w:pict>
      </w:r>
    </w:p>
    <w:bookmarkEnd w:id="146"/>
    <w:bookmarkStart w:id="147" w:name="sdv-metadata-generation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11. SDV Metadata Generation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src/metadata_generator.py</w:t>
      </w:r>
    </w:p>
    <w:p>
      <w:pPr>
        <w:pStyle w:val="BodyText"/>
      </w:pPr>
      <w:r>
        <w:t xml:space="preserve">After all ready CSVs are written, the pipeline generates a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 </w:t>
      </w:r>
      <w:r>
        <w:t xml:space="preserve">file in</w:t>
      </w:r>
      <w:r>
        <w:t xml:space="preserve"> </w:t>
      </w:r>
      <w:r>
        <w:t xml:space="preserve">SDV’s MultiTableMetadata format. This file tells SDV:</w:t>
      </w:r>
    </w:p>
    <w:p>
      <w:pPr>
        <w:numPr>
          <w:ilvl w:val="0"/>
          <w:numId w:val="1029"/>
        </w:numPr>
        <w:pStyle w:val="Compact"/>
      </w:pPr>
      <w:r>
        <w:t xml:space="preserve">The schema of each table (column names, data types)</w:t>
      </w:r>
    </w:p>
    <w:p>
      <w:pPr>
        <w:numPr>
          <w:ilvl w:val="0"/>
          <w:numId w:val="1029"/>
        </w:numPr>
        <w:pStyle w:val="Compact"/>
      </w:pPr>
      <w:r>
        <w:t xml:space="preserve">Which columns are primary keys</w:t>
      </w:r>
    </w:p>
    <w:p>
      <w:pPr>
        <w:numPr>
          <w:ilvl w:val="0"/>
          <w:numId w:val="1029"/>
        </w:numPr>
        <w:pStyle w:val="Compact"/>
      </w:pPr>
      <w:r>
        <w:t xml:space="preserve">Which columns are foreign keys</w:t>
      </w:r>
    </w:p>
    <w:p>
      <w:pPr>
        <w:numPr>
          <w:ilvl w:val="0"/>
          <w:numId w:val="1029"/>
        </w:numPr>
        <w:pStyle w:val="Compact"/>
      </w:pPr>
      <w:r>
        <w:t xml:space="preserve">Which tables are related (parent-child relationships)</w:t>
      </w:r>
    </w:p>
    <w:p>
      <w:pPr>
        <w:numPr>
          <w:ilvl w:val="0"/>
          <w:numId w:val="1029"/>
        </w:numPr>
        <w:pStyle w:val="Compact"/>
      </w:pPr>
      <w:r>
        <w:t xml:space="preserve">Which columns should be treated as sequential (for PAR)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"METADATA_SPEC_VERSION"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"MULTI_TABLE_V1"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"primary_key"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"regex_format"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"[0-9a-f-]{36}"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"numerical"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"is_deceased"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"encounters"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"primary_key"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"sequence_key"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"sequence_index"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"sequence_index"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"parent_table_name"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"parent_primary_key"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"child_table_name"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"child_foreign_key"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Why is this file necessary?</w:t>
      </w:r>
      <w:r>
        <w:br/>
      </w:r>
      <w:r>
        <w:t xml:space="preserve">SDV cannot infer the schema of tabular data automatically with sufficient accuracy.</w:t>
      </w:r>
      <w:r>
        <w:t xml:space="preserve"> </w:t>
      </w:r>
      <w:r>
        <w:t xml:space="preserve">For example, a UUID column (</w:t>
      </w:r>
      <w:r>
        <w:rPr>
          <w:rStyle w:val="VerbatimChar"/>
        </w:rPr>
        <w:t xml:space="preserve">patient_id</w:t>
      </w:r>
      <w:r>
        <w:t xml:space="preserve">) looks like a string to a naive parser — but</w:t>
      </w:r>
      <w:r>
        <w:t xml:space="preserve"> </w:t>
      </w:r>
      <w:r>
        <w:t xml:space="preserve">SDV needs to know it is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(primary key) so it does not try to learn its distribution.</w:t>
      </w:r>
      <w:r>
        <w:t xml:space="preserve"> </w:t>
      </w:r>
      <w:r>
        <w:t xml:space="preserve">Similarly, SDV needs to know</w:t>
      </w:r>
      <w:r>
        <w:t xml:space="preserve"> </w:t>
      </w:r>
      <w:r>
        <w:rPr>
          <w:rStyle w:val="VerbatimChar"/>
        </w:rPr>
        <w:t xml:space="preserve">is_deceased</w:t>
      </w:r>
      <w:r>
        <w:t xml:space="preserve"> </w:t>
      </w:r>
      <w:r>
        <w:t xml:space="preserve">is a boolean, not a numerical variable ranging</w:t>
      </w:r>
      <w:r>
        <w:t xml:space="preserve"> </w:t>
      </w:r>
      <w:r>
        <w:t xml:space="preserve">from 0.0 to 1.0.</w:t>
      </w:r>
    </w:p>
    <w:p>
      <w:pPr>
        <w:pStyle w:val="Body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sdtype: "id"</w:t>
      </w:r>
      <w:r>
        <w:rPr>
          <w:bCs/>
          <w:b/>
        </w:rPr>
        <w:t xml:space="preserve"> </w:t>
      </w:r>
      <w:r>
        <w:rPr>
          <w:bCs/>
          <w:b/>
        </w:rPr>
        <w:t xml:space="preserve">for UUID columns?</w:t>
      </w:r>
      <w:r>
        <w:br/>
      </w:r>
      <w:r>
        <w:t xml:space="preserve">SDV’s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type tells the synthesiser:</w:t>
      </w:r>
      <w:r>
        <w:t xml:space="preserve"> </w:t>
      </w:r>
      <w:r>
        <w:t xml:space="preserve">“</w:t>
      </w:r>
      <w:r>
        <w:t xml:space="preserve">do not model this column’s distribution; instead,</w:t>
      </w:r>
      <w:r>
        <w:t xml:space="preserve"> </w:t>
      </w:r>
      <w:r>
        <w:t xml:space="preserve">generate new unique IDs for synthetic records.</w:t>
      </w:r>
      <w:r>
        <w:t xml:space="preserve">”</w:t>
      </w:r>
      <w:r>
        <w:t xml:space="preserve"> </w:t>
      </w:r>
      <w:r>
        <w:t xml:space="preserve">Without this, SDV might try to learn that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values contain sequences of hexadecimal digits — computationally wasteful</w:t>
      </w:r>
      <w:r>
        <w:t xml:space="preserve"> </w:t>
      </w:r>
      <w:r>
        <w:t xml:space="preserve">and producing incorrect output (real UUIDs re-appearing in synthetic data).</w:t>
      </w:r>
    </w:p>
    <w:p>
      <w:r>
        <w:pict>
          <v:rect style="width:0;height:1.5pt" o:hralign="center" o:hrstd="t" o:hr="t"/>
        </w:pict>
      </w:r>
    </w:p>
    <w:bookmarkEnd w:id="147"/>
    <w:bookmarkStart w:id="148" w:name="summary-of-all-preprocessing-decisions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12. Summary of All Preprocessing Decisions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p>
            <w:pPr>
              <w:pStyle w:val="Compact"/>
              <w:jc w:val="left"/>
            </w:pPr>
            <w:r>
              <w:t xml:space="preserve">Applied To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PII column removal</w:t>
            </w:r>
          </w:p>
        </w:tc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t xml:space="preserve">Privacy — names/SSN/DL cannot be in training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Zero-variance removal</w:t>
            </w:r>
          </w:p>
        </w:tc>
        <w:tc>
          <w:p>
            <w:pPr>
              <w:pStyle w:val="Compact"/>
              <w:jc w:val="left"/>
            </w:pPr>
            <w:r>
              <w:t xml:space="preserve">all tables</w:t>
            </w:r>
          </w:p>
        </w:tc>
        <w:tc>
          <w:p>
            <w:pPr>
              <w:pStyle w:val="Compact"/>
              <w:jc w:val="left"/>
            </w:pPr>
            <w:r>
              <w:t xml:space="preserve">Columns with one unique value carry no information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Temporal encoding (days_since_birth)</w:t>
            </w:r>
          </w:p>
        </w:tc>
        <w:tc>
          <w:p>
            <w:pPr>
              <w:pStyle w:val="Compact"/>
              <w:jc w:val="left"/>
            </w:pPr>
            <w:r>
              <w:t xml:space="preserve">all child tables</w:t>
            </w:r>
          </w:p>
        </w:tc>
        <w:tc>
          <w:p>
            <w:pPr>
              <w:pStyle w:val="Compact"/>
              <w:jc w:val="left"/>
            </w:pPr>
            <w:r>
              <w:t xml:space="preserve">Removes calendar dates while preserving temporal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→ age conversion</w:t>
            </w:r>
          </w:p>
        </w:tc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t xml:space="preserve">Removes exact birthdate while preserving age information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Deceased → is_deceased + age_at_death</w:t>
            </w:r>
          </w:p>
        </w:tc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t xml:space="preserve">Removes exact death datetime while preserving mortality signal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Categorical standardisation (lowercase)</w:t>
            </w:r>
          </w:p>
        </w:tc>
        <w:tc>
          <w:p>
            <w:pPr>
              <w:pStyle w:val="Compact"/>
              <w:jc w:val="left"/>
            </w:pPr>
            <w:r>
              <w:t xml:space="preserve">all tables</w:t>
            </w:r>
          </w:p>
        </w:tc>
        <w:tc>
          <w:p>
            <w:pPr>
              <w:pStyle w:val="Compact"/>
              <w:jc w:val="left"/>
            </w:pPr>
            <w:r>
              <w:t xml:space="preserve">Collapses mixed-case duplicates into single categories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High-cardinality capping →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encounters</w:t>
            </w:r>
          </w:p>
        </w:tc>
        <w:tc>
          <w:p>
            <w:pPr>
              <w:pStyle w:val="Compact"/>
              <w:jc w:val="left"/>
            </w:pPr>
            <w:r>
              <w:t xml:space="preserve">Prevents rare categories from consuming model capacity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LOINC frequency filter</w:t>
            </w:r>
          </w:p>
        </w:tc>
        <w:tc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p>
            <w:pPr>
              <w:pStyle w:val="Compact"/>
              <w:jc w:val="left"/>
            </w:pPr>
            <w:r>
              <w:t xml:space="preserve">Removes observation types too rare to model reliably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Blood pressure expansion</w:t>
            </w:r>
          </w:p>
        </w:tc>
        <w:tc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p>
            <w:pPr>
              <w:pStyle w:val="Compact"/>
              <w:jc w:val="left"/>
            </w:pPr>
            <w:r>
              <w:t xml:space="preserve">Converts BP panel into two standard numerical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3×IQR outlier capping per LOINC</w:t>
            </w:r>
          </w:p>
        </w:tc>
        <w:tc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p>
            <w:pPr>
              <w:pStyle w:val="Compact"/>
              <w:jc w:val="left"/>
            </w:pPr>
            <w:r>
              <w:t xml:space="preserve">Removes extreme values caused by data entry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Sequence index</w:t>
            </w:r>
          </w:p>
        </w:tc>
        <w:tc>
          <w:p>
            <w:pPr>
              <w:pStyle w:val="Compact"/>
              <w:jc w:val="left"/>
            </w:pPr>
            <w:r>
              <w:t xml:space="preserve">all child tables</w:t>
            </w:r>
          </w:p>
        </w:tc>
        <w:tc>
          <w:p>
            <w:pPr>
              <w:pStyle w:val="Compact"/>
              <w:jc w:val="left"/>
            </w:pPr>
            <w:r>
              <w:t xml:space="preserve">Required for PAR to order events within a 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Inter-visit gap</w:t>
            </w:r>
          </w:p>
        </w:tc>
        <w:tc>
          <w:p>
            <w:pPr>
              <w:pStyle w:val="Compact"/>
              <w:jc w:val="left"/>
            </w:pPr>
            <w:r>
              <w:t xml:space="preserve">encounters</w:t>
            </w:r>
          </w:p>
        </w:tc>
        <w:tc>
          <w:p>
            <w:pPr>
              <w:pStyle w:val="Compact"/>
              <w:jc w:val="left"/>
            </w:pPr>
            <w:r>
              <w:t xml:space="preserve">Encodes temporal spacing between visits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Duration calculation</w:t>
            </w:r>
          </w:p>
        </w:tc>
        <w:tc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p>
            <w:pPr>
              <w:pStyle w:val="Compact"/>
              <w:jc w:val="left"/>
            </w:pPr>
            <w:r>
              <w:t xml:space="preserve">Derives condition length from onset/abatement 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boolean flags</w:t>
            </w:r>
          </w:p>
        </w:tc>
        <w:tc>
          <w:p>
            <w:pPr>
              <w:pStyle w:val="Compact"/>
              <w:jc w:val="left"/>
            </w:pPr>
            <w:r>
              <w:t xml:space="preserve">conditions, medications</w:t>
            </w:r>
          </w:p>
        </w:tc>
        <w:tc>
          <w:p>
            <w:pPr>
              <w:pStyle w:val="Compact"/>
              <w:jc w:val="left"/>
            </w:pPr>
            <w:r>
              <w:t xml:space="preserve">Creates binary features from categorical status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Redundant code removal</w:t>
            </w:r>
          </w:p>
        </w:tc>
        <w:tc>
          <w:p>
            <w:pPr>
              <w:pStyle w:val="Compact"/>
              <w:jc w:val="left"/>
            </w:pPr>
            <w:r>
              <w:t xml:space="preserve">all tables</w:t>
            </w:r>
          </w:p>
        </w:tc>
        <w:tc>
          <w:p>
            <w:pPr>
              <w:pStyle w:val="Compact"/>
              <w:jc w:val="left"/>
            </w:pPr>
            <w:r>
              <w:t xml:space="preserve">Removes numeric codes when human-readable text retained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aggregate enrichment</w:t>
            </w:r>
          </w:p>
        </w:tc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t xml:space="preserve">Adds summary features that inform sequential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Deduplication on primary key</w:t>
            </w:r>
          </w:p>
        </w:tc>
        <w:tc>
          <w:p>
            <w:pPr>
              <w:pStyle w:val="Compact"/>
              <w:jc w:val="left"/>
            </w:pPr>
            <w:r>
              <w:t xml:space="preserve">all tables</w:t>
            </w:r>
          </w:p>
        </w:tc>
        <w:tc>
          <w:p>
            <w:pPr>
              <w:pStyle w:val="Compact"/>
              <w:jc w:val="left"/>
            </w:pPr>
            <w:r>
              <w:t xml:space="preserve">Prevents duplicate records from corrupting FK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Foreign key validation</w:t>
            </w:r>
          </w:p>
        </w:tc>
        <w:tc>
          <w:p>
            <w:pPr>
              <w:pStyle w:val="Compact"/>
              <w:jc w:val="left"/>
            </w:pPr>
            <w:r>
              <w:t xml:space="preserve">all child tables</w:t>
            </w:r>
          </w:p>
        </w:tc>
        <w:tc>
          <w:p>
            <w:pPr>
              <w:pStyle w:val="Compact"/>
              <w:jc w:val="left"/>
            </w:pPr>
            <w:r>
              <w:t xml:space="preserve">Confirms referential integrity after all transformations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SDV metadata generation</w:t>
            </w:r>
          </w:p>
        </w:tc>
        <w:tc>
          <w:p>
            <w:pPr>
              <w:pStyle w:val="Compact"/>
              <w:jc w:val="left"/>
            </w:pPr>
            <w:r>
              <w:t xml:space="preserve">all tables</w:t>
            </w:r>
          </w:p>
        </w:tc>
        <w:tc>
          <w:p>
            <w:pPr>
              <w:pStyle w:val="Compact"/>
              <w:jc w:val="left"/>
            </w:pPr>
            <w:r>
              <w:t xml:space="preserve">Provides SDV with schema required for correct modelling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54" w:name="what-would-change-for-real-ehr-data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13. What Would Change for Real EHR Data</w:t>
      </w:r>
    </w:p>
    <w:p>
      <w:pPr>
        <w:pStyle w:val="FirstParagraph"/>
      </w:pPr>
      <w:r>
        <w:t xml:space="preserve">This project uses Synthea-generated data, where there are no real people and re-identification</w:t>
      </w:r>
      <w:r>
        <w:t xml:space="preserve"> </w:t>
      </w:r>
      <w:r>
        <w:t xml:space="preserve">risk is zero. For real EHR data, the following additional steps would be required:</w:t>
      </w:r>
    </w:p>
    <w:bookmarkStart w:id="149" w:name="patient-id-hashing"/>
    <w:p>
      <w:pPr>
        <w:pStyle w:val="Heading3"/>
      </w:pPr>
      <w:r>
        <w:rPr>
          <w:rStyle w:val="SectionNumber"/>
        </w:rPr>
        <w:t xml:space="preserve">5.14.1</w:t>
      </w:r>
      <w:r>
        <w:tab/>
      </w:r>
      <w:r>
        <w:t xml:space="preserve">Patient ID Hashing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hashlib, secrets</w:t>
      </w:r>
      <w:r>
        <w:br/>
      </w:r>
      <w:r>
        <w:br/>
      </w:r>
      <w:r>
        <w:rPr>
          <w:rStyle w:val="NormalTok"/>
        </w:rPr>
        <w:t xml:space="preserve">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Per-run secret; never store with data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hash_patient_id(real_mrn: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real_mrn.encode()).hexdigest()[: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Real Medical Record Numbers (MRNs) must be replaced with deterministic random hashes</w:t>
      </w:r>
      <w:r>
        <w:t xml:space="preserve"> </w:t>
      </w:r>
      <w:r>
        <w:t xml:space="preserve">so they remain consistent across tables (FK relationships preserved) but cannot be</w:t>
      </w:r>
      <w:r>
        <w:t xml:space="preserve"> </w:t>
      </w:r>
      <w:r>
        <w:t xml:space="preserve">reverse-mapped to real patients.</w:t>
      </w:r>
    </w:p>
    <w:bookmarkEnd w:id="149"/>
    <w:bookmarkStart w:id="150" w:name="quasi-identifier-risk-assessment"/>
    <w:p>
      <w:pPr>
        <w:pStyle w:val="Heading3"/>
      </w:pPr>
      <w:r>
        <w:rPr>
          <w:rStyle w:val="SectionNumber"/>
        </w:rPr>
        <w:t xml:space="preserve">5.14.2</w:t>
      </w:r>
      <w:r>
        <w:tab/>
      </w:r>
      <w:r>
        <w:t xml:space="preserve">Quasi-Identifier Risk Assessment</w:t>
      </w:r>
    </w:p>
    <w:p>
      <w:pPr>
        <w:pStyle w:val="FirstParagraph"/>
      </w:pPr>
      <w:r>
        <w:t xml:space="preserve">The combination of</w:t>
      </w:r>
      <w:r>
        <w:t xml:space="preserve"> </w:t>
      </w:r>
      <w:r>
        <w:rPr>
          <w:rStyle w:val="VerbatimChar"/>
        </w:rPr>
        <w:t xml:space="preserve">(gender, race, ethnicity, age_band, city)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patients_ready.csv</w:t>
      </w:r>
      <w:r>
        <w:t xml:space="preserve"> </w:t>
      </w:r>
      <w:r>
        <w:t xml:space="preserve">creates quasi-identifiers. For real data, a k-anonymity audit is required:</w:t>
      </w:r>
    </w:p>
    <w:p>
      <w:pPr>
        <w:pStyle w:val="SourceCode"/>
      </w:pPr>
      <w:r>
        <w:rPr>
          <w:rStyle w:val="VerbatimChar"/>
        </w:rPr>
        <w:t xml:space="preserve">For every combination of (gender, race, age_band, city) that appears in the data,</w:t>
      </w:r>
      <w:r>
        <w:br/>
      </w:r>
      <w:r>
        <w:rPr>
          <w:rStyle w:val="VerbatimChar"/>
        </w:rPr>
        <w:t xml:space="preserve">count the number of patients. If any combination has fewer than k=5 patients,</w:t>
      </w:r>
      <w:r>
        <w:br/>
      </w:r>
      <w:r>
        <w:rPr>
          <w:rStyle w:val="VerbatimChar"/>
        </w:rPr>
        <w:t xml:space="preserve">suppress or generalise that combination.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anonymeter</w:t>
      </w:r>
      <w:r>
        <w:t xml:space="preserve"> </w:t>
      </w:r>
      <w:r>
        <w:t xml:space="preserve">library (in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commented out) implements this check.</w:t>
      </w:r>
    </w:p>
    <w:bookmarkEnd w:id="150"/>
    <w:bookmarkStart w:id="151" w:name="age-generalisation"/>
    <w:p>
      <w:pPr>
        <w:pStyle w:val="Heading3"/>
      </w:pPr>
      <w:r>
        <w:rPr>
          <w:rStyle w:val="SectionNumber"/>
        </w:rPr>
        <w:t xml:space="preserve">5.14.3</w:t>
      </w:r>
      <w:r>
        <w:tab/>
      </w:r>
      <w:r>
        <w:t xml:space="preserve">Age Generalisation</w:t>
      </w:r>
    </w:p>
    <w:p>
      <w:pPr>
        <w:pStyle w:val="FirstParagraph"/>
      </w:pPr>
      <w:r>
        <w:t xml:space="preserve">Exact ages should be rounded to 5-year bands: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"age_band"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{i}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)])</w:t>
      </w:r>
    </w:p>
    <w:bookmarkEnd w:id="151"/>
    <w:bookmarkStart w:id="152" w:name="geography-generalisation"/>
    <w:p>
      <w:pPr>
        <w:pStyle w:val="Heading3"/>
      </w:pPr>
      <w:r>
        <w:rPr>
          <w:rStyle w:val="SectionNumber"/>
        </w:rPr>
        <w:t xml:space="preserve">5.14.4</w:t>
      </w:r>
      <w:r>
        <w:tab/>
      </w:r>
      <w:r>
        <w:t xml:space="preserve">Geography Generalisation</w:t>
      </w:r>
    </w:p>
    <w:p>
      <w:pPr>
        <w:pStyle w:val="FirstParagraph"/>
      </w:pPr>
      <w:r>
        <w:t xml:space="preserve">For real data,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should be replaced with a higher-level aggregate (region, state),</w:t>
      </w:r>
      <w:r>
        <w:t xml:space="preserve"> </w:t>
      </w:r>
      <w:r>
        <w:t xml:space="preserve">or suppressed entirely if city + demographics creates a small cell.</w:t>
      </w:r>
    </w:p>
    <w:bookmarkEnd w:id="152"/>
    <w:bookmarkStart w:id="153" w:name="minimum-k-anonymity-for-all-groups"/>
    <w:p>
      <w:pPr>
        <w:pStyle w:val="Heading3"/>
      </w:pPr>
      <w:r>
        <w:rPr>
          <w:rStyle w:val="SectionNumber"/>
        </w:rPr>
        <w:t xml:space="preserve">5.14.5</w:t>
      </w:r>
      <w:r>
        <w:tab/>
      </w:r>
      <w:r>
        <w:t xml:space="preserve">Minimum k-Anonymity for All Groups</w:t>
      </w:r>
    </w:p>
    <w:p>
      <w:pPr>
        <w:pStyle w:val="FirstParagraph"/>
      </w:pPr>
      <w:r>
        <w:t xml:space="preserve">Any value in any column that appears fewer than k=5 times is a re-identification risk.</w:t>
      </w:r>
      <w:r>
        <w:t xml:space="preserve"> </w:t>
      </w:r>
      <w:r>
        <w:t xml:space="preserve">These rare values should be grouped into an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category before training.</w:t>
      </w:r>
    </w:p>
    <w:bookmarkEnd w:id="153"/>
    <w:bookmarkEnd w:id="154"/>
    <w:bookmarkEnd w:id="155"/>
    <w:bookmarkStart w:id="198" w:name="model-architectur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04 — Model Architecture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Cs/>
          <w:b/>
        </w:rPr>
        <w:t xml:space="preserve">Phase Coverage:</w:t>
      </w:r>
      <w:r>
        <w:t xml:space="preserve"> </w:t>
      </w:r>
      <w:r>
        <w:t xml:space="preserve">Phase 4A, 4B</w:t>
      </w:r>
      <w:r>
        <w:br/>
      </w:r>
      <w:r>
        <w:rPr>
          <w:bCs/>
          <w:b/>
        </w:rPr>
        <w:t xml:space="preserve">Source Files:</w:t>
      </w:r>
      <w:r>
        <w:t xml:space="preserve"> </w:t>
      </w:r>
      <w:hyperlink r:id="rId156">
        <w:r>
          <w:rPr>
            <w:rStyle w:val="Hyperlink"/>
          </w:rPr>
          <w:t xml:space="preserve">src/synthesis/ctgan_trainer.py</w:t>
        </w:r>
      </w:hyperlink>
      <w:r>
        <w:t xml:space="preserve">,</w:t>
      </w:r>
      <w:r>
        <w:t xml:space="preserve"> </w:t>
      </w:r>
      <w:hyperlink r:id="rId157">
        <w:r>
          <w:rPr>
            <w:rStyle w:val="Hyperlink"/>
          </w:rPr>
          <w:t xml:space="preserve">src/synthesis/par_trainer.py</w:t>
        </w:r>
      </w:hyperlink>
    </w:p>
    <w:p>
      <w:r>
        <w:pict>
          <v:rect style="width:0;height:1.5pt" o:hralign="center" o:hrstd="t" o:hr="t"/>
        </w:pict>
      </w:r>
    </w:p>
    <w:bookmarkStart w:id="158" w:name="table-of-contents-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Table of Contents</w:t>
      </w:r>
    </w:p>
    <w:p>
      <w:pPr>
        <w:numPr>
          <w:ilvl w:val="0"/>
          <w:numId w:val="1030"/>
        </w:numPr>
        <w:pStyle w:val="Compact"/>
      </w:pPr>
      <w:hyperlink w:anchor="Xec7643b77c7bbce0d1588a83af0a27c06e5c500">
        <w:r>
          <w:rPr>
            <w:rStyle w:val="Hyperlink"/>
          </w:rPr>
          <w:t xml:space="preserve">The Core Challenge: Synthesising Tabular Healthcare Data</w:t>
        </w:r>
      </w:hyperlink>
    </w:p>
    <w:p>
      <w:pPr>
        <w:numPr>
          <w:ilvl w:val="0"/>
          <w:numId w:val="1030"/>
        </w:numPr>
        <w:pStyle w:val="Compact"/>
      </w:pPr>
      <w:hyperlink w:anchor="X4da2830cf449d7637f21e45b934a685f3aafb59">
        <w:r>
          <w:rPr>
            <w:rStyle w:val="Hyperlink"/>
          </w:rPr>
          <w:t xml:space="preserve">Background: Generative Models</w:t>
        </w:r>
      </w:hyperlink>
    </w:p>
    <w:p>
      <w:pPr>
        <w:numPr>
          <w:ilvl w:val="0"/>
          <w:numId w:val="1030"/>
        </w:numPr>
        <w:pStyle w:val="Compact"/>
      </w:pPr>
      <w:hyperlink w:anchor="X863a759f36e3ba6d9887198f415bd7683fc6330">
        <w:r>
          <w:rPr>
            <w:rStyle w:val="Hyperlink"/>
          </w:rPr>
          <w:t xml:space="preserve">Generative Adversarial Networks (GANs)</w:t>
        </w:r>
      </w:hyperlink>
    </w:p>
    <w:p>
      <w:pPr>
        <w:numPr>
          <w:ilvl w:val="0"/>
          <w:numId w:val="1030"/>
        </w:numPr>
        <w:pStyle w:val="Compact"/>
      </w:pPr>
      <w:hyperlink w:anchor="X273f25f2ed67dffd01a3608244d91a5834e2dde">
        <w:r>
          <w:rPr>
            <w:rStyle w:val="Hyperlink"/>
          </w:rPr>
          <w:t xml:space="preserve">Variational Autoencoders (VAEs)</w:t>
        </w:r>
      </w:hyperlink>
    </w:p>
    <w:p>
      <w:pPr>
        <w:numPr>
          <w:ilvl w:val="0"/>
          <w:numId w:val="1030"/>
        </w:numPr>
        <w:pStyle w:val="Compact"/>
      </w:pPr>
      <w:hyperlink w:anchor="X077f2b05487af29c2e3372e2cc49a04edbde0b4">
        <w:r>
          <w:rPr>
            <w:rStyle w:val="Hyperlink"/>
          </w:rPr>
          <w:t xml:space="preserve">Copula Models</w:t>
        </w:r>
      </w:hyperlink>
    </w:p>
    <w:p>
      <w:pPr>
        <w:numPr>
          <w:ilvl w:val="0"/>
          <w:numId w:val="1030"/>
        </w:numPr>
        <w:pStyle w:val="Compact"/>
      </w:pPr>
      <w:hyperlink w:anchor="X67773a7a7cffa33b0470647e21af44246def59d">
        <w:r>
          <w:rPr>
            <w:rStyle w:val="Hyperlink"/>
          </w:rPr>
          <w:t xml:space="preserve">CTGAN — Conditional Tabular GAN</w:t>
        </w:r>
      </w:hyperlink>
    </w:p>
    <w:p>
      <w:pPr>
        <w:numPr>
          <w:ilvl w:val="0"/>
          <w:numId w:val="1030"/>
        </w:numPr>
        <w:pStyle w:val="Compact"/>
      </w:pPr>
      <w:hyperlink w:anchor="X903ee0034153e2f3cd7f45eb50e74a0e38ab5d3">
        <w:r>
          <w:rPr>
            <w:rStyle w:val="Hyperlink"/>
          </w:rPr>
          <w:t xml:space="preserve">TVAE — Tabular Variational Autoencoder</w:t>
        </w:r>
      </w:hyperlink>
    </w:p>
    <w:p>
      <w:pPr>
        <w:numPr>
          <w:ilvl w:val="0"/>
          <w:numId w:val="1030"/>
        </w:numPr>
        <w:pStyle w:val="Compact"/>
      </w:pPr>
      <w:hyperlink w:anchor="Xa63747bf899ccd75872bb3aff1f3ba48677df16">
        <w:r>
          <w:rPr>
            <w:rStyle w:val="Hyperlink"/>
          </w:rPr>
          <w:t xml:space="preserve">GaussianCopulaSynthesizer</w:t>
        </w:r>
      </w:hyperlink>
    </w:p>
    <w:p>
      <w:pPr>
        <w:numPr>
          <w:ilvl w:val="0"/>
          <w:numId w:val="1030"/>
        </w:numPr>
        <w:pStyle w:val="Compact"/>
      </w:pPr>
      <w:hyperlink w:anchor="Xdde3445df2417f0e8c75fb97897210a23cc99ce">
        <w:r>
          <w:rPr>
            <w:rStyle w:val="Hyperlink"/>
          </w:rPr>
          <w:t xml:space="preserve">PAR — Probabilistic AutoRegressive Model</w:t>
        </w:r>
      </w:hyperlink>
    </w:p>
    <w:p>
      <w:pPr>
        <w:numPr>
          <w:ilvl w:val="0"/>
          <w:numId w:val="1030"/>
        </w:numPr>
        <w:pStyle w:val="Compact"/>
      </w:pPr>
      <w:hyperlink w:anchor="Xb30d677772bac65bf5317be1875ff2ebe055686">
        <w:r>
          <w:rPr>
            <w:rStyle w:val="Hyperlink"/>
          </w:rPr>
          <w:t xml:space="preserve">HMA — Hierarchical Modelling Algorithm</w:t>
        </w:r>
      </w:hyperlink>
    </w:p>
    <w:p>
      <w:pPr>
        <w:numPr>
          <w:ilvl w:val="0"/>
          <w:numId w:val="1030"/>
        </w:numPr>
        <w:pStyle w:val="Compact"/>
      </w:pPr>
      <w:hyperlink w:anchor="X0b491af74e8395edb82468d2f9cf76762b08633">
        <w:r>
          <w:rPr>
            <w:rStyle w:val="Hyperlink"/>
          </w:rPr>
          <w:t xml:space="preserve">Model Selection Decisions</w:t>
        </w:r>
      </w:hyperlink>
    </w:p>
    <w:p>
      <w:pPr>
        <w:numPr>
          <w:ilvl w:val="0"/>
          <w:numId w:val="1030"/>
        </w:numPr>
        <w:pStyle w:val="Compact"/>
      </w:pPr>
      <w:hyperlink w:anchor="X6ae980f3cae7fe7803c62f1eddedacaae761363">
        <w:r>
          <w:rPr>
            <w:rStyle w:val="Hyperlink"/>
          </w:rPr>
          <w:t xml:space="preserve">Per-Table Model Assignments</w:t>
        </w:r>
      </w:hyperlink>
    </w:p>
    <w:p>
      <w:pPr>
        <w:numPr>
          <w:ilvl w:val="0"/>
          <w:numId w:val="1030"/>
        </w:numPr>
        <w:pStyle w:val="Compact"/>
      </w:pPr>
      <w:hyperlink w:anchor="Xc61b537605010f36eafec68463a69614c59c826">
        <w:r>
          <w:rPr>
            <w:rStyle w:val="Hyperlink"/>
          </w:rPr>
          <w:t xml:space="preserve">Hyperparameter Decisions</w:t>
        </w:r>
      </w:hyperlink>
    </w:p>
    <w:p>
      <w:pPr>
        <w:numPr>
          <w:ilvl w:val="0"/>
          <w:numId w:val="1030"/>
        </w:numPr>
        <w:pStyle w:val="Compact"/>
      </w:pPr>
      <w:hyperlink w:anchor="Xc2e1835d26d390bae85733835c8a1231759247b">
        <w:r>
          <w:rPr>
            <w:rStyle w:val="Hyperlink"/>
          </w:rPr>
          <w:t xml:space="preserve">GPU Support and Requirements</w:t>
        </w:r>
      </w:hyperlink>
    </w:p>
    <w:p>
      <w:pPr>
        <w:numPr>
          <w:ilvl w:val="0"/>
          <w:numId w:val="1030"/>
        </w:numPr>
        <w:pStyle w:val="Compact"/>
      </w:pPr>
      <w:hyperlink w:anchor="X6f3382d2ecf9898e22f8b89c156456952a44559">
        <w:r>
          <w:rPr>
            <w:rStyle w:val="Hyperlink"/>
          </w:rPr>
          <w:t xml:space="preserve">SDV Library Architecture</w:t>
        </w:r>
      </w:hyperlink>
    </w:p>
    <w:p>
      <w:r>
        <w:pict>
          <v:rect style="width:0;height:1.5pt" o:hralign="center" o:hrstd="t" o:hr="t"/>
        </w:pict>
      </w:r>
    </w:p>
    <w:bookmarkEnd w:id="158"/>
    <w:bookmarkStart w:id="159" w:name="X4578a50596518cf9dcd982aae307dfed1158e86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1. The Core Challenge: Synthesising Tabular Healthcare Data</w:t>
      </w:r>
    </w:p>
    <w:p>
      <w:pPr>
        <w:pStyle w:val="FirstParagraph"/>
      </w:pPr>
      <w:r>
        <w:t xml:space="preserve">Synthesising tabular data is harder than it appears. Healthcare tables have specific</w:t>
      </w:r>
      <w:r>
        <w:t xml:space="preserve"> </w:t>
      </w:r>
      <w:r>
        <w:t xml:space="preserve">properties that naive approaches cannot handle:</w:t>
      </w:r>
    </w:p>
    <w:p>
      <w:pPr>
        <w:pStyle w:val="BodyText"/>
      </w:pPr>
      <w:r>
        <w:rPr>
          <w:bCs/>
          <w:b/>
        </w:rPr>
        <w:t xml:space="preserve">Property 1: Mixed data types.</w:t>
      </w:r>
      <w:r>
        <w:t xml:space="preserve"> </w:t>
      </w:r>
      <w:r>
        <w:t xml:space="preserve">A single table contains numerical columns (age: 48.7),</w:t>
      </w:r>
      <w:r>
        <w:t xml:space="preserve"> </w:t>
      </w:r>
      <w:r>
        <w:t xml:space="preserve">categorical columns (gender:</w:t>
      </w:r>
      <w:r>
        <w:t xml:space="preserve"> </w:t>
      </w:r>
      <w:r>
        <w:t xml:space="preserve">“</w:t>
      </w:r>
      <w:r>
        <w:t xml:space="preserve">female</w:t>
      </w:r>
      <w:r>
        <w:t xml:space="preserve">”</w:t>
      </w:r>
      <w:r>
        <w:t xml:space="preserve">), boolean columns (is_deceased: 0), and columns with</w:t>
      </w:r>
      <w:r>
        <w:t xml:space="preserve"> </w:t>
      </w:r>
      <w:r>
        <w:t xml:space="preserve">high cardinality (loinc_display: 30 unique values).</w:t>
      </w:r>
    </w:p>
    <w:p>
      <w:pPr>
        <w:pStyle w:val="BodyText"/>
      </w:pPr>
      <w:r>
        <w:rPr>
          <w:bCs/>
          <w:b/>
        </w:rPr>
        <w:t xml:space="preserve">Property 2: Skewed distributions.</w:t>
      </w:r>
      <w:r>
        <w:t xml:space="preserve"> </w:t>
      </w:r>
      <w:r>
        <w:t xml:space="preserve">Healthcare values are rarely normally distributed.</w:t>
      </w:r>
      <w:r>
        <w:t xml:space="preserve"> </w:t>
      </w:r>
      <w:r>
        <w:t xml:space="preserve">Body mass index clusters around 25–30 but has a long right tail. Age at death has a</w:t>
      </w:r>
      <w:r>
        <w:t xml:space="preserve"> </w:t>
      </w:r>
      <w:r>
        <w:t xml:space="preserve">bimodal distribution (infant mortality + old age). Standard statistical models assuming</w:t>
      </w:r>
      <w:r>
        <w:t xml:space="preserve"> </w:t>
      </w:r>
      <w:r>
        <w:t xml:space="preserve">Gaussian distributions fail badly here.</w:t>
      </w:r>
    </w:p>
    <w:p>
      <w:pPr>
        <w:pStyle w:val="BodyText"/>
      </w:pPr>
      <w:r>
        <w:rPr>
          <w:bCs/>
          <w:b/>
        </w:rPr>
        <w:t xml:space="preserve">Property 3: Class imbalance.</w:t>
      </w:r>
      <w:r>
        <w:t xml:space="preserve"> </w:t>
      </w:r>
      <w:r>
        <w:t xml:space="preserve">Only ~30% of patients may have diabetes. A model that</w:t>
      </w:r>
      <w:r>
        <w:t xml:space="preserve"> </w:t>
      </w:r>
      <w:r>
        <w:t xml:space="preserve">does not account for this imbalance might generate a synthetic dataset where only 5% have</w:t>
      </w:r>
      <w:r>
        <w:t xml:space="preserve"> </w:t>
      </w:r>
      <w:r>
        <w:t xml:space="preserve">diabetes (the model learned</w:t>
      </w:r>
      <w:r>
        <w:t xml:space="preserve"> </w:t>
      </w:r>
      <w:r>
        <w:t xml:space="preserve">“</w:t>
      </w:r>
      <w:r>
        <w:t xml:space="preserve">mostly no diabetes</w:t>
      </w:r>
      <w:r>
        <w:t xml:space="preserve">”</w:t>
      </w:r>
      <w:r>
        <w:t xml:space="preserve">) or 80% have it (the model failed to</w:t>
      </w:r>
      <w:r>
        <w:t xml:space="preserve"> </w:t>
      </w:r>
      <w:r>
        <w:t xml:space="preserve">distinguish modes).</w:t>
      </w:r>
    </w:p>
    <w:p>
      <w:pPr>
        <w:pStyle w:val="BodyText"/>
      </w:pPr>
      <w:r>
        <w:rPr>
          <w:bCs/>
          <w:b/>
        </w:rPr>
        <w:t xml:space="preserve">Property 4: Inter-column correlations.</w:t>
      </w:r>
      <w:r>
        <w:t xml:space="preserve"> </w:t>
      </w:r>
      <w:r>
        <w:t xml:space="preserve">BMI correlates with age, gender, and race.</w:t>
      </w:r>
      <w:r>
        <w:t xml:space="preserve"> </w:t>
      </w:r>
      <w:r>
        <w:t xml:space="preserve">Hemoglobin A1c correlates with age and the presence of diabetes. A model that ignores</w:t>
      </w:r>
      <w:r>
        <w:t xml:space="preserve"> </w:t>
      </w:r>
      <w:r>
        <w:t xml:space="preserve">these correlations would generate records where a young, thin patient has diabetic-range</w:t>
      </w:r>
      <w:r>
        <w:t xml:space="preserve"> </w:t>
      </w:r>
      <w:r>
        <w:t xml:space="preserve">HbA1c values — clinically unrealistic.</w:t>
      </w:r>
    </w:p>
    <w:p>
      <w:pPr>
        <w:pStyle w:val="BodyText"/>
      </w:pPr>
      <w:r>
        <w:rPr>
          <w:bCs/>
          <w:b/>
        </w:rPr>
        <w:t xml:space="preserve">Property 5: Sequential dependencies.</w:t>
      </w:r>
      <w:r>
        <w:t xml:space="preserve"> </w:t>
      </w:r>
      <w:r>
        <w:t xml:space="preserve">Encounter #5 depends on the history of encounters</w:t>
      </w:r>
      <w:r>
        <w:t xml:space="preserve"> </w:t>
      </w:r>
      <w:r>
        <w:t xml:space="preserve">#1–4. A 75-year-old patient at encounter #50 looks very different from a 25-year-old at</w:t>
      </w:r>
      <w:r>
        <w:t xml:space="preserve"> </w:t>
      </w:r>
      <w:r>
        <w:t xml:space="preserve">encounter #5. Standard models treat rows independently.</w:t>
      </w:r>
    </w:p>
    <w:p>
      <w:pPr>
        <w:pStyle w:val="BodyText"/>
      </w:pPr>
      <w:r>
        <w:t xml:space="preserve">The models selected for this project were chosen specifically because they address these</w:t>
      </w:r>
      <w:r>
        <w:t xml:space="preserve"> </w:t>
      </w:r>
      <w:r>
        <w:t xml:space="preserve">properties.</w:t>
      </w:r>
    </w:p>
    <w:p>
      <w:r>
        <w:pict>
          <v:rect style="width:0;height:1.5pt" o:hralign="center" o:hrstd="t" o:hr="t"/>
        </w:pict>
      </w:r>
    </w:p>
    <w:bookmarkEnd w:id="159"/>
    <w:bookmarkStart w:id="160" w:name="background-generative-model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2. Background: Generative Models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generative model</w:t>
      </w:r>
      <w:r>
        <w:t xml:space="preserve"> </w:t>
      </w:r>
      <w:r>
        <w:t xml:space="preserve">is a statistical model that learns the probability distribution</w:t>
      </w:r>
      <w:r>
        <w:t xml:space="preserve"> </w:t>
      </w:r>
      <w:r>
        <w:t xml:space="preserve">of training data and can sample new examples from that distribution.</w:t>
      </w:r>
    </w:p>
    <w:p>
      <w:pPr>
        <w:pStyle w:val="BodyText"/>
      </w:pPr>
      <w:r>
        <w:t xml:space="preserve">The simplest generative model is a normal distribution fitted to a dataset: estimate the</w:t>
      </w:r>
      <w:r>
        <w:t xml:space="preserve"> </w:t>
      </w:r>
      <w:r>
        <w:t xml:space="preserve">mean and standard deviation, then sample from</w:t>
      </w:r>
      <w:r>
        <w:t xml:space="preserve"> </w:t>
      </w:r>
      <w:r>
        <w:rPr>
          <w:rStyle w:val="VerbatimChar"/>
        </w:rPr>
        <w:t xml:space="preserve">Normal(mean, std)</w:t>
      </w:r>
      <w:r>
        <w:t xml:space="preserve"> </w:t>
      </w:r>
      <w:r>
        <w:t xml:space="preserve">to generate new values.</w:t>
      </w:r>
      <w:r>
        <w:t xml:space="preserve"> </w:t>
      </w:r>
      <w:r>
        <w:t xml:space="preserve">This works for simple numerical data but fails for:</w:t>
      </w:r>
    </w:p>
    <w:p>
      <w:pPr>
        <w:numPr>
          <w:ilvl w:val="0"/>
          <w:numId w:val="1031"/>
        </w:numPr>
        <w:pStyle w:val="Compact"/>
      </w:pPr>
      <w:r>
        <w:t xml:space="preserve">Mixed types (you cannot sample</w:t>
      </w:r>
      <w:r>
        <w:t xml:space="preserve"> </w:t>
      </w:r>
      <w:r>
        <w:t xml:space="preserve">“</w:t>
      </w:r>
      <w:r>
        <w:t xml:space="preserve">female</w:t>
      </w:r>
      <w:r>
        <w:t xml:space="preserve">”</w:t>
      </w:r>
      <w:r>
        <w:t xml:space="preserve"> </w:t>
      </w:r>
      <w:r>
        <w:t xml:space="preserve">from a normal distribution)</w:t>
      </w:r>
    </w:p>
    <w:p>
      <w:pPr>
        <w:numPr>
          <w:ilvl w:val="0"/>
          <w:numId w:val="1031"/>
        </w:numPr>
        <w:pStyle w:val="Compact"/>
      </w:pPr>
      <w:r>
        <w:t xml:space="preserve">Skewed distributions (income data is log-normal, not normal)</w:t>
      </w:r>
    </w:p>
    <w:p>
      <w:pPr>
        <w:numPr>
          <w:ilvl w:val="0"/>
          <w:numId w:val="1031"/>
        </w:numPr>
        <w:pStyle w:val="Compact"/>
      </w:pPr>
      <w:r>
        <w:t xml:space="preserve">Multi-modal distributions (bimodal HbA1c: one peak for diabetics, one for non-diabetics)</w:t>
      </w:r>
    </w:p>
    <w:p>
      <w:pPr>
        <w:numPr>
          <w:ilvl w:val="0"/>
          <w:numId w:val="1031"/>
        </w:numPr>
        <w:pStyle w:val="Compact"/>
      </w:pPr>
      <w:r>
        <w:t xml:space="preserve">Correlated multi-dimensional data (the joint distribution of blood pressure + age + BMI)</w:t>
      </w:r>
    </w:p>
    <w:p>
      <w:pPr>
        <w:pStyle w:val="FirstParagraph"/>
      </w:pPr>
      <w:r>
        <w:t xml:space="preserve">Deep generative models — GANs, VAEs, and autoregressive models — were developed precisely</w:t>
      </w:r>
      <w:r>
        <w:t xml:space="preserve"> </w:t>
      </w:r>
      <w:r>
        <w:t xml:space="preserve">to handle these complex, high-dimensional distributions.</w:t>
      </w:r>
    </w:p>
    <w:p>
      <w:r>
        <w:pict>
          <v:rect style="width:0;height:1.5pt" o:hralign="center" o:hrstd="t" o:hr="t"/>
        </w:pict>
      </w:r>
    </w:p>
    <w:bookmarkEnd w:id="160"/>
    <w:bookmarkStart w:id="161" w:name="generative-adversarial-networks-gan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3. Generative Adversarial Networks (GANs)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GAN (Generative Adversarial Network)</w:t>
      </w:r>
      <w:r>
        <w:t xml:space="preserve"> </w:t>
      </w:r>
      <w:r>
        <w:t xml:space="preserve">was introduced by Goodfellow et al. in 2014.</w:t>
      </w:r>
      <w:r>
        <w:t xml:space="preserve"> </w:t>
      </w:r>
      <w:r>
        <w:t xml:space="preserve">It consists of two neural networks trained simultaneously in competition:</w:t>
      </w:r>
    </w:p>
    <w:p>
      <w:pPr>
        <w:pStyle w:val="SourceCode"/>
      </w:pPr>
      <w:r>
        <w:rPr>
          <w:rStyle w:val="VerbatimChar"/>
        </w:rPr>
        <w:t xml:space="preserve">Real data ──→┐</w:t>
      </w:r>
      <w:r>
        <w:br/>
      </w:r>
      <w:r>
        <w:rPr>
          <w:rStyle w:val="VerbatimChar"/>
        </w:rPr>
        <w:t xml:space="preserve">              ├──→ Discriminator ──→ "Real" or "Fake" signal</w:t>
      </w:r>
      <w:r>
        <w:br/>
      </w:r>
      <w:r>
        <w:rPr>
          <w:rStyle w:val="VerbatimChar"/>
        </w:rPr>
        <w:t xml:space="preserve">Generator ───→┘</w:t>
      </w:r>
      <w:r>
        <w:br/>
      </w:r>
      <w:r>
        <w:rPr>
          <w:rStyle w:val="VerbatimChar"/>
        </w:rPr>
        <w:t xml:space="preserve">   ▲       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(adversarial feedback)</w:t>
      </w:r>
    </w:p>
    <w:p>
      <w:pPr>
        <w:pStyle w:val="FirstParagraph"/>
      </w:pPr>
      <w:r>
        <w:rPr>
          <w:bCs/>
          <w:b/>
        </w:rPr>
        <w:t xml:space="preserve">The Generator:</w:t>
      </w:r>
      <w:r>
        <w:t xml:space="preserve"> </w:t>
      </w:r>
      <w:r>
        <w:t xml:space="preserve">Takes a vector of random noise as input and outputs synthetic data.</w:t>
      </w:r>
      <w:r>
        <w:t xml:space="preserve"> </w:t>
      </w:r>
      <w:r>
        <w:t xml:space="preserve">Initially, it produces garbage. Over time, it learns to produce data that the Discriminator</w:t>
      </w:r>
      <w:r>
        <w:t xml:space="preserve"> </w:t>
      </w:r>
      <w:r>
        <w:t xml:space="preserve">cannot distinguish from real data.</w:t>
      </w:r>
    </w:p>
    <w:p>
      <w:pPr>
        <w:pStyle w:val="BodyText"/>
      </w:pPr>
      <w:r>
        <w:rPr>
          <w:bCs/>
          <w:b/>
        </w:rPr>
        <w:t xml:space="preserve">The Discriminator:</w:t>
      </w:r>
      <w:r>
        <w:t xml:space="preserve"> </w:t>
      </w:r>
      <w:r>
        <w:t xml:space="preserve">Takes a sample (either real or generated) and outputs a probability</w:t>
      </w:r>
      <w:r>
        <w:t xml:space="preserve"> </w:t>
      </w:r>
      <w:r>
        <w:t xml:space="preserve">that it is real. Initially, it is easily fooled. Over time, it learns to detect fake data.</w:t>
      </w:r>
    </w:p>
    <w:p>
      <w:pPr>
        <w:pStyle w:val="BodyText"/>
      </w:pPr>
      <w:r>
        <w:rPr>
          <w:bCs/>
          <w:b/>
        </w:rPr>
        <w:t xml:space="preserve">The Training Process:</w:t>
      </w:r>
      <w:r>
        <w:br/>
      </w:r>
      <w:r>
        <w:t xml:space="preserve">At each training step:</w:t>
      </w:r>
      <w:r>
        <w:t xml:space="preserve"> </w:t>
      </w:r>
      <w:r>
        <w:t xml:space="preserve">1. Sample a batch of real data</w:t>
      </w:r>
      <w:r>
        <w:t xml:space="preserve"> </w:t>
      </w:r>
      <w:r>
        <w:t xml:space="preserve">2. Sample a batch of noise → pass through Generator → fake data</w:t>
      </w:r>
      <w:r>
        <w:t xml:space="preserve"> </w:t>
      </w:r>
      <w:r>
        <w:t xml:space="preserve">3. Train Discriminator to classify real as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and fake as</w:t>
      </w:r>
      <w:r>
        <w:t xml:space="preserve"> </w:t>
      </w:r>
      <w:r>
        <w:t xml:space="preserve">“</w:t>
      </w:r>
      <w:r>
        <w:t xml:space="preserve">fake</w:t>
      </w:r>
      <w:r>
        <w:t xml:space="preserve">”</w:t>
      </w:r>
      <w:r>
        <w:t xml:space="preserve"> </w:t>
      </w:r>
      <w:r>
        <w:t xml:space="preserve">4. Train Generator to produce data that Discriminator classifies as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5. Repeat for N epochs</w:t>
      </w:r>
    </w:p>
    <w:p>
      <w:pPr>
        <w:pStyle w:val="BodyText"/>
      </w:pPr>
      <w:r>
        <w:rPr>
          <w:bCs/>
          <w:b/>
        </w:rPr>
        <w:t xml:space="preserve">Why GANs work for tabular data:</w:t>
      </w:r>
      <w:r>
        <w:br/>
      </w:r>
      <w:r>
        <w:t xml:space="preserve">The Discriminator acts as a learned</w:t>
      </w:r>
      <w:r>
        <w:t xml:space="preserve"> </w:t>
      </w:r>
      <w:r>
        <w:t xml:space="preserve">“</w:t>
      </w:r>
      <w:r>
        <w:t xml:space="preserve">realism detector</w:t>
      </w:r>
      <w:r>
        <w:t xml:space="preserve">”</w:t>
      </w:r>
      <w:r>
        <w:t xml:space="preserve"> </w:t>
      </w:r>
      <w:r>
        <w:t xml:space="preserve">— it captures complex distributions,</w:t>
      </w:r>
      <w:r>
        <w:t xml:space="preserve"> </w:t>
      </w:r>
      <w:r>
        <w:t xml:space="preserve">correlations, and patterns without requiring the programmer to specify them mathematically.</w:t>
      </w:r>
      <w:r>
        <w:t xml:space="preserve"> </w:t>
      </w:r>
      <w:r>
        <w:t xml:space="preserve">The Generator is forced to learn all of these to fool the Discriminator.</w:t>
      </w:r>
    </w:p>
    <w:p>
      <w:pPr>
        <w:pStyle w:val="BodyText"/>
      </w:pPr>
      <w:r>
        <w:rPr>
          <w:bCs/>
          <w:b/>
        </w:rPr>
        <w:t xml:space="preserve">Problems with vanilla GANs for tabular data: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Mode collapse:</w:t>
      </w:r>
      <w:r>
        <w:t xml:space="preserve"> </w:t>
      </w:r>
      <w:r>
        <w:t xml:space="preserve">The Generator finds a small number of outputs that fool the</w:t>
      </w:r>
      <w:r>
        <w:t xml:space="preserve"> </w:t>
      </w:r>
      <w:r>
        <w:t xml:space="preserve">Discriminator and stops exploring the full data distribution. Synthetic data clusters</w:t>
      </w:r>
      <w:r>
        <w:t xml:space="preserve"> </w:t>
      </w:r>
      <w:r>
        <w:t xml:space="preserve">into a few unrealistic</w:t>
      </w:r>
      <w:r>
        <w:t xml:space="preserve"> </w:t>
      </w:r>
      <w:r>
        <w:t xml:space="preserve">“</w:t>
      </w:r>
      <w:r>
        <w:t xml:space="preserve">modes.</w:t>
      </w:r>
      <w:r>
        <w:t xml:space="preserve">”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Categorical variables:</w:t>
      </w:r>
      <w:r>
        <w:t xml:space="preserve"> </w:t>
      </w:r>
      <w:r>
        <w:t xml:space="preserve">Neural networks output continuous numbers. Generating</w:t>
      </w:r>
      <w:r>
        <w:t xml:space="preserve"> </w:t>
      </w:r>
      <w:r>
        <w:rPr>
          <w:rStyle w:val="VerbatimChar"/>
        </w:rPr>
        <w:t xml:space="preserve">gender = "female"</w:t>
      </w:r>
      <w:r>
        <w:t xml:space="preserve"> </w:t>
      </w:r>
      <w:r>
        <w:t xml:space="preserve">requires converting the string to a number and back. Naive</w:t>
      </w:r>
      <w:r>
        <w:t xml:space="preserve"> </w:t>
      </w:r>
      <w:r>
        <w:t xml:space="preserve">one-hot encoding fails when the Generator produces soft assignments</w:t>
      </w:r>
      <w:r>
        <w:t xml:space="preserve"> </w:t>
      </w:r>
      <w:r>
        <w:t xml:space="preserve">(0.3 male, 0.7 female).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Class imbalance:</w:t>
      </w:r>
      <w:r>
        <w:t xml:space="preserve"> </w:t>
      </w:r>
      <w:r>
        <w:t xml:space="preserve">If only 5% of training samples have a rare condition, the</w:t>
      </w:r>
      <w:r>
        <w:t xml:space="preserve"> </w:t>
      </w:r>
      <w:r>
        <w:t xml:space="preserve">Generator may never learn to produce records with that condition.</w:t>
      </w:r>
    </w:p>
    <w:p>
      <w:pPr>
        <w:pStyle w:val="FirstParagraph"/>
      </w:pPr>
      <w:r>
        <w:t xml:space="preserve">CTGAN solves these problems — see section 6.</w:t>
      </w:r>
    </w:p>
    <w:p>
      <w:r>
        <w:pict>
          <v:rect style="width:0;height:1.5pt" o:hralign="center" o:hrstd="t" o:hr="t"/>
        </w:pict>
      </w:r>
    </w:p>
    <w:bookmarkEnd w:id="161"/>
    <w:bookmarkStart w:id="162" w:name="variational-autoencoders-vaes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4. Variational Autoencoders (VAEs)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VAE (Variational Autoencoder)</w:t>
      </w:r>
      <w:r>
        <w:t xml:space="preserve"> </w:t>
      </w:r>
      <w:r>
        <w:t xml:space="preserve">is a different type of generative model introduced</w:t>
      </w:r>
      <w:r>
        <w:t xml:space="preserve"> </w:t>
      </w:r>
      <w:r>
        <w:t xml:space="preserve">by Kingma and Welling in 2013.</w:t>
      </w:r>
    </w:p>
    <w:p>
      <w:pPr>
        <w:pStyle w:val="SourceCode"/>
      </w:pPr>
      <w:r>
        <w:rPr>
          <w:rStyle w:val="VerbatimChar"/>
        </w:rPr>
        <w:t xml:space="preserve">Input data ──→ Encoder ──→ μ (mean), σ (std) of latent space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└──→ z = μ + σ × ε (sampling with reparameterisation)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Decoder ←──┘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Reconstructed / Generated data</w:t>
      </w:r>
    </w:p>
    <w:p>
      <w:pPr>
        <w:pStyle w:val="FirstParagraph"/>
      </w:pPr>
      <w:r>
        <w:rPr>
          <w:bCs/>
          <w:b/>
        </w:rPr>
        <w:t xml:space="preserve">The Encoder:</w:t>
      </w:r>
      <w:r>
        <w:t xml:space="preserve"> </w:t>
      </w:r>
      <w:r>
        <w:t xml:space="preserve">Compresses input data into a lower-dimensional</w:t>
      </w:r>
      <w:r>
        <w:t xml:space="preserve"> </w:t>
      </w:r>
      <w:r>
        <w:t xml:space="preserve">“</w:t>
      </w:r>
      <w:r>
        <w:t xml:space="preserve">latent space.</w:t>
      </w:r>
      <w:r>
        <w:t xml:space="preserve">”</w:t>
      </w:r>
      <w:r>
        <w:t xml:space="preserve"> </w:t>
      </w:r>
      <w:r>
        <w:t xml:space="preserve">Instead of outputting a single point in latent space, it outputs a probability distribution</w:t>
      </w:r>
      <w:r>
        <w:t xml:space="preserve"> </w:t>
      </w:r>
      <w:r>
        <w:t xml:space="preserve">(mean μ and standard deviation σ) over possible encodings.</w:t>
      </w:r>
    </w:p>
    <w:p>
      <w:pPr>
        <w:pStyle w:val="BodyText"/>
      </w:pPr>
      <w:r>
        <w:rPr>
          <w:bCs/>
          <w:b/>
        </w:rPr>
        <w:t xml:space="preserve">The Latent Space:</w:t>
      </w:r>
      <w:r>
        <w:t xml:space="preserve"> </w:t>
      </w:r>
      <w:r>
        <w:t xml:space="preserve">A random sample is drawn from the distribution</w:t>
      </w:r>
      <w:r>
        <w:t xml:space="preserve"> </w:t>
      </w:r>
      <w:r>
        <w:rPr>
          <w:rStyle w:val="VerbatimChar"/>
        </w:rPr>
        <w:t xml:space="preserve">N(μ, σ²)</w:t>
      </w:r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</w:t>
      </w:r>
      <w:r>
        <w:t xml:space="preserve">code</w:t>
      </w:r>
      <w:r>
        <w:t xml:space="preserve">”</w:t>
      </w:r>
      <w:r>
        <w:t xml:space="preserve"> </w:t>
      </w:r>
      <w:r>
        <w:t xml:space="preserve">for that data point. Nearby points in latent space correspond to</w:t>
      </w:r>
      <w:r>
        <w:t xml:space="preserve"> </w:t>
      </w:r>
      <w:r>
        <w:t xml:space="preserve">similar data.</w:t>
      </w:r>
    </w:p>
    <w:p>
      <w:pPr>
        <w:pStyle w:val="BodyText"/>
      </w:pPr>
      <w:r>
        <w:rPr>
          <w:bCs/>
          <w:b/>
        </w:rPr>
        <w:t xml:space="preserve">The Decoder:</w:t>
      </w:r>
      <w:r>
        <w:t xml:space="preserve"> </w:t>
      </w:r>
      <w:r>
        <w:t xml:space="preserve">Takes a point in latent space and reconstructs the original data.</w:t>
      </w:r>
      <w:r>
        <w:t xml:space="preserve"> </w:t>
      </w:r>
      <w:r>
        <w:t xml:space="preserve">To generate new data, sample a random point from the prior distribution</w:t>
      </w:r>
      <w:r>
        <w:t xml:space="preserve"> </w:t>
      </w:r>
      <w:r>
        <w:rPr>
          <w:rStyle w:val="VerbatimChar"/>
        </w:rPr>
        <w:t xml:space="preserve">N(0, I)</w:t>
      </w:r>
      <w:r>
        <w:t xml:space="preserve"> </w:t>
      </w:r>
      <w:r>
        <w:t xml:space="preserve">in</w:t>
      </w:r>
      <w:r>
        <w:t xml:space="preserve"> </w:t>
      </w:r>
      <w:r>
        <w:t xml:space="preserve">latent space and pass it through the Decoder.</w:t>
      </w:r>
    </w:p>
    <w:p>
      <w:pPr>
        <w:pStyle w:val="BodyText"/>
      </w:pPr>
      <w:r>
        <w:rPr>
          <w:bCs/>
          <w:b/>
        </w:rPr>
        <w:t xml:space="preserve">Training objective:</w:t>
      </w:r>
      <w:r>
        <w:t xml:space="preserve"> </w:t>
      </w:r>
      <w:r>
        <w:t xml:space="preserve">Minimise reconstruction error (how well the Decoder recreates the</w:t>
      </w:r>
      <w:r>
        <w:t xml:space="preserve"> </w:t>
      </w:r>
      <w:r>
        <w:t xml:space="preserve">input) plus KL divergence (how much the learned latent distribution deviates from the</w:t>
      </w:r>
      <w:r>
        <w:t xml:space="preserve"> </w:t>
      </w:r>
      <w:r>
        <w:t xml:space="preserve">prior</w:t>
      </w:r>
      <w:r>
        <w:t xml:space="preserve"> </w:t>
      </w:r>
      <w:r>
        <w:rPr>
          <w:rStyle w:val="VerbatimChar"/>
        </w:rPr>
        <w:t xml:space="preserve">N(0, I)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TVAE</w:t>
      </w:r>
      <w:r>
        <w:t xml:space="preserve"> </w:t>
      </w:r>
      <w:r>
        <w:t xml:space="preserve">applies this approach to tabular data — see section 7.</w:t>
      </w:r>
    </w:p>
    <w:p>
      <w:r>
        <w:pict>
          <v:rect style="width:0;height:1.5pt" o:hralign="center" o:hrstd="t" o:hr="t"/>
        </w:pict>
      </w:r>
    </w:p>
    <w:bookmarkEnd w:id="162"/>
    <w:bookmarkStart w:id="163" w:name="copula-models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5. Copula Models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copula</w:t>
      </w:r>
      <w:r>
        <w:t xml:space="preserve"> </w:t>
      </w:r>
      <w:r>
        <w:t xml:space="preserve">is a statistical function that captures the dependency structure between</w:t>
      </w:r>
      <w:r>
        <w:t xml:space="preserve"> </w:t>
      </w:r>
      <w:r>
        <w:t xml:space="preserve">random variables, independent of their marginal distributions.</w:t>
      </w:r>
    </w:p>
    <w:p>
      <w:pPr>
        <w:pStyle w:val="BodyText"/>
      </w:pPr>
      <w:r>
        <w:rPr>
          <w:bCs/>
          <w:b/>
        </w:rPr>
        <w:t xml:space="preserve">Intuition:</w:t>
      </w:r>
      <w:r>
        <w:t xml:space="preserve"> </w:t>
      </w:r>
      <w:r>
        <w:t xml:space="preserve">Two variables X and Y might each be non-normally distributed individually,</w:t>
      </w:r>
      <w:r>
        <w:t xml:space="preserve"> </w:t>
      </w:r>
      <w:r>
        <w:t xml:space="preserve">but their joint distribution has a specific correlation structure. A copula separates:</w:t>
      </w:r>
      <w:r>
        <w:t xml:space="preserve"> </w:t>
      </w:r>
      <w:r>
        <w:t xml:space="preserve">1. The marginal distribution of X (e.g., log-normal)</w:t>
      </w:r>
      <w:r>
        <w:t xml:space="preserve"> </w:t>
      </w:r>
      <w:r>
        <w:t xml:space="preserve">2. The marginal distribution of Y (e.g., skewed normal)</w:t>
      </w:r>
      <w:r>
        <w:t xml:space="preserve"> </w:t>
      </w:r>
      <w:r>
        <w:t xml:space="preserve">3. The dependency structure between X and Y (correlation)</w:t>
      </w:r>
    </w:p>
    <w:p>
      <w:pPr>
        <w:pStyle w:val="BodyText"/>
      </w:pPr>
      <w:r>
        <w:rPr>
          <w:bCs/>
          <w:b/>
        </w:rPr>
        <w:t xml:space="preserve">Gaussian Copula</w:t>
      </w:r>
      <w:r>
        <w:t xml:space="preserve"> </w:t>
      </w:r>
      <w:r>
        <w:t xml:space="preserve">assumes the dependency structure is Gaussian (even though the</w:t>
      </w:r>
      <w:r>
        <w:t xml:space="preserve"> </w:t>
      </w:r>
      <w:r>
        <w:t xml:space="preserve">individual marginals may not be). It:</w:t>
      </w:r>
      <w:r>
        <w:t xml:space="preserve"> </w:t>
      </w:r>
      <w:r>
        <w:t xml:space="preserve">1. Transforms each column to a uniform distribution [0,1] using the empirical CDF</w:t>
      </w:r>
      <w:r>
        <w:t xml:space="preserve"> </w:t>
      </w:r>
      <w:r>
        <w:t xml:space="preserve">2. Transforms uniform to Gaussian using the inverse normal CDF</w:t>
      </w:r>
      <w:r>
        <w:t xml:space="preserve"> </w:t>
      </w:r>
      <w:r>
        <w:t xml:space="preserve">3. Fits a multivariate Gaussian to capture correlations</w:t>
      </w:r>
      <w:r>
        <w:t xml:space="preserve"> </w:t>
      </w:r>
      <w:r>
        <w:t xml:space="preserve">4. Generates new data by sampling from the Gaussian, then reversing the transforms</w:t>
      </w:r>
    </w:p>
    <w:p>
      <w:pPr>
        <w:pStyle w:val="BodyText"/>
      </w:pPr>
      <w:r>
        <w:t xml:space="preserve">See section 8 for why Gaussian Copula is used only as a fallback in this project.</w:t>
      </w:r>
    </w:p>
    <w:p>
      <w:r>
        <w:pict>
          <v:rect style="width:0;height:1.5pt" o:hralign="center" o:hrstd="t" o:hr="t"/>
        </w:pict>
      </w:r>
    </w:p>
    <w:bookmarkEnd w:id="163"/>
    <w:bookmarkStart w:id="169" w:name="ctgan-conditional-tabular-gan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6. CTGAN — Conditional Tabular GAN</w:t>
      </w:r>
    </w:p>
    <w:p>
      <w:pPr>
        <w:pStyle w:val="FirstParagraph"/>
      </w:pPr>
      <w:r>
        <w:rPr>
          <w:bCs/>
          <w:b/>
        </w:rPr>
        <w:t xml:space="preserve">CTGAN (Conditional Tabular GAN)</w:t>
      </w:r>
      <w:r>
        <w:t xml:space="preserve"> </w:t>
      </w:r>
      <w:r>
        <w:t xml:space="preserve">was introduced by Xu et al. (2019) in the paper</w:t>
      </w:r>
      <w:r>
        <w:t xml:space="preserve"> </w:t>
      </w:r>
      <w:r>
        <w:t xml:space="preserve">“</w:t>
      </w:r>
      <w:r>
        <w:t xml:space="preserve">Modeling Tabular Data using Conditional GAN.</w:t>
      </w:r>
      <w:r>
        <w:t xml:space="preserve">”</w:t>
      </w:r>
      <w:r>
        <w:t xml:space="preserve"> </w:t>
      </w:r>
      <w:r>
        <w:t xml:space="preserve">It is the primary synthesis model for</w:t>
      </w:r>
      <w:r>
        <w:t xml:space="preserve"> </w:t>
      </w:r>
      <w:r>
        <w:t xml:space="preserve">most tables in this project.</w:t>
      </w:r>
    </w:p>
    <w:p>
      <w:pPr>
        <w:pStyle w:val="BodyText"/>
      </w:pPr>
      <w:r>
        <w:t xml:space="preserve">CTGAN addresses the three problems with vanilla GANs for tabular data:</w:t>
      </w:r>
    </w:p>
    <w:bookmarkStart w:id="164" w:name="X3d9d00dd40fc6a3373da125aa5f1b137c617be8"/>
    <w:p>
      <w:pPr>
        <w:pStyle w:val="Heading3"/>
      </w:pPr>
      <w:r>
        <w:rPr>
          <w:rStyle w:val="SectionNumber"/>
        </w:rPr>
        <w:t xml:space="preserve">6.7.1</w:t>
      </w:r>
      <w:r>
        <w:tab/>
      </w:r>
      <w:r>
        <w:t xml:space="preserve">Solution 1: Mode-Specific Normalisation for Skewed Data</w:t>
      </w:r>
    </w:p>
    <w:p>
      <w:pPr>
        <w:pStyle w:val="FirstParagraph"/>
      </w:pPr>
      <w:r>
        <w:t xml:space="preserve">Instead of normalising numerical columns globally (subtract mean, divide by std),</w:t>
      </w:r>
      <w:r>
        <w:t xml:space="preserve"> </w:t>
      </w:r>
      <w:r>
        <w:t xml:space="preserve">CTGAN uses</w:t>
      </w:r>
      <w:r>
        <w:t xml:space="preserve"> </w:t>
      </w:r>
      <w:r>
        <w:rPr>
          <w:bCs/>
          <w:b/>
        </w:rPr>
        <w:t xml:space="preserve">Variational Gaussian Mixture (VGM)</w:t>
      </w:r>
      <w:r>
        <w:t xml:space="preserve"> </w:t>
      </w:r>
      <w:r>
        <w:t xml:space="preserve">normalisation:</w:t>
      </w:r>
    </w:p>
    <w:p>
      <w:pPr>
        <w:numPr>
          <w:ilvl w:val="0"/>
          <w:numId w:val="1033"/>
        </w:numPr>
        <w:pStyle w:val="Compact"/>
      </w:pPr>
      <w:r>
        <w:t xml:space="preserve">Fit a Gaussian mixture model to each numerical column</w:t>
      </w:r>
    </w:p>
    <w:p>
      <w:pPr>
        <w:numPr>
          <w:ilvl w:val="0"/>
          <w:numId w:val="1033"/>
        </w:numPr>
        <w:pStyle w:val="Compact"/>
      </w:pPr>
      <w:r>
        <w:t xml:space="preserve">Identify the number of modes (peaks in the distribution)</w:t>
      </w:r>
    </w:p>
    <w:p>
      <w:pPr>
        <w:numPr>
          <w:ilvl w:val="0"/>
          <w:numId w:val="1033"/>
        </w:numPr>
        <w:pStyle w:val="Compact"/>
      </w:pPr>
      <w:r>
        <w:t xml:space="preserve">Normalise values relative to the nearest mode’s mean and standard deviation</w:t>
      </w:r>
    </w:p>
    <w:p>
      <w:pPr>
        <w:numPr>
          <w:ilvl w:val="0"/>
          <w:numId w:val="1033"/>
        </w:numPr>
        <w:pStyle w:val="Compact"/>
      </w:pPr>
      <w:r>
        <w:t xml:space="preserve">Encode</w:t>
      </w:r>
      <w:r>
        <w:t xml:space="preserve"> </w:t>
      </w:r>
      <w:r>
        <w:t xml:space="preserve">“</w:t>
      </w:r>
      <w:r>
        <w:t xml:space="preserve">which mode does this value belong to?</w:t>
      </w:r>
      <w:r>
        <w:t xml:space="preserve">”</w:t>
      </w:r>
      <w:r>
        <w:t xml:space="preserve"> </w:t>
      </w:r>
      <w:r>
        <w:t xml:space="preserve">as an additional one-hot feature</w:t>
      </w:r>
    </w:p>
    <w:p>
      <w:pPr>
        <w:pStyle w:val="FirstParagraph"/>
      </w:pPr>
      <w:r>
        <w:t xml:space="preserve">For a column like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with modes at</w:t>
      </w:r>
      <w:r>
        <w:t xml:space="preserve"> </w:t>
      </w:r>
      <w:r>
        <w:t xml:space="preserve">“</w:t>
      </w:r>
      <w:r>
        <w:t xml:space="preserve">young adults (25–35)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elderly (65–80)</w:t>
      </w:r>
      <w:r>
        <w:t xml:space="preserve">”</w:t>
      </w:r>
      <w:r>
        <w:t xml:space="preserve">,</w:t>
      </w:r>
      <w:r>
        <w:t xml:space="preserve"> </w:t>
      </w:r>
      <w:r>
        <w:t xml:space="preserve">this encoding tells the generator</w:t>
      </w:r>
      <w:r>
        <w:t xml:space="preserve"> </w:t>
      </w:r>
      <w:r>
        <w:t xml:space="preserve">“</w:t>
      </w:r>
      <w:r>
        <w:t xml:space="preserve">this is a mode-2 value</w:t>
      </w:r>
      <w:r>
        <w:t xml:space="preserve">”</w:t>
      </w:r>
      <w:r>
        <w:t xml:space="preserve"> </w:t>
      </w:r>
      <w:r>
        <w:t xml:space="preserve">so it knows to produce</w:t>
      </w:r>
      <w:r>
        <w:t xml:space="preserve"> </w:t>
      </w:r>
      <w:r>
        <w:t xml:space="preserve">values in the elderly range rather than the adult range.</w:t>
      </w:r>
    </w:p>
    <w:bookmarkEnd w:id="164"/>
    <w:bookmarkStart w:id="165" w:name="Xd739fad00d2640f4441c67d2e13732109b8b76c"/>
    <w:p>
      <w:pPr>
        <w:pStyle w:val="Heading3"/>
      </w:pPr>
      <w:r>
        <w:rPr>
          <w:rStyle w:val="SectionNumber"/>
        </w:rPr>
        <w:t xml:space="preserve">6.7.2</w:t>
      </w:r>
      <w:r>
        <w:tab/>
      </w:r>
      <w:r>
        <w:t xml:space="preserve">Solution 2: Conditional Generator for Categorical Imbalance</w:t>
      </w:r>
    </w:p>
    <w:p>
      <w:pPr>
        <w:pStyle w:val="FirstParagraph"/>
      </w:pPr>
      <w:r>
        <w:t xml:space="preserve">CTGAN’s</w:t>
      </w:r>
      <w:r>
        <w:t xml:space="preserve"> </w:t>
      </w:r>
      <w:r>
        <w:rPr>
          <w:bCs/>
          <w:b/>
        </w:rPr>
        <w:t xml:space="preserve">Conditional Generator (CTGAN)</w:t>
      </w:r>
      <w:r>
        <w:t xml:space="preserve"> </w:t>
      </w:r>
      <w:r>
        <w:t xml:space="preserve">addresses class imbalance:</w:t>
      </w:r>
    </w:p>
    <w:p>
      <w:pPr>
        <w:numPr>
          <w:ilvl w:val="0"/>
          <w:numId w:val="1034"/>
        </w:numPr>
        <w:pStyle w:val="Compact"/>
      </w:pPr>
      <w:r>
        <w:t xml:space="preserve">At each training step, randomly select one categorical column</w:t>
      </w:r>
    </w:p>
    <w:p>
      <w:pPr>
        <w:numPr>
          <w:ilvl w:val="0"/>
          <w:numId w:val="1034"/>
        </w:numPr>
        <w:pStyle w:val="Compact"/>
      </w:pPr>
      <w:r>
        <w:t xml:space="preserve">Randomly select a value from that column (with uniform probability across categories)</w:t>
      </w:r>
    </w:p>
    <w:p>
      <w:pPr>
        <w:numPr>
          <w:ilvl w:val="0"/>
          <w:numId w:val="1034"/>
        </w:numPr>
        <w:pStyle w:val="Compact"/>
      </w:pPr>
      <w:r>
        <w:t xml:space="preserve">Train the Generator to produce data conditioned on this (column, value) pair</w:t>
      </w:r>
    </w:p>
    <w:p>
      <w:pPr>
        <w:numPr>
          <w:ilvl w:val="0"/>
          <w:numId w:val="1034"/>
        </w:numPr>
        <w:pStyle w:val="Compact"/>
      </w:pPr>
      <w:r>
        <w:t xml:space="preserve">Use this</w:t>
      </w:r>
      <w:r>
        <w:t xml:space="preserve"> </w:t>
      </w:r>
      <w:r>
        <w:t xml:space="preserve">“</w:t>
      </w:r>
      <w:r>
        <w:t xml:space="preserve">cond</w:t>
      </w:r>
      <w:r>
        <w:t xml:space="preserve">”</w:t>
      </w:r>
      <w:r>
        <w:t xml:space="preserve"> </w:t>
      </w:r>
      <w:r>
        <w:t xml:space="preserve">vector as additional input to both Generator and Discriminator</w:t>
      </w:r>
    </w:p>
    <w:p>
      <w:pPr>
        <w:pStyle w:val="FirstParagraph"/>
      </w:pPr>
      <w:r>
        <w:t xml:space="preserve">This forces the Generator to learn ALL categories of ALL columns, even rare ones.</w:t>
      </w:r>
      <w:r>
        <w:t xml:space="preserve"> </w:t>
      </w:r>
      <w:r>
        <w:t xml:space="preserve">Without conditioning, a rare category like</w:t>
      </w:r>
      <w:r>
        <w:t xml:space="preserve"> </w:t>
      </w:r>
      <w:r>
        <w:t xml:space="preserve">“</w:t>
      </w:r>
      <w:r>
        <w:t xml:space="preserve">stroke (disorder)</w:t>
      </w:r>
      <w:r>
        <w:t xml:space="preserve">”</w:t>
      </w:r>
      <w:r>
        <w:t xml:space="preserve"> </w:t>
      </w:r>
      <w:r>
        <w:t xml:space="preserve">that appears in only 2%</w:t>
      </w:r>
      <w:r>
        <w:t xml:space="preserve"> </w:t>
      </w:r>
      <w:r>
        <w:t xml:space="preserve">of patients might never appear in training batches — the Generator never learns to produce it.</w:t>
      </w:r>
    </w:p>
    <w:bookmarkEnd w:id="165"/>
    <w:bookmarkStart w:id="166" w:name="X3ef11e78fd6853c61a9453c4abe423a16ba9d2e"/>
    <w:p>
      <w:pPr>
        <w:pStyle w:val="Heading3"/>
      </w:pPr>
      <w:r>
        <w:rPr>
          <w:rStyle w:val="SectionNumber"/>
        </w:rPr>
        <w:t xml:space="preserve">6.7.3</w:t>
      </w:r>
      <w:r>
        <w:tab/>
      </w:r>
      <w:r>
        <w:t xml:space="preserve">Solution 3: Structured Architecture for Tabular Data</w:t>
      </w:r>
    </w:p>
    <w:p>
      <w:pPr>
        <w:pStyle w:val="FirstParagraph"/>
      </w:pPr>
      <w:r>
        <w:t xml:space="preserve">CTGAN uses Batch Normalisation in the Generator and Spectral Normalisation in the</w:t>
      </w:r>
      <w:r>
        <w:t xml:space="preserve"> </w:t>
      </w:r>
      <w:r>
        <w:t xml:space="preserve">Discriminator to stabilise training. The Discriminator uses multiple Fully Connected</w:t>
      </w:r>
      <w:r>
        <w:t xml:space="preserve"> </w:t>
      </w:r>
      <w:r>
        <w:t xml:space="preserve">layers with LeakyReLU activation.</w:t>
      </w:r>
    </w:p>
    <w:bookmarkEnd w:id="166"/>
    <w:bookmarkStart w:id="167" w:name="rdt-reversible-data-transformer"/>
    <w:p>
      <w:pPr>
        <w:pStyle w:val="Heading3"/>
      </w:pPr>
      <w:r>
        <w:rPr>
          <w:rStyle w:val="SectionNumber"/>
        </w:rPr>
        <w:t xml:space="preserve">6.7.4</w:t>
      </w:r>
      <w:r>
        <w:tab/>
      </w:r>
      <w:r>
        <w:t xml:space="preserve">RDT: Reversible Data Transformer</w:t>
      </w:r>
    </w:p>
    <w:p>
      <w:pPr>
        <w:pStyle w:val="FirstParagraph"/>
      </w:pPr>
      <w:r>
        <w:t xml:space="preserve">Before training, CTGAN (via SDV’s library) applies</w:t>
      </w:r>
      <w:r>
        <w:t xml:space="preserve"> </w:t>
      </w:r>
      <w:r>
        <w:rPr>
          <w:bCs/>
          <w:b/>
        </w:rPr>
        <w:t xml:space="preserve">RDT (Reversible Data Transformers)</w:t>
      </w:r>
      <w:r>
        <w:t xml:space="preserve"> </w:t>
      </w:r>
      <w:r>
        <w:t xml:space="preserve">to convert all column types into numerical form: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 Type</w:t>
            </w:r>
          </w:p>
        </w:tc>
        <w:tc>
          <w:p>
            <w:pPr>
              <w:pStyle w:val="Compact"/>
              <w:jc w:val="left"/>
            </w:pPr>
            <w:r>
              <w:t xml:space="preserve">RDT Transformation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t xml:space="preserve">Label encoding → one-hot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Map True→1.0, False→0.0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Numerical</w:t>
            </w:r>
          </w:p>
        </w:tc>
        <w:tc>
          <w:p>
            <w:pPr>
              <w:pStyle w:val="Compact"/>
              <w:jc w:val="left"/>
            </w:pPr>
            <w:r>
              <w:t xml:space="preserve">VGM normalisation (as described above)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UUID/ID</w:t>
            </w:r>
          </w:p>
        </w:tc>
        <w:tc>
          <w:p>
            <w:pPr>
              <w:pStyle w:val="Compact"/>
              <w:jc w:val="left"/>
            </w:pPr>
            <w:r>
              <w:t xml:space="preserve">Skipped (not modelled)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DataTransformer.transform()</w:t>
      </w:r>
      <w:r>
        <w:t xml:space="preserve"> </w:t>
      </w:r>
      <w:r>
        <w:t xml:space="preserve">method in RDT is where the Kaggle SIGKILL crash</w:t>
      </w:r>
      <w:r>
        <w:t xml:space="preserve"> </w:t>
      </w:r>
      <w:r>
        <w:t xml:space="preserve">occurred — see</w:t>
      </w:r>
      <w:r>
        <w:t xml:space="preserve"> </w:t>
      </w:r>
      <w:hyperlink r:id="rId106">
        <w:r>
          <w:rPr>
            <w:rStyle w:val="Hyperlink"/>
          </w:rPr>
          <w:t xml:space="preserve">09_Engineering_Log.md</w:t>
        </w:r>
      </w:hyperlink>
      <w:r>
        <w:t xml:space="preserve"> </w:t>
      </w:r>
      <w:r>
        <w:t xml:space="preserve">for details.</w:t>
      </w:r>
    </w:p>
    <w:bookmarkEnd w:id="167"/>
    <w:bookmarkStart w:id="168" w:name="ctgan-training-hyperparameters"/>
    <w:p>
      <w:pPr>
        <w:pStyle w:val="Heading3"/>
      </w:pPr>
      <w:r>
        <w:rPr>
          <w:rStyle w:val="SectionNumber"/>
        </w:rPr>
        <w:t xml:space="preserve">6.7.5</w:t>
      </w:r>
      <w:r>
        <w:tab/>
      </w:r>
      <w:r>
        <w:t xml:space="preserve">CTGAN Training Hyperparameters</w:t>
      </w:r>
    </w:p>
    <w:p>
      <w:pPr>
        <w:pStyle w:val="FirstParagraph"/>
      </w:pPr>
      <w:r>
        <w:t xml:space="preserve">As configured in</w:t>
      </w:r>
      <w:r>
        <w:t xml:space="preserve"> </w:t>
      </w:r>
      <w:r>
        <w:rPr>
          <w:rStyle w:val="VerbatimChar"/>
        </w:rPr>
        <w:t xml:space="preserve">config/settings.yaml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epochs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Standard for medical tabular data; enough epochs for convergence without overfitting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batch_size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Large enough for stable gradient estimates; small enough to fit in GPU VRAM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generator_dim</w:t>
            </w:r>
          </w:p>
        </w:tc>
        <w:tc>
          <w:p>
            <w:pPr>
              <w:pStyle w:val="Compact"/>
              <w:jc w:val="left"/>
            </w:pPr>
            <w:r>
              <w:t xml:space="preserve">(256, 256)</w:t>
            </w:r>
          </w:p>
        </w:tc>
        <w:tc>
          <w:p>
            <w:pPr>
              <w:pStyle w:val="Compact"/>
              <w:jc w:val="left"/>
            </w:pPr>
            <w:r>
              <w:t xml:space="preserve">Default SDV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discriminator_dim</w:t>
            </w:r>
          </w:p>
        </w:tc>
        <w:tc>
          <w:p>
            <w:pPr>
              <w:pStyle w:val="Compact"/>
              <w:jc w:val="left"/>
            </w:pPr>
            <w:r>
              <w:t xml:space="preserve">(256, 256)</w:t>
            </w:r>
          </w:p>
        </w:tc>
        <w:tc>
          <w:p>
            <w:pPr>
              <w:pStyle w:val="Compact"/>
              <w:jc w:val="left"/>
            </w:pPr>
            <w:r>
              <w:t xml:space="preserve">Default SDV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generator_lr</w:t>
            </w:r>
          </w:p>
        </w:tc>
        <w:tc>
          <w:p>
            <w:pPr>
              <w:pStyle w:val="Compact"/>
              <w:jc w:val="left"/>
            </w:pPr>
            <w:r>
              <w:t xml:space="preserve">2e-4</w:t>
            </w:r>
          </w:p>
        </w:tc>
        <w:tc>
          <w:p>
            <w:pPr>
              <w:pStyle w:val="Compact"/>
              <w:jc w:val="left"/>
            </w:pPr>
            <w:r>
              <w:t xml:space="preserve">Adam optimiser default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discriminator_lr</w:t>
            </w:r>
          </w:p>
        </w:tc>
        <w:tc>
          <w:p>
            <w:pPr>
              <w:pStyle w:val="Compact"/>
              <w:jc w:val="left"/>
            </w:pPr>
            <w:r>
              <w:t xml:space="preserve">2e-4</w:t>
            </w:r>
          </w:p>
        </w:tc>
        <w:tc>
          <w:p>
            <w:pPr>
              <w:pStyle w:val="Compact"/>
              <w:jc w:val="left"/>
            </w:pPr>
            <w:r>
              <w:t xml:space="preserve">Adam optimiser default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discriminator_steps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Number of Discriminator updates per Generator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End w:id="169"/>
    <w:bookmarkStart w:id="171" w:name="tvae-tabular-variational-autoencoder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7. TVAE — Tabular Variational Autoencoder</w:t>
      </w:r>
    </w:p>
    <w:p>
      <w:pPr>
        <w:pStyle w:val="FirstParagraph"/>
      </w:pPr>
      <w:r>
        <w:rPr>
          <w:bCs/>
          <w:b/>
        </w:rPr>
        <w:t xml:space="preserve">TVAE</w:t>
      </w:r>
      <w:r>
        <w:t xml:space="preserve"> </w:t>
      </w:r>
      <w:r>
        <w:t xml:space="preserve">was introduced alongside CTGAN in the same Xu et al. (2019) paper as a</w:t>
      </w:r>
      <w:r>
        <w:t xml:space="preserve"> </w:t>
      </w:r>
      <w:r>
        <w:t xml:space="preserve">VAE-based alternative for tabular data.</w:t>
      </w:r>
    </w:p>
    <w:p>
      <w:pPr>
        <w:pStyle w:val="BodyText"/>
      </w:pPr>
      <w:r>
        <w:t xml:space="preserve">TVAE uses the same RDT preprocessing as CTGAN (including VGM normalisation) but replaces</w:t>
      </w:r>
      <w:r>
        <w:t xml:space="preserve"> </w:t>
      </w:r>
      <w:r>
        <w:t xml:space="preserve">the adversarial training with a VAE: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Encoder:</w:t>
      </w:r>
      <w:r>
        <w:t xml:space="preserve"> </w:t>
      </w:r>
      <w:r>
        <w:t xml:space="preserve">3-layer fully connected network → μ, σ of latent space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Decoder:</w:t>
      </w:r>
      <w:r>
        <w:t xml:space="preserve"> </w:t>
      </w:r>
      <w:r>
        <w:t xml:space="preserve">3-layer fully connected network → reconstructed tabular features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Loss:</w:t>
      </w:r>
      <w:r>
        <w:t xml:space="preserve"> </w:t>
      </w:r>
      <w:r>
        <w:t xml:space="preserve">Reconstruction loss + KL divergence</w:t>
      </w:r>
    </w:p>
    <w:bookmarkStart w:id="170" w:name="why-tvae-was-rejected-for-this-project"/>
    <w:p>
      <w:pPr>
        <w:pStyle w:val="Heading3"/>
      </w:pPr>
      <w:r>
        <w:rPr>
          <w:rStyle w:val="SectionNumber"/>
        </w:rPr>
        <w:t xml:space="preserve">6.8.1</w:t>
      </w:r>
      <w:r>
        <w:tab/>
      </w:r>
      <w:r>
        <w:t xml:space="preserve">Why TVAE Was Rejected for This Project</w:t>
      </w:r>
    </w:p>
    <w:p>
      <w:pPr>
        <w:pStyle w:val="FirstParagraph"/>
      </w:pPr>
      <w:r>
        <w:rPr>
          <w:bCs/>
          <w:b/>
        </w:rPr>
        <w:t xml:space="preserve">Critical reason: Same memory crash as CTGAN.</w:t>
      </w:r>
    </w:p>
    <w:p>
      <w:pPr>
        <w:pStyle w:val="BodyText"/>
      </w:pPr>
      <w:r>
        <w:t xml:space="preserve">TVAE uses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DataTransformer.transform()</w:t>
      </w:r>
      <w:r>
        <w:t xml:space="preserve"> </w:t>
      </w:r>
      <w:r>
        <w:t xml:space="preserve">method from RDT for preprocessing.</w:t>
      </w:r>
      <w:r>
        <w:t xml:space="preserve"> </w:t>
      </w:r>
      <w:r>
        <w:t xml:space="preserve">On Kaggle with the 303,696-row observations table: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DataTransformer.transform()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joblib.Parallel(n_jobs=-1)</w:t>
      </w:r>
      <w:r>
        <w:t xml:space="preserve"> </w:t>
      </w:r>
      <w:r>
        <w:t xml:space="preserve">to parallelise</w:t>
      </w:r>
      <w:r>
        <w:t xml:space="preserve"> </w:t>
      </w:r>
      <w:r>
        <w:t xml:space="preserve">column transformations</w:t>
      </w:r>
    </w:p>
    <w:p>
      <w:pPr>
        <w:numPr>
          <w:ilvl w:val="0"/>
          <w:numId w:val="1036"/>
        </w:numPr>
        <w:pStyle w:val="Compact"/>
      </w:pPr>
      <w:r>
        <w:t xml:space="preserve">On Kaggle’s 4-core CPU, this spawns 4 worker processes</w:t>
      </w:r>
    </w:p>
    <w:p>
      <w:pPr>
        <w:numPr>
          <w:ilvl w:val="0"/>
          <w:numId w:val="1036"/>
        </w:numPr>
        <w:pStyle w:val="Compact"/>
      </w:pPr>
      <w:r>
        <w:t xml:space="preserve">Each process copies the full 140 MB DataFrame into its own memory space</w:t>
      </w:r>
    </w:p>
    <w:p>
      <w:pPr>
        <w:numPr>
          <w:ilvl w:val="0"/>
          <w:numId w:val="1036"/>
        </w:numPr>
        <w:pStyle w:val="Compact"/>
      </w:pPr>
      <w:r>
        <w:t xml:space="preserve">Total memory: 4 × 140 MB = 560 MB, instantly — before any computation begins</w:t>
      </w:r>
    </w:p>
    <w:p>
      <w:pPr>
        <w:numPr>
          <w:ilvl w:val="0"/>
          <w:numId w:val="1036"/>
        </w:numPr>
        <w:pStyle w:val="Compact"/>
      </w:pPr>
      <w:r>
        <w:t xml:space="preserve">The Linux OOM killer sends SIGKILL to the entire Python process</w:t>
      </w:r>
    </w:p>
    <w:p>
      <w:pPr>
        <w:numPr>
          <w:ilvl w:val="0"/>
          <w:numId w:val="1036"/>
        </w:numPr>
        <w:pStyle w:val="Compact"/>
      </w:pPr>
      <w:r>
        <w:t xml:space="preserve">Result: all training data lost, kernel dead</w:t>
      </w:r>
    </w:p>
    <w:p>
      <w:pPr>
        <w:pStyle w:val="FirstParagraph"/>
      </w:pPr>
      <w:r>
        <w:rPr>
          <w:bCs/>
          <w:b/>
        </w:rPr>
        <w:t xml:space="preserve">This crash is identical for CTGAN and TVAE</w:t>
      </w:r>
      <w:r>
        <w:t xml:space="preserve"> </w:t>
      </w:r>
      <w:r>
        <w:t xml:space="preserve">because the crash happens in the shared</w:t>
      </w:r>
      <w:r>
        <w:t xml:space="preserve"> </w:t>
      </w:r>
      <w:r>
        <w:t xml:space="preserve">preprocessing step, not in the model itself.</w:t>
      </w:r>
    </w:p>
    <w:p>
      <w:pPr>
        <w:pStyle w:val="BodyText"/>
      </w:pPr>
      <w:r>
        <w:rPr>
          <w:bCs/>
          <w:b/>
        </w:rPr>
        <w:t xml:space="preserve">Utility reason: No meaningful improvement for this data type.</w:t>
      </w:r>
    </w:p>
    <w:p>
      <w:pPr>
        <w:pStyle w:val="BodyText"/>
      </w:pPr>
      <w:r>
        <w:t xml:space="preserve">CTGAN and TVAE produce similar quality results for mixed numerical/categorical tabular</w:t>
      </w:r>
      <w:r>
        <w:t xml:space="preserve"> </w:t>
      </w:r>
      <w:r>
        <w:t xml:space="preserve">data. The CTGAN paper showed TVAE slightly outperforming CTGAN on some benchmarks and</w:t>
      </w:r>
      <w:r>
        <w:t xml:space="preserve"> </w:t>
      </w:r>
      <w:r>
        <w:t xml:space="preserve">vice versa on others — neither is clearly superior. Given that TVAE does not fix the</w:t>
      </w:r>
      <w:r>
        <w:t xml:space="preserve"> </w:t>
      </w:r>
      <w:r>
        <w:t xml:space="preserve">memory crash and does not offer meaningful quality advantages for this specific dataset</w:t>
      </w:r>
      <w:r>
        <w:t xml:space="preserve"> </w:t>
      </w:r>
      <w:r>
        <w:t xml:space="preserve">(LOINC-coded observations with mixed numerical/categorical structure), TVAE was not selected.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5" w:name="gaussiancopulasynthesizer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8. GaussianCopulaSynthesizer</w:t>
      </w:r>
    </w:p>
    <w:p>
      <w:pPr>
        <w:pStyle w:val="FirstParagraph"/>
      </w:pPr>
      <w:r>
        <w:t xml:space="preserve">The Gaussian Copula fits a multivariate Gaussian to model correlations between columns,</w:t>
      </w:r>
      <w:r>
        <w:t xml:space="preserve"> </w:t>
      </w:r>
      <w:r>
        <w:t xml:space="preserve">after transforming each column’s marginal distribution to Gaussian shape.</w:t>
      </w:r>
    </w:p>
    <w:bookmarkStart w:id="172" w:name="advantages"/>
    <w:p>
      <w:pPr>
        <w:pStyle w:val="Heading3"/>
      </w:pPr>
      <w:r>
        <w:rPr>
          <w:rStyle w:val="SectionNumber"/>
        </w:rPr>
        <w:t xml:space="preserve">6.9.1</w:t>
      </w:r>
      <w:r>
        <w:tab/>
      </w:r>
      <w:r>
        <w:t xml:space="preserve">Advantages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Extremely fast:</w:t>
      </w:r>
      <w:r>
        <w:t xml:space="preserve"> </w:t>
      </w:r>
      <w:r>
        <w:t xml:space="preserve">No neural network training. Fitting takes seconds, not hours.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Deterministic:</w:t>
      </w:r>
      <w:r>
        <w:t xml:space="preserve"> </w:t>
      </w:r>
      <w:r>
        <w:t xml:space="preserve">Same training data always produces the same model.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Memory efficient:</w:t>
      </w:r>
      <w:r>
        <w:t xml:space="preserve"> </w:t>
      </w:r>
      <w:r>
        <w:t xml:space="preserve">No 303K × batch_size tensor operations.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No SIGKILL risk:</w:t>
      </w:r>
      <w:r>
        <w:t xml:space="preserve"> </w:t>
      </w:r>
      <w:r>
        <w:t xml:space="preserve">Does not use the joblib-parallelised DataTransformer.</w:t>
      </w:r>
    </w:p>
    <w:bookmarkEnd w:id="172"/>
    <w:bookmarkStart w:id="173" w:name="X042e3143169763f8a6b20c05cd903bf80b387a3"/>
    <w:p>
      <w:pPr>
        <w:pStyle w:val="Heading3"/>
      </w:pPr>
      <w:r>
        <w:rPr>
          <w:rStyle w:val="SectionNumber"/>
        </w:rPr>
        <w:t xml:space="preserve">6.9.2</w:t>
      </w:r>
      <w:r>
        <w:tab/>
      </w:r>
      <w:r>
        <w:t xml:space="preserve">Why GaussianCopula Was Not Selected as Primary Model</w:t>
      </w:r>
    </w:p>
    <w:p>
      <w:pPr>
        <w:pStyle w:val="FirstParagraph"/>
      </w:pPr>
      <w:r>
        <w:rPr>
          <w:bCs/>
          <w:b/>
        </w:rPr>
        <w:t xml:space="preserve">It cannot model conditional distributions within a categorical column.</w:t>
      </w:r>
    </w:p>
    <w:p>
      <w:pPr>
        <w:pStyle w:val="BodyText"/>
      </w:pPr>
      <w:r>
        <w:t xml:space="preserve">Consider the observations table. The column</w:t>
      </w:r>
      <w:r>
        <w:t xml:space="preserve"> </w:t>
      </w:r>
      <w:r>
        <w:rPr>
          <w:rStyle w:val="VerbatimChar"/>
        </w:rPr>
        <w:t xml:space="preserve">loinc_display</w:t>
      </w:r>
      <w:r>
        <w:t xml:space="preserve"> </w:t>
      </w:r>
      <w:r>
        <w:t xml:space="preserve">has 30 values. The column</w:t>
      </w:r>
      <w:r>
        <w:t xml:space="preserve"> </w:t>
      </w:r>
      <w:r>
        <w:rPr>
          <w:rStyle w:val="VerbatimChar"/>
        </w:rPr>
        <w:t xml:space="preserve">value_quantity</w:t>
      </w:r>
      <w:r>
        <w:t xml:space="preserve"> </w:t>
      </w:r>
      <w:r>
        <w:t xml:space="preserve">contains measurements. The critical relationship is:</w:t>
      </w:r>
    </w:p>
    <w:p>
      <w:pPr>
        <w:pStyle w:val="SourceCode"/>
      </w:pPr>
      <w:r>
        <w:rPr>
          <w:rStyle w:val="VerbatimChar"/>
        </w:rPr>
        <w:t xml:space="preserve">value_quantity | loinc_display = "Body Height"     → Normal(170, 12)  [cm]</w:t>
      </w:r>
      <w:r>
        <w:br/>
      </w:r>
      <w:r>
        <w:rPr>
          <w:rStyle w:val="VerbatimChar"/>
        </w:rPr>
        <w:t xml:space="preserve">value_quantity | loinc_display = "Heart rate"      → Normal(75, 15)   [bpm]</w:t>
      </w:r>
      <w:r>
        <w:br/>
      </w:r>
      <w:r>
        <w:rPr>
          <w:rStyle w:val="VerbatimChar"/>
        </w:rPr>
        <w:t xml:space="preserve">value_quantity | loinc_display = "Hemoglobin A1c"  → Normal(5.5, 1.2) [%]</w:t>
      </w:r>
    </w:p>
    <w:p>
      <w:pPr>
        <w:pStyle w:val="FirstParagraph"/>
      </w:pPr>
      <w:r>
        <w:t xml:space="preserve">The Gaussian Copula models the</w:t>
      </w:r>
      <w:r>
        <w:t xml:space="preserve"> </w:t>
      </w:r>
      <w:r>
        <w:rPr>
          <w:bCs/>
          <w:b/>
        </w:rPr>
        <w:t xml:space="preserve">joint</w:t>
      </w:r>
      <w:r>
        <w:t xml:space="preserve"> </w:t>
      </w:r>
      <w:r>
        <w:t xml:space="preserve">distribution of</w:t>
      </w:r>
      <w:r>
        <w:t xml:space="preserve"> </w:t>
      </w:r>
      <w:r>
        <w:rPr>
          <w:rStyle w:val="VerbatimChar"/>
        </w:rPr>
        <w:t xml:space="preserve">(loinc_display, value_quantity)</w:t>
      </w:r>
      <w:r>
        <w:t xml:space="preserve">.</w:t>
      </w:r>
      <w:r>
        <w:t xml:space="preserve"> </w:t>
      </w:r>
      <w:r>
        <w:t xml:space="preserve">It transforms</w:t>
      </w:r>
      <w:r>
        <w:t xml:space="preserve"> </w:t>
      </w:r>
      <w:r>
        <w:rPr>
          <w:rStyle w:val="VerbatimChar"/>
        </w:rPr>
        <w:t xml:space="preserve">loinc_display</w:t>
      </w:r>
      <w:r>
        <w:t xml:space="preserve"> </w:t>
      </w:r>
      <w:r>
        <w:t xml:space="preserve">to a numerical code and fits a multivariate Gaussian to</w:t>
      </w:r>
      <w:r>
        <w:t xml:space="preserve"> </w:t>
      </w:r>
      <w:r>
        <w:rPr>
          <w:rStyle w:val="VerbatimChar"/>
        </w:rPr>
        <w:t xml:space="preserve">(code, value_quantity)</w:t>
      </w:r>
      <w:r>
        <w:t xml:space="preserve">. The problem is that the resulting Gaussian blends all the</w:t>
      </w:r>
      <w:r>
        <w:t xml:space="preserve"> </w:t>
      </w:r>
      <w:r>
        <w:t xml:space="preserve">per-LOINC distributions into one:</w:t>
      </w:r>
    </w:p>
    <w:p>
      <w:pPr>
        <w:pStyle w:val="SourceCode"/>
      </w:pPr>
      <w:r>
        <w:rPr>
          <w:rStyle w:val="VerbatimChar"/>
        </w:rPr>
        <w:t xml:space="preserve">Synthesised value_quantity → blended distribution peaking around the global mean</w:t>
      </w:r>
      <w:r>
        <w:br/>
      </w:r>
      <w:r>
        <w:rPr>
          <w:rStyle w:val="VerbatimChar"/>
        </w:rPr>
        <w:t xml:space="preserve">→ Blood glucose values that look like heart rates</w:t>
      </w:r>
      <w:r>
        <w:br/>
      </w:r>
      <w:r>
        <w:rPr>
          <w:rStyle w:val="VerbatimChar"/>
        </w:rPr>
        <w:t xml:space="preserve">→ Heart rates that look like heights</w:t>
      </w:r>
      <w:r>
        <w:br/>
      </w:r>
      <w:r>
        <w:rPr>
          <w:rStyle w:val="VerbatimChar"/>
        </w:rPr>
        <w:t xml:space="preserve">→ Clinical nonsense</w:t>
      </w:r>
    </w:p>
    <w:p>
      <w:pPr>
        <w:pStyle w:val="FirstParagraph"/>
      </w:pPr>
      <w:r>
        <w:t xml:space="preserve">CTGAN’s conditional training mechanism explicitly conditions on the value of</w:t>
      </w:r>
      <w:r>
        <w:t xml:space="preserve"> </w:t>
      </w:r>
      <w:r>
        <w:rPr>
          <w:rStyle w:val="VerbatimChar"/>
        </w:rPr>
        <w:t xml:space="preserve">loinc_display</w:t>
      </w:r>
      <w:r>
        <w:t xml:space="preserve"> </w:t>
      </w:r>
      <w:r>
        <w:t xml:space="preserve">when generating</w:t>
      </w:r>
      <w:r>
        <w:t xml:space="preserve"> </w:t>
      </w:r>
      <w:r>
        <w:rPr>
          <w:rStyle w:val="VerbatimChar"/>
        </w:rPr>
        <w:t xml:space="preserve">value_quantity</w:t>
      </w:r>
      <w:r>
        <w:t xml:space="preserve">, preserving the per-LOINC distributions correctly.</w:t>
      </w:r>
    </w:p>
    <w:bookmarkEnd w:id="173"/>
    <w:bookmarkStart w:id="174" w:name="gaussiancopula-as-memory-fallback"/>
    <w:p>
      <w:pPr>
        <w:pStyle w:val="Heading3"/>
      </w:pPr>
      <w:r>
        <w:rPr>
          <w:rStyle w:val="SectionNumber"/>
        </w:rPr>
        <w:t xml:space="preserve">6.9.3</w:t>
      </w:r>
      <w:r>
        <w:tab/>
      </w:r>
      <w:r>
        <w:t xml:space="preserve">GaussianCopula as Memory Fallback</w:t>
      </w:r>
    </w:p>
    <w:p>
      <w:pPr>
        <w:pStyle w:val="FirstParagraph"/>
      </w:pPr>
      <w:r>
        <w:t xml:space="preserve">GaussianCopula is implemented as a fallback when CTGAN raises a</w:t>
      </w:r>
      <w:r>
        <w:t xml:space="preserve"> </w:t>
      </w:r>
      <w:r>
        <w:rPr>
          <w:rStyle w:val="VerbatimChar"/>
        </w:rPr>
        <w:t xml:space="preserve">MemoryError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synth,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CTGANTrainer(cfg).train(...), </w:t>
      </w:r>
      <w:r>
        <w:rPr>
          <w:rStyle w:val="StringTok"/>
        </w:rPr>
        <w:t xml:space="preserve">"ctgan"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MemoryError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logger.warning(</w:t>
      </w:r>
      <w:r>
        <w:rPr>
          <w:rStyle w:val="StringTok"/>
        </w:rPr>
        <w:t xml:space="preserve">"[OOM]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falling back to GaussianCopulaSynthesizer"</w:t>
      </w:r>
      <w:r>
        <w:rPr>
          <w:rStyle w:val="NormalTok"/>
        </w:rPr>
        <w:t xml:space="preserve">, table_name)</w:t>
      </w:r>
      <w:r>
        <w:br/>
      </w:r>
      <w:r>
        <w:rPr>
          <w:rStyle w:val="NormalTok"/>
        </w:rPr>
        <w:t xml:space="preserve">    mem.cleanup(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_oom_fallback"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GaussianCopulaSynthesizer(metadata).fit(df)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"gaussian_copula"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MemoryError</w:t>
      </w:r>
      <w:r>
        <w:t xml:space="preserve"> </w:t>
      </w:r>
      <w:r>
        <w:t xml:space="preserve">(catchable Python exception) is different from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(uncatchable</w:t>
      </w:r>
      <w:r>
        <w:t xml:space="preserve"> </w:t>
      </w:r>
      <w:r>
        <w:t xml:space="preserve">OS signal). The joblib fix ensures OOM manifests as</w:t>
      </w:r>
      <w:r>
        <w:t xml:space="preserve"> </w:t>
      </w:r>
      <w:r>
        <w:rPr>
          <w:rStyle w:val="VerbatimChar"/>
        </w:rPr>
        <w:t xml:space="preserve">MemoryError</w:t>
      </w:r>
      <w:r>
        <w:t xml:space="preserve"> </w:t>
      </w:r>
      <w:r>
        <w:t xml:space="preserve">rather than SIGKILL.</w:t>
      </w:r>
      <w:r>
        <w:t xml:space="preserve"> </w:t>
      </w:r>
      <w:r>
        <w:t xml:space="preserve">See</w:t>
      </w:r>
      <w:r>
        <w:t xml:space="preserve"> </w:t>
      </w:r>
      <w:hyperlink r:id="rId106">
        <w:r>
          <w:rPr>
            <w:rStyle w:val="Hyperlink"/>
          </w:rPr>
          <w:t xml:space="preserve">09_Engineering_Log.md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9" w:name="par-probabilistic-autoregressive-model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9. PAR — Probabilistic AutoRegressive Model</w:t>
      </w:r>
    </w:p>
    <w:p>
      <w:pPr>
        <w:pStyle w:val="FirstParagraph"/>
      </w:pPr>
      <w:r>
        <w:rPr>
          <w:bCs/>
          <w:b/>
        </w:rPr>
        <w:t xml:space="preserve">PAR (Probabilistic AutoRegressive)</w:t>
      </w:r>
      <w:r>
        <w:t xml:space="preserve"> </w:t>
      </w:r>
      <w:r>
        <w:t xml:space="preserve">is SDV’s model for sequential data. It was</w:t>
      </w:r>
      <w:r>
        <w:t xml:space="preserve"> </w:t>
      </w:r>
      <w:r>
        <w:t xml:space="preserve">designed specifically for the healthcare use case of generating patient event sequences.</w:t>
      </w:r>
    </w:p>
    <w:bookmarkStart w:id="176" w:name="how-par-works"/>
    <w:p>
      <w:pPr>
        <w:pStyle w:val="Heading3"/>
      </w:pPr>
      <w:r>
        <w:rPr>
          <w:rStyle w:val="SectionNumber"/>
        </w:rPr>
        <w:t xml:space="preserve">6.10.1</w:t>
      </w:r>
      <w:r>
        <w:tab/>
      </w:r>
      <w:r>
        <w:t xml:space="preserve">How PAR Works</w:t>
      </w:r>
    </w:p>
    <w:p>
      <w:pPr>
        <w:pStyle w:val="FirstParagraph"/>
      </w:pPr>
      <w:r>
        <w:t xml:space="preserve">PAR uses a recurrent neural network (specifically, an LSTM — Long Short-Term Memory)</w:t>
      </w:r>
      <w:r>
        <w:t xml:space="preserve"> </w:t>
      </w:r>
      <w:r>
        <w:t xml:space="preserve">to model the conditional probability of the next event given the history of previous events:</w:t>
      </w:r>
    </w:p>
    <w:p>
      <w:pPr>
        <w:pStyle w:val="SourceCode"/>
      </w:pPr>
      <w:r>
        <w:rPr>
          <w:rStyle w:val="VerbatimChar"/>
        </w:rPr>
        <w:t xml:space="preserve">P(x_t | x_1, x_2, ..., x_{t-1}, patient_context)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x_t</w:t>
      </w:r>
      <w:r>
        <w:t xml:space="preserve"> </w:t>
      </w:r>
      <w:r>
        <w:t xml:space="preserve">is the t-th event in the patient’s sequence (an encounter, condition, or medication)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x_1, ..., x_{t-1}</w:t>
      </w:r>
      <w:r>
        <w:t xml:space="preserve"> </w:t>
      </w:r>
      <w:r>
        <w:t xml:space="preserve">are all previous events in the patient’s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patient_context</w:t>
      </w:r>
      <w:r>
        <w:t xml:space="preserve"> </w:t>
      </w:r>
      <w:r>
        <w:t xml:space="preserve">are static patient features (age, gender, etc.) — optional</w:t>
      </w:r>
    </w:p>
    <w:p>
      <w:pPr>
        <w:pStyle w:val="BodyText"/>
      </w:pPr>
      <w:r>
        <w:rPr>
          <w:bCs/>
          <w:b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Patient Sequence: [enc_1, enc_2, enc_3, ..., enc_N]</w:t>
      </w:r>
      <w:r>
        <w:br/>
      </w:r>
      <w:r>
        <w:rPr>
          <w:rStyle w:val="VerbatimChar"/>
        </w:rPr>
        <w:t xml:space="preserve">                     │       │       │</w:t>
      </w:r>
      <w:r>
        <w:br/>
      </w:r>
      <w:r>
        <w:rPr>
          <w:rStyle w:val="VerbatimChar"/>
        </w:rPr>
        <w:t xml:space="preserve">                     ▼       ▼       ▼</w:t>
      </w:r>
      <w:r>
        <w:br/>
      </w:r>
      <w:r>
        <w:rPr>
          <w:rStyle w:val="VerbatimChar"/>
        </w:rPr>
        <w:t xml:space="preserve">                   LSTM ──→ LSTM ──→ LSTM ──→ ... Output Distribution</w:t>
      </w:r>
      <w:r>
        <w:br/>
      </w:r>
      <w:r>
        <w:rPr>
          <w:rStyle w:val="VerbatimChar"/>
        </w:rPr>
        <w:t xml:space="preserve">                     │       │       │</w:t>
      </w:r>
      <w:r>
        <w:br/>
      </w:r>
      <w:r>
        <w:rPr>
          <w:rStyle w:val="VerbatimChar"/>
        </w:rPr>
        <w:t xml:space="preserve">                  Hidden   Hidden   Hidden</w:t>
      </w:r>
      <w:r>
        <w:br/>
      </w:r>
      <w:r>
        <w:rPr>
          <w:rStyle w:val="VerbatimChar"/>
        </w:rPr>
        <w:t xml:space="preserve">                  State    State    State</w:t>
      </w:r>
    </w:p>
    <w:p>
      <w:pPr>
        <w:pStyle w:val="FirstParagraph"/>
      </w:pPr>
      <w:r>
        <w:t xml:space="preserve">The LSTM reads each event in the sequence and updates its hidden state (a compressed</w:t>
      </w:r>
      <w:r>
        <w:t xml:space="preserve"> </w:t>
      </w:r>
      <w:r>
        <w:t xml:space="preserve">representation of</w:t>
      </w:r>
      <w:r>
        <w:t xml:space="preserve"> </w:t>
      </w:r>
      <w:r>
        <w:t xml:space="preserve">“</w:t>
      </w:r>
      <w:r>
        <w:t xml:space="preserve">what this patient looks like at this point in time</w:t>
      </w:r>
      <w:r>
        <w:t xml:space="preserve">”</w:t>
      </w:r>
      <w:r>
        <w:t xml:space="preserve">). After processing</w:t>
      </w:r>
      <w:r>
        <w:t xml:space="preserve"> </w:t>
      </w:r>
      <w:r>
        <w:t xml:space="preserve">the first N events, the LSTM predicts the distribution of the (N+1)-th event.</w:t>
      </w:r>
    </w:p>
    <w:bookmarkEnd w:id="176"/>
    <w:bookmarkStart w:id="177" w:name="par-in-sdv"/>
    <w:p>
      <w:pPr>
        <w:pStyle w:val="Heading3"/>
      </w:pPr>
      <w:r>
        <w:rPr>
          <w:rStyle w:val="SectionNumber"/>
        </w:rPr>
        <w:t xml:space="preserve">6.10.2</w:t>
      </w:r>
      <w:r>
        <w:tab/>
      </w:r>
      <w:r>
        <w:t xml:space="preserve">PAR in SDV</w:t>
      </w:r>
    </w:p>
    <w:p>
      <w:pPr>
        <w:pStyle w:val="FirstParagraph"/>
      </w:pPr>
      <w:r>
        <w:t xml:space="preserve">SDV’s PAR implementation requires: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sequence_key</w:t>
      </w:r>
      <w:r>
        <w:t xml:space="preserve">: the column that groups rows by sequence (here: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sequence_index</w:t>
      </w:r>
      <w:r>
        <w:t xml:space="preserve">: the column that defines order within a sequence (here:</w:t>
      </w:r>
      <w:r>
        <w:t xml:space="preserve"> </w:t>
      </w:r>
      <w:r>
        <w:rPr>
          <w:rStyle w:val="VerbatimChar"/>
        </w:rPr>
        <w:t xml:space="preserve">sequence_index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context_columns</w:t>
      </w:r>
      <w:r>
        <w:t xml:space="preserve">: optional patient-level features (not used here — patient context</w:t>
      </w:r>
      <w:r>
        <w:t xml:space="preserve"> </w:t>
      </w:r>
      <w:r>
        <w:t xml:space="preserve">lives in the separate patients table)</w:t>
      </w:r>
    </w:p>
    <w:p>
      <w:pPr>
        <w:pStyle w:val="BodyText"/>
      </w:pPr>
      <w:r>
        <w:rPr>
          <w:bCs/>
          <w:b/>
        </w:rPr>
        <w:t xml:space="preserve">Critical SDV 1.37.2 API note:</w:t>
      </w:r>
      <w:r>
        <w:t xml:space="preserve"> </w:t>
      </w:r>
      <w:r>
        <w:rPr>
          <w:rStyle w:val="VerbatimChar"/>
        </w:rPr>
        <w:t xml:space="preserve">sequence_key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sequence_index</w:t>
      </w:r>
      <w:r>
        <w:t xml:space="preserve"> </w:t>
      </w:r>
      <w:r>
        <w:t xml:space="preserve">must be set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SingleTableMetadata</w:t>
      </w:r>
      <w:r>
        <w:t xml:space="preserve"> </w:t>
      </w:r>
      <w:r>
        <w:t xml:space="preserve">object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constructing the</w:t>
      </w:r>
      <w:r>
        <w:t xml:space="preserve"> </w:t>
      </w:r>
      <w:r>
        <w:rPr>
          <w:rStyle w:val="VerbatimChar"/>
        </w:rPr>
        <w:t xml:space="preserve">PARSynthesizer</w:t>
      </w:r>
      <w:r>
        <w:t xml:space="preserve">. They are</w:t>
      </w:r>
      <w:r>
        <w:t xml:space="preserve"> </w:t>
      </w:r>
      <w:r>
        <w:t xml:space="preserve">NOT constructor arguments. The</w:t>
      </w:r>
      <w:r>
        <w:t xml:space="preserve"> </w:t>
      </w:r>
      <w:r>
        <w:rPr>
          <w:rStyle w:val="VerbatimChar"/>
        </w:rPr>
        <w:t xml:space="preserve">build_par_metadata()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par_trainer.py</w:t>
      </w:r>
      <w:r>
        <w:t xml:space="preserve"> </w:t>
      </w:r>
      <w:r>
        <w:t xml:space="preserve">handles</w:t>
      </w:r>
      <w:r>
        <w:t xml:space="preserve"> </w:t>
      </w:r>
      <w:r>
        <w:t xml:space="preserve">this:</w:t>
      </w:r>
    </w:p>
    <w:p>
      <w:pPr>
        <w:pStyle w:val="SourceCode"/>
      </w:pPr>
      <w:r>
        <w:rPr>
          <w:rStyle w:val="NormalTok"/>
        </w:rPr>
        <w:t xml:space="preserve">st_dict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table_meta_dict,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"METADATA_SPEC_VERSION"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"sequence_key"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"sequence_index"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"sequence_index"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SingleTableMetadata.load_from_dict(st_dict)</w:t>
      </w:r>
      <w:r>
        <w:br/>
      </w:r>
      <w:r>
        <w:rPr>
          <w:rStyle w:val="NormalTok"/>
        </w:rPr>
        <w:t xml:space="preserve">synth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PARSynthesizer(meta, context_columns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...)</w:t>
      </w:r>
    </w:p>
    <w:bookmarkEnd w:id="177"/>
    <w:bookmarkStart w:id="178" w:name="Xcbade6ed6d37fb496cc3da5db714c7839e2a3c2"/>
    <w:p>
      <w:pPr>
        <w:pStyle w:val="Heading3"/>
      </w:pPr>
      <w:r>
        <w:rPr>
          <w:rStyle w:val="SectionNumber"/>
        </w:rPr>
        <w:t xml:space="preserve">6.10.3</w:t>
      </w:r>
      <w:r>
        <w:tab/>
      </w:r>
      <w:r>
        <w:t xml:space="preserve">Why PAR for Encounters, Conditions, and Medications</w:t>
      </w:r>
    </w:p>
    <w:p>
      <w:pPr>
        <w:pStyle w:val="FirstParagraph"/>
      </w:pPr>
      <w:r>
        <w:t xml:space="preserve">These three tables have a property that makes them fundamentally different from patients</w:t>
      </w:r>
      <w:r>
        <w:t xml:space="preserve"> </w:t>
      </w:r>
      <w:r>
        <w:t xml:space="preserve">and observations:</w:t>
      </w:r>
      <w:r>
        <w:t xml:space="preserve"> </w:t>
      </w:r>
      <w:r>
        <w:rPr>
          <w:bCs/>
          <w:b/>
        </w:rPr>
        <w:t xml:space="preserve">each table is a sequence of events ordered in time for each patient.</w:t>
      </w:r>
    </w:p>
    <w:p>
      <w:pPr>
        <w:pStyle w:val="BodyText"/>
      </w:pPr>
      <w:r>
        <w:t xml:space="preserve">The order and timing of events matter:</w:t>
      </w:r>
      <w:r>
        <w:t xml:space="preserve"> </w:t>
      </w:r>
      <w:r>
        <w:t xml:space="preserve">- A patient cannot have a condition diagnosed before they were born</w:t>
      </w:r>
      <w:r>
        <w:t xml:space="preserve"> </w:t>
      </w:r>
      <w:r>
        <w:t xml:space="preserve">- A medication cannot be prescribed before the condition that requires it</w:t>
      </w:r>
      <w:r>
        <w:t xml:space="preserve"> </w:t>
      </w:r>
      <w:r>
        <w:t xml:space="preserve">- The gap between consecutive encounters depends on how sick the patient has been recently</w:t>
      </w:r>
    </w:p>
    <w:p>
      <w:pPr>
        <w:pStyle w:val="BodyText"/>
      </w:pPr>
      <w:r>
        <w:t xml:space="preserve">PAR models these temporal dependencies by learning from the sequence directly. CTGAN</w:t>
      </w:r>
      <w:r>
        <w:t xml:space="preserve"> </w:t>
      </w:r>
      <w:r>
        <w:t xml:space="preserve">would treat each row as independent — it could generate encounter #50 before encounter #1,</w:t>
      </w:r>
      <w:r>
        <w:t xml:space="preserve"> </w:t>
      </w:r>
      <w:r>
        <w:t xml:space="preserve">or a gap of -100 days between consecutive visits.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1" w:name="hma-hierarchical-modelling-algorithm"/>
    <w:p>
      <w:pPr>
        <w:pStyle w:val="Heading2"/>
      </w:pPr>
      <w:r>
        <w:rPr>
          <w:rStyle w:val="SectionNumber"/>
        </w:rPr>
        <w:t xml:space="preserve">6.11</w:t>
      </w:r>
      <w:r>
        <w:tab/>
      </w:r>
      <w:r>
        <w:t xml:space="preserve">10. HMA — Hierarchical Modelling Algorithm</w:t>
      </w:r>
    </w:p>
    <w:p>
      <w:pPr>
        <w:pStyle w:val="FirstParagraph"/>
      </w:pPr>
      <w:r>
        <w:rPr>
          <w:bCs/>
          <w:b/>
        </w:rPr>
        <w:t xml:space="preserve">HMA (Hierarchical Modelling Algorithm)</w:t>
      </w:r>
      <w:r>
        <w:t xml:space="preserve"> </w:t>
      </w:r>
      <w:r>
        <w:t xml:space="preserve">is SDV’s approach for multi-table synthesis.</w:t>
      </w:r>
      <w:r>
        <w:t xml:space="preserve"> </w:t>
      </w:r>
      <w:r>
        <w:t xml:space="preserve">Instead of training separate models for each table and then linking them, HMA:</w:t>
      </w:r>
    </w:p>
    <w:p>
      <w:pPr>
        <w:numPr>
          <w:ilvl w:val="0"/>
          <w:numId w:val="1038"/>
        </w:numPr>
        <w:pStyle w:val="Compact"/>
      </w:pPr>
      <w:r>
        <w:t xml:space="preserve">Trains a model on the parent table (patients)</w:t>
      </w:r>
    </w:p>
    <w:p>
      <w:pPr>
        <w:numPr>
          <w:ilvl w:val="0"/>
          <w:numId w:val="1038"/>
        </w:numPr>
        <w:pStyle w:val="Compact"/>
      </w:pPr>
      <w:r>
        <w:t xml:space="preserve">Computes summary statistics of each child table per parent</w:t>
      </w:r>
    </w:p>
    <w:p>
      <w:pPr>
        <w:numPr>
          <w:ilvl w:val="0"/>
          <w:numId w:val="1038"/>
        </w:numPr>
        <w:pStyle w:val="Compact"/>
      </w:pPr>
      <w:r>
        <w:t xml:space="preserve">Models the parent + child summaries jointly</w:t>
      </w:r>
    </w:p>
    <w:p>
      <w:pPr>
        <w:numPr>
          <w:ilvl w:val="0"/>
          <w:numId w:val="1038"/>
        </w:numPr>
        <w:pStyle w:val="Compact"/>
      </w:pPr>
      <w:r>
        <w:t xml:space="preserve">At generation time, synthesises parents first, then generates child tables conditioned</w:t>
      </w:r>
      <w:r>
        <w:t xml:space="preserve"> </w:t>
      </w:r>
      <w:r>
        <w:t xml:space="preserve">on each parent’s profile</w:t>
      </w:r>
    </w:p>
    <w:bookmarkStart w:id="180" w:name="why-hma-was-not-selected"/>
    <w:p>
      <w:pPr>
        <w:pStyle w:val="Heading3"/>
      </w:pPr>
      <w:r>
        <w:rPr>
          <w:rStyle w:val="SectionNumber"/>
        </w:rPr>
        <w:t xml:space="preserve">6.11.1</w:t>
      </w:r>
      <w:r>
        <w:tab/>
      </w:r>
      <w:r>
        <w:t xml:space="preserve">Why HMA Was Not Selected</w:t>
      </w:r>
    </w:p>
    <w:p>
      <w:pPr>
        <w:pStyle w:val="FirstParagraph"/>
      </w:pPr>
      <w:r>
        <w:t xml:space="preserve">HMA was evaluated but rejected for several reasons:</w:t>
      </w:r>
    </w:p>
    <w:p>
      <w:pPr>
        <w:pStyle w:val="BodyText"/>
      </w:pPr>
      <w:r>
        <w:rPr>
          <w:bCs/>
          <w:b/>
        </w:rPr>
        <w:t xml:space="preserve">Reason 1: API instability in SDV 1.37.2.</w:t>
      </w:r>
      <w:r>
        <w:t xml:space="preserve"> </w:t>
      </w:r>
      <w:r>
        <w:t xml:space="preserve">HMA underwent major refactoring in SDV 1.0–1.37.2. Several methods and parameter names</w:t>
      </w:r>
      <w:r>
        <w:t xml:space="preserve"> </w:t>
      </w:r>
      <w:r>
        <w:t xml:space="preserve">changed, and some documented features were missing in the installed version.</w:t>
      </w:r>
    </w:p>
    <w:p>
      <w:pPr>
        <w:pStyle w:val="BodyText"/>
      </w:pPr>
      <w:r>
        <w:rPr>
          <w:bCs/>
          <w:b/>
        </w:rPr>
        <w:t xml:space="preserve">Reason 2: Loss of PAR-specific sequential modelling.</w:t>
      </w:r>
      <w:r>
        <w:t xml:space="preserve"> </w:t>
      </w:r>
      <w:r>
        <w:t xml:space="preserve">HMA uses a single model type for all child tables. Using HMA would mean giving up</w:t>
      </w:r>
      <w:r>
        <w:t xml:space="preserve"> </w:t>
      </w:r>
      <w:r>
        <w:t xml:space="preserve">PAR’s sequential modelling for encounters, conditions, and medications — replacing it with</w:t>
      </w:r>
      <w:r>
        <w:t xml:space="preserve"> </w:t>
      </w:r>
      <w:r>
        <w:t xml:space="preserve">a non-sequential model that cannot capture visit patterns.</w:t>
      </w:r>
    </w:p>
    <w:p>
      <w:pPr>
        <w:pStyle w:val="BodyText"/>
      </w:pPr>
      <w:r>
        <w:rPr>
          <w:bCs/>
          <w:b/>
        </w:rPr>
        <w:t xml:space="preserve">Reason 3: Black-box FK handling.</w:t>
      </w:r>
      <w:r>
        <w:t xml:space="preserve"> </w:t>
      </w:r>
      <w:r>
        <w:t xml:space="preserve">HMA generates FK values automatically during sampling. When something goes wrong with</w:t>
      </w:r>
      <w:r>
        <w:t xml:space="preserve"> </w:t>
      </w:r>
      <w:r>
        <w:t xml:space="preserve">FK integrity in the output, it is difficult to debug because the FK handling is internal.</w:t>
      </w:r>
      <w:r>
        <w:t xml:space="preserve"> </w:t>
      </w:r>
      <w:r>
        <w:t xml:space="preserve">Our approach (generate UUIDs, then remap FK columns in a post-processing step) is</w:t>
      </w:r>
      <w:r>
        <w:t xml:space="preserve"> </w:t>
      </w:r>
      <w:r>
        <w:t xml:space="preserve">explicit and debuggable.</w:t>
      </w:r>
    </w:p>
    <w:p>
      <w:pPr>
        <w:pStyle w:val="BodyText"/>
      </w:pPr>
      <w:r>
        <w:rPr>
          <w:bCs/>
          <w:b/>
        </w:rPr>
        <w:t xml:space="preserve">Reason 4: Memory issues at scale.</w:t>
      </w:r>
      <w:r>
        <w:t xml:space="preserve"> </w:t>
      </w:r>
      <w:r>
        <w:t xml:space="preserve">HMA loads all tables into memory simultaneously. With 446,930 rows across five tables,</w:t>
      </w:r>
      <w:r>
        <w:t xml:space="preserve"> </w:t>
      </w:r>
      <w:r>
        <w:t xml:space="preserve">this creates memory pressure comparable to the observations crash.</w:t>
      </w:r>
    </w:p>
    <w:p>
      <w:pPr>
        <w:pStyle w:val="BodyText"/>
      </w:pPr>
      <w:r>
        <w:t xml:space="preserve">The selected approach — training each table independently with the most appropriate model,</w:t>
      </w:r>
      <w:r>
        <w:t xml:space="preserve"> </w:t>
      </w:r>
      <w:r>
        <w:t xml:space="preserve">then remapping FK columns — provides more control, clearer debugging, and avoids the</w:t>
      </w:r>
      <w:r>
        <w:t xml:space="preserve"> </w:t>
      </w:r>
      <w:r>
        <w:t xml:space="preserve">API issues.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6" w:name="model-selection-decisions"/>
    <w:p>
      <w:pPr>
        <w:pStyle w:val="Heading2"/>
      </w:pPr>
      <w:r>
        <w:rPr>
          <w:rStyle w:val="SectionNumber"/>
        </w:rPr>
        <w:t xml:space="preserve">6.12</w:t>
      </w:r>
      <w:r>
        <w:tab/>
      </w:r>
      <w:r>
        <w:t xml:space="preserve">11. Model Selection Decisions</w:t>
      </w:r>
    </w:p>
    <w:bookmarkStart w:id="182" w:name="Xc92cee92fa90b43160618fd9ca9717023af3160"/>
    <w:p>
      <w:pPr>
        <w:pStyle w:val="Heading3"/>
      </w:pPr>
      <w:r>
        <w:rPr>
          <w:rStyle w:val="SectionNumber"/>
        </w:rPr>
        <w:t xml:space="preserve">6.12.1</w:t>
      </w:r>
      <w:r>
        <w:tab/>
      </w:r>
      <w:r>
        <w:t xml:space="preserve">Decision 1: CTGAN vs TVAE for patients, observations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CTGAN</w:t>
            </w:r>
          </w:p>
        </w:tc>
        <w:tc>
          <w:p>
            <w:pPr>
              <w:pStyle w:val="Compact"/>
              <w:jc w:val="left"/>
            </w:pPr>
            <w:r>
              <w:t xml:space="preserve">TVAE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usage (DataTransformer)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Same (same code path)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stability</w:t>
            </w:r>
          </w:p>
        </w:tc>
        <w:tc>
          <w:p>
            <w:pPr>
              <w:pStyle w:val="Compact"/>
              <w:jc w:val="left"/>
            </w:pPr>
            <w:r>
              <w:t xml:space="preserve">Generally stable</w:t>
            </w:r>
          </w:p>
        </w:tc>
        <w:tc>
          <w:p>
            <w:pPr>
              <w:pStyle w:val="Compact"/>
              <w:jc w:val="left"/>
            </w:pPr>
            <w:r>
              <w:t xml:space="preserve">Occasionally unstable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Categorical handling</w:t>
            </w:r>
          </w:p>
        </w:tc>
        <w:tc>
          <w:p>
            <w:pPr>
              <w:pStyle w:val="Compact"/>
              <w:jc w:val="left"/>
            </w:pPr>
            <w:r>
              <w:t xml:space="preserve">Explicit conditional training</w:t>
            </w:r>
          </w:p>
        </w:tc>
        <w:tc>
          <w:p>
            <w:pPr>
              <w:pStyle w:val="Compact"/>
              <w:jc w:val="left"/>
            </w:pPr>
            <w:r>
              <w:t xml:space="preserve">Implicit via reconstruction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Utility (CTGAN benchmark)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t xml:space="preserve">Similar, no clear winner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p>
            <w:pPr>
              <w:pStyle w:val="Compact"/>
              <w:jc w:val="left"/>
            </w:pPr>
            <w:r>
              <w:t xml:space="preserve">Mode collapse</w:t>
            </w:r>
          </w:p>
        </w:tc>
        <w:tc>
          <w:p>
            <w:pPr>
              <w:pStyle w:val="Compact"/>
              <w:jc w:val="left"/>
            </w:pPr>
            <w:r>
              <w:t xml:space="preserve">Posterior collapse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Selected?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TVAE offers no meaningful advantage and shares the exact same memory risk (same DataTransformer</w:t>
      </w:r>
      <w:r>
        <w:t xml:space="preserve"> </w:t>
      </w:r>
      <w:r>
        <w:t xml:space="preserve">code path). CTGAN is the established standard for tabular synthesis and was selected.</w:t>
      </w:r>
    </w:p>
    <w:bookmarkEnd w:id="182"/>
    <w:bookmarkStart w:id="183" w:name="decision-2-ctgan-vs-par-for-encounters"/>
    <w:p>
      <w:pPr>
        <w:pStyle w:val="Heading3"/>
      </w:pPr>
      <w:r>
        <w:rPr>
          <w:rStyle w:val="SectionNumber"/>
        </w:rPr>
        <w:t xml:space="preserve">6.12.2</w:t>
      </w:r>
      <w:r>
        <w:tab/>
      </w:r>
      <w:r>
        <w:t xml:space="preserve">Decision 2: CTGAN vs PAR for encounters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CTGAN</w:t>
            </w:r>
          </w:p>
        </w:tc>
        <w:tc>
          <w:p>
            <w:pPr>
              <w:pStyle w:val="Compact"/>
              <w:jc w:val="left"/>
            </w:pPr>
            <w:r>
              <w:t xml:space="preserve">PAR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 row independence</w:t>
            </w:r>
          </w:p>
        </w:tc>
        <w:tc>
          <w:p>
            <w:pPr>
              <w:pStyle w:val="Compact"/>
              <w:jc w:val="left"/>
            </w:pPr>
            <w:r>
              <w:t xml:space="preserve">Yes (wrong)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 sequential dependencies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Preserves visit ordering</w:t>
            </w:r>
          </w:p>
        </w:tc>
        <w:tc>
          <w:p>
            <w:pPr>
              <w:pStyle w:val="Compact"/>
              <w:jc w:val="left"/>
            </w:pPr>
            <w:r>
              <w:t xml:space="preserve">Not guaranteed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 inter-visit gaps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time</w:t>
            </w:r>
          </w:p>
        </w:tc>
        <w:tc>
          <w:p>
            <w:pPr>
              <w:pStyle w:val="Compact"/>
              <w:jc w:val="left"/>
            </w:pPr>
            <w:r>
              <w:t xml:space="preserve">Faster</w:t>
            </w:r>
          </w:p>
        </w:tc>
        <w:tc>
          <w:p>
            <w:pPr>
              <w:pStyle w:val="Compact"/>
              <w:jc w:val="left"/>
            </w:pPr>
            <w:r>
              <w:t xml:space="preserve">Slower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Selected?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bookmarkEnd w:id="183"/>
    <w:bookmarkStart w:id="184" w:name="decision-3-ctgan-vs-par-for-observations"/>
    <w:p>
      <w:pPr>
        <w:pStyle w:val="Heading3"/>
      </w:pPr>
      <w:r>
        <w:rPr>
          <w:rStyle w:val="SectionNumber"/>
        </w:rPr>
        <w:t xml:space="preserve">6.12.3</w:t>
      </w:r>
      <w:r>
        <w:tab/>
      </w:r>
      <w:r>
        <w:t xml:space="preserve">Decision 3: CTGAN vs PAR for observations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CTGAN</w:t>
            </w:r>
          </w:p>
        </w:tc>
        <w:tc>
          <w:p>
            <w:pPr>
              <w:pStyle w:val="Compact"/>
              <w:jc w:val="left"/>
            </w:pPr>
            <w:r>
              <w:t xml:space="preserve">PAR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 LOINC-conditional distributions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(conditional generator)</w:t>
            </w:r>
          </w:p>
        </w:tc>
        <w:tc>
          <w:p>
            <w:pPr>
              <w:pStyle w:val="Compact"/>
              <w:jc w:val="left"/>
            </w:pPr>
            <w:r>
              <w:t xml:space="preserve">Yes (via sequence)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Handles 303,696 rows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(batch training)</w:t>
            </w:r>
          </w:p>
        </w:tc>
        <w:tc>
          <w:p>
            <w:pPr>
              <w:pStyle w:val="Compact"/>
              <w:jc w:val="left"/>
            </w:pPr>
            <w:r>
              <w:t xml:space="preserve">Not practical (requires 304-element sequences per patient)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time on GPU</w:t>
            </w:r>
          </w:p>
        </w:tc>
        <w:tc>
          <w:p>
            <w:pPr>
              <w:pStyle w:val="Compact"/>
              <w:jc w:val="left"/>
            </w:pPr>
            <w:r>
              <w:t xml:space="preserve">~2–3 hours</w:t>
            </w:r>
          </w:p>
        </w:tc>
        <w:tc>
          <w:p>
            <w:pPr>
              <w:pStyle w:val="Compact"/>
              <w:jc w:val="left"/>
            </w:pPr>
            <w:r>
              <w:t xml:space="preserve">Would exceed Kaggle time limits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Selected?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184"/>
    <w:bookmarkStart w:id="185" w:name="X1c099c8710ac15d2378537562d810a43d362e8c"/>
    <w:p>
      <w:pPr>
        <w:pStyle w:val="Heading3"/>
      </w:pPr>
      <w:r>
        <w:rPr>
          <w:rStyle w:val="SectionNumber"/>
        </w:rPr>
        <w:t xml:space="preserve">6.12.4</w:t>
      </w:r>
      <w:r>
        <w:tab/>
      </w:r>
      <w:r>
        <w:t xml:space="preserve">Decision 4: CTGAN vs GaussianCopula for observations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CTGAN</w:t>
            </w:r>
          </w:p>
        </w:tc>
        <w:tc>
          <w:p>
            <w:pPr>
              <w:pStyle w:val="Compact"/>
              <w:jc w:val="left"/>
            </w:pPr>
            <w:r>
              <w:t xml:space="preserve">GaussianCopula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 per-LOINC value distributions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 (blends distributions)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usage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Very 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time</w:t>
            </w:r>
          </w:p>
        </w:tc>
        <w:tc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quality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Poor for this use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Selected?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(primary)</w:t>
            </w:r>
          </w:p>
        </w:tc>
        <w:tc>
          <w:p>
            <w:pPr>
              <w:pStyle w:val="Compact"/>
              <w:jc w:val="left"/>
            </w:pPr>
            <w:r>
              <w:t xml:space="preserve">Fallback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End w:id="186"/>
    <w:bookmarkStart w:id="187" w:name="per-table-model-assignments"/>
    <w:p>
      <w:pPr>
        <w:pStyle w:val="Heading2"/>
      </w:pPr>
      <w:r>
        <w:rPr>
          <w:rStyle w:val="SectionNumber"/>
        </w:rPr>
        <w:t xml:space="preserve">6.13</w:t>
      </w:r>
      <w:r>
        <w:tab/>
      </w:r>
      <w:r>
        <w:t xml:space="preserve">12. Per-Table Model Assignments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t xml:space="preserve">CTGAN</w:t>
            </w:r>
          </w:p>
        </w:tc>
        <w:tc>
          <w:p>
            <w:pPr>
              <w:pStyle w:val="Compact"/>
              <w:jc w:val="left"/>
            </w:pPr>
            <w:r>
              <w:t xml:space="preserve">Non-sequential cross-sectional demographics; many categorical columns with class imbalance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encounters</w:t>
            </w:r>
          </w:p>
        </w:tc>
        <w:tc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p>
            <w:pPr>
              <w:pStyle w:val="Compact"/>
              <w:jc w:val="left"/>
            </w:pPr>
            <w:r>
              <w:t xml:space="preserve">Sequential events; inter-visit gap is the key feature to preserve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p>
            <w:pPr>
              <w:pStyle w:val="Compact"/>
              <w:jc w:val="left"/>
            </w:pPr>
            <w:r>
              <w:t xml:space="preserve">CTGAN</w:t>
            </w:r>
          </w:p>
        </w:tc>
        <w:tc>
          <w:p>
            <w:pPr>
              <w:pStyle w:val="Compact"/>
              <w:jc w:val="left"/>
            </w:pPr>
            <w:r>
              <w:t xml:space="preserve">303K rows prevents PAR; CTGAN conditional generator handles 30-category LOINC split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p>
            <w:pPr>
              <w:pStyle w:val="Compact"/>
              <w:jc w:val="left"/>
            </w:pPr>
            <w:r>
              <w:t xml:space="preserve">Sequential diagnoses with onset/abatement temporal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medications</w:t>
            </w:r>
          </w:p>
        </w:tc>
        <w:tc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p>
            <w:pPr>
              <w:pStyle w:val="Compact"/>
              <w:jc w:val="left"/>
            </w:pPr>
            <w:r>
              <w:t xml:space="preserve">Sequential prescriptions tied to condition progression</w:t>
            </w:r>
          </w:p>
        </w:tc>
      </w:tr>
    </w:tbl>
    <w:p>
      <w:pPr>
        <w:pStyle w:val="BodyText"/>
      </w:pPr>
      <w:r>
        <w:t xml:space="preserve">This is configured in</w:t>
      </w:r>
      <w:r>
        <w:t xml:space="preserve"> </w:t>
      </w:r>
      <w:r>
        <w:rPr>
          <w:rStyle w:val="VerbatimChar"/>
        </w:rPr>
        <w:t xml:space="preserve">config/settings.yaml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synthesis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table_models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patients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StringTok"/>
        </w:rPr>
        <w:t xml:space="preserve">"ctgan"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encounters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StringTok"/>
        </w:rPr>
        <w:t xml:space="preserve">"par"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observations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"ctgan"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StringTok"/>
        </w:rPr>
        <w:t xml:space="preserve">"par"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medications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"par"</w:t>
      </w:r>
    </w:p>
    <w:p>
      <w:pPr>
        <w:pStyle w:val="FirstParagraph"/>
      </w:pPr>
      <w:r>
        <w:t xml:space="preserve">Changing any of these strings requires no code changes — the factory function</w:t>
      </w:r>
      <w:r>
        <w:t xml:space="preserve"> </w:t>
      </w:r>
      <w:r>
        <w:rPr>
          <w:rStyle w:val="VerbatimChar"/>
        </w:rPr>
        <w:t xml:space="preserve">create_single_table_synthesizer()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ctgan_trainer.py</w:t>
      </w:r>
      <w:r>
        <w:t xml:space="preserve"> </w:t>
      </w:r>
      <w:r>
        <w:t xml:space="preserve">dispatches on the string value.</w:t>
      </w:r>
    </w:p>
    <w:p>
      <w:r>
        <w:pict>
          <v:rect style="width:0;height:1.5pt" o:hralign="center" o:hrstd="t" o:hr="t"/>
        </w:pict>
      </w:r>
    </w:p>
    <w:bookmarkEnd w:id="187"/>
    <w:bookmarkStart w:id="191" w:name="hyperparameter-decisions"/>
    <w:p>
      <w:pPr>
        <w:pStyle w:val="Heading2"/>
      </w:pPr>
      <w:r>
        <w:rPr>
          <w:rStyle w:val="SectionNumber"/>
        </w:rPr>
        <w:t xml:space="preserve">6.14</w:t>
      </w:r>
      <w:r>
        <w:tab/>
      </w:r>
      <w:r>
        <w:t xml:space="preserve">13. Hyperparameter Decisions</w:t>
      </w:r>
    </w:p>
    <w:bookmarkStart w:id="188" w:name="epochs"/>
    <w:p>
      <w:pPr>
        <w:pStyle w:val="Heading3"/>
      </w:pPr>
      <w:r>
        <w:rPr>
          <w:rStyle w:val="SectionNumber"/>
        </w:rPr>
        <w:t xml:space="preserve">6.14.1</w:t>
      </w:r>
      <w:r>
        <w:tab/>
      </w:r>
      <w:r>
        <w:t xml:space="preserve">300 Epochs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training loop runs through the entire dataset 300 times.</w:t>
      </w:r>
    </w:p>
    <w:p>
      <w:pPr>
        <w:pStyle w:val="BodyText"/>
      </w:pPr>
      <w:r>
        <w:rPr>
          <w:bCs/>
          <w:b/>
        </w:rPr>
        <w:t xml:space="preserve">Why 300?</w:t>
      </w:r>
      <w:r>
        <w:br/>
      </w:r>
      <w:r>
        <w:t xml:space="preserve">This is the standard recommendation from the CTGAN and SDV papers for medical tabular data.</w:t>
      </w:r>
      <w:r>
        <w:t xml:space="preserve"> </w:t>
      </w:r>
      <w:r>
        <w:t xml:space="preserve">It is a balance between:</w:t>
      </w:r>
      <w:r>
        <w:t xml:space="preserve"> </w:t>
      </w:r>
      <w:r>
        <w:t xml:space="preserve">- Underfitting (too few epochs → model has not learned the distribution)</w:t>
      </w:r>
      <w:r>
        <w:t xml:space="preserve"> </w:t>
      </w:r>
      <w:r>
        <w:t xml:space="preserve">- Overfitting (too many epochs → model memorises training data → privacy risk)</w:t>
      </w:r>
      <w:r>
        <w:t xml:space="preserve"> </w:t>
      </w:r>
      <w:r>
        <w:t xml:space="preserve">- Training time (300 epochs on the observations table takes ~2 hours on a T4 GPU)</w:t>
      </w:r>
    </w:p>
    <w:p>
      <w:pPr>
        <w:pStyle w:val="BodyText"/>
      </w:pPr>
      <w:r>
        <w:t xml:space="preserve">In practice, we observed that loss plateaus around epoch 200–250, so 300 provides a</w:t>
      </w:r>
      <w:r>
        <w:t xml:space="preserve"> </w:t>
      </w:r>
      <w:r>
        <w:t xml:space="preserve">comfortable margin for convergence.</w:t>
      </w:r>
    </w:p>
    <w:bookmarkEnd w:id="188"/>
    <w:bookmarkStart w:id="189" w:name="batch-size-500"/>
    <w:p>
      <w:pPr>
        <w:pStyle w:val="Heading3"/>
      </w:pPr>
      <w:r>
        <w:rPr>
          <w:rStyle w:val="SectionNumber"/>
        </w:rPr>
        <w:t xml:space="preserve">6.14.2</w:t>
      </w:r>
      <w:r>
        <w:tab/>
      </w:r>
      <w:r>
        <w:t xml:space="preserve">Batch Size 500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At each training step, 500 rows are sampled from the training data</w:t>
      </w:r>
      <w:r>
        <w:t xml:space="preserve"> </w:t>
      </w:r>
      <w:r>
        <w:t xml:space="preserve">to compute the gradient.</w:t>
      </w:r>
    </w:p>
    <w:p>
      <w:pPr>
        <w:pStyle w:val="BodyText"/>
      </w:pPr>
      <w:r>
        <w:rPr>
          <w:bCs/>
          <w:b/>
        </w:rPr>
        <w:t xml:space="preserve">Why 500?</w:t>
      </w:r>
      <w:r>
        <w:br/>
      </w:r>
      <w:r>
        <w:t xml:space="preserve">500 is large enough for stable gradient estimates (smaller batches produce noisy gradients</w:t>
      </w:r>
      <w:r>
        <w:t xml:space="preserve"> </w:t>
      </w:r>
      <w:r>
        <w:t xml:space="preserve">that slow convergence) while fitting in the GPU’s VRAM (Video RAM). The Kaggle T4 GPU</w:t>
      </w:r>
      <w:r>
        <w:t xml:space="preserve"> </w:t>
      </w:r>
      <w:r>
        <w:t xml:space="preserve">has 16 GB VRAM; a batch of 500 rows with the model in memory uses approximately 1–2 GB.</w:t>
      </w:r>
    </w:p>
    <w:bookmarkEnd w:id="189"/>
    <w:bookmarkStart w:id="190" w:name="seed-42"/>
    <w:p>
      <w:pPr>
        <w:pStyle w:val="Heading3"/>
      </w:pPr>
      <w:r>
        <w:rPr>
          <w:rStyle w:val="SectionNumber"/>
        </w:rPr>
        <w:t xml:space="preserve">6.14.3</w:t>
      </w:r>
      <w:r>
        <w:tab/>
      </w:r>
      <w:r>
        <w:t xml:space="preserve">Seed 42</w:t>
      </w:r>
    </w:p>
    <w:p>
      <w:pPr>
        <w:pStyle w:val="FirstParagraph"/>
      </w:pPr>
      <w:r>
        <w:t xml:space="preserve">The random seed ensures that training runs are reproducible. Given the same data and seed,</w:t>
      </w:r>
      <w:r>
        <w:t xml:space="preserve"> </w:t>
      </w:r>
      <w:r>
        <w:t xml:space="preserve">CTGAN will produce the same model weights. This is important for debugging and for</w:t>
      </w:r>
      <w:r>
        <w:t xml:space="preserve"> </w:t>
      </w:r>
      <w:r>
        <w:t xml:space="preserve">comparing different versions of the pipeline.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4" w:name="gpu-support-and-requirements"/>
    <w:p>
      <w:pPr>
        <w:pStyle w:val="Heading2"/>
      </w:pPr>
      <w:r>
        <w:rPr>
          <w:rStyle w:val="SectionNumber"/>
        </w:rPr>
        <w:t xml:space="preserve">6.15</w:t>
      </w:r>
      <w:r>
        <w:tab/>
      </w:r>
      <w:r>
        <w:t xml:space="preserve">14. GPU Support and Requirements</w:t>
      </w:r>
    </w:p>
    <w:bookmarkStart w:id="192" w:name="why-gpu-matters"/>
    <w:p>
      <w:pPr>
        <w:pStyle w:val="Heading3"/>
      </w:pPr>
      <w:r>
        <w:rPr>
          <w:rStyle w:val="SectionNumber"/>
        </w:rPr>
        <w:t xml:space="preserve">6.15.1</w:t>
      </w:r>
      <w:r>
        <w:tab/>
      </w:r>
      <w:r>
        <w:t xml:space="preserve">Why GPU Matters</w:t>
      </w:r>
    </w:p>
    <w:p>
      <w:pPr>
        <w:pStyle w:val="FirstParagraph"/>
      </w:pPr>
      <w:r>
        <w:t xml:space="preserve">Both CTGAN and PAR perform matrix multiplications at each training step. For a batch of</w:t>
      </w:r>
      <w:r>
        <w:t xml:space="preserve"> </w:t>
      </w:r>
      <w:r>
        <w:t xml:space="preserve">500 rows transformed into a ~1,000-dimension feature vector:</w:t>
      </w:r>
    </w:p>
    <w:p>
      <w:pPr>
        <w:numPr>
          <w:ilvl w:val="0"/>
          <w:numId w:val="1039"/>
        </w:numPr>
        <w:pStyle w:val="Compact"/>
      </w:pPr>
      <w:r>
        <w:t xml:space="preserve">One training step requires: 500 × 1,000 matrix × 1,000 × 256 weight matrix → many</w:t>
      </w:r>
      <w:r>
        <w:t xml:space="preserve"> </w:t>
      </w:r>
      <w:r>
        <w:t xml:space="preserve">floating point operations</w:t>
      </w:r>
    </w:p>
    <w:p>
      <w:pPr>
        <w:numPr>
          <w:ilvl w:val="0"/>
          <w:numId w:val="1039"/>
        </w:numPr>
        <w:pStyle w:val="Compact"/>
      </w:pPr>
      <w:r>
        <w:t xml:space="preserve">300 epochs × (50,000 rows / 500 batch) = 30,000 training steps for observations</w:t>
      </w:r>
    </w:p>
    <w:p>
      <w:pPr>
        <w:numPr>
          <w:ilvl w:val="0"/>
          <w:numId w:val="1039"/>
        </w:numPr>
        <w:pStyle w:val="Compact"/>
      </w:pPr>
      <w:r>
        <w:t xml:space="preserve">On a CPU: each step takes ~0.5 seconds → 30,000 steps = 4.2 hours</w:t>
      </w:r>
    </w:p>
    <w:p>
      <w:pPr>
        <w:numPr>
          <w:ilvl w:val="0"/>
          <w:numId w:val="1039"/>
        </w:numPr>
        <w:pStyle w:val="Compact"/>
      </w:pPr>
      <w:r>
        <w:t xml:space="preserve">On a T4 GPU: each step takes ~0.05 seconds → 30,000 steps = 25 minutes</w:t>
      </w:r>
    </w:p>
    <w:p>
      <w:pPr>
        <w:pStyle w:val="FirstParagraph"/>
      </w:pPr>
      <w:r>
        <w:t xml:space="preserve">GPU reduces training time by approximately 10×.</w:t>
      </w:r>
    </w:p>
    <w:bookmarkEnd w:id="192"/>
    <w:bookmarkStart w:id="193" w:name="cuda-detection"/>
    <w:p>
      <w:pPr>
        <w:pStyle w:val="Heading3"/>
      </w:pPr>
      <w:r>
        <w:rPr>
          <w:rStyle w:val="SectionNumber"/>
        </w:rPr>
        <w:t xml:space="preserve">6.15.2</w:t>
      </w:r>
      <w:r>
        <w:tab/>
      </w:r>
      <w:r>
        <w:t xml:space="preserve">CUDA Detection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NormalTok"/>
        </w:rPr>
        <w:t xml:space="preserve">use_cuda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torch.cuda.is_available()</w:t>
      </w:r>
      <w:r>
        <w:br/>
      </w:r>
      <w:r>
        <w:rPr>
          <w:rStyle w:val="NormalTok"/>
        </w:rPr>
        <w:t xml:space="preserve">device_name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torch.cuda.get_device_name(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use_cuda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</w:p>
    <w:p>
      <w:pPr>
        <w:pStyle w:val="FirstParagraph"/>
      </w:pPr>
      <w:r>
        <w:t xml:space="preserve">The pipeline detects GPU availability at startup and passes</w:t>
      </w:r>
      <w:r>
        <w:t xml:space="preserve"> </w:t>
      </w:r>
      <w:r>
        <w:rPr>
          <w:rStyle w:val="VerbatimChar"/>
        </w:rPr>
        <w:t xml:space="preserve">cuda=True</w:t>
      </w:r>
      <w:r>
        <w:t xml:space="preserve"> </w:t>
      </w:r>
      <w:r>
        <w:t xml:space="preserve">to all synthesisers</w:t>
      </w:r>
      <w:r>
        <w:t xml:space="preserve"> </w:t>
      </w:r>
      <w:r>
        <w:t xml:space="preserve">if a GPU is available. This works automatically on: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Kaggle:</w:t>
      </w:r>
      <w:r>
        <w:t xml:space="preserve"> </w:t>
      </w:r>
      <w:r>
        <w:t xml:space="preserve">T4 GPU available in GPU-accelerated notebooks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Google Colab:</w:t>
      </w:r>
      <w:r>
        <w:t xml:space="preserve"> </w:t>
      </w:r>
      <w:r>
        <w:t xml:space="preserve">T4 GPU available in GPU runtime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Local Windows:</w:t>
      </w:r>
      <w:r>
        <w:t xml:space="preserve"> </w:t>
      </w:r>
      <w:r>
        <w:t xml:space="preserve">Only if CUDA-compatible GPU and CUDA drivers are installed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Local CPU:</w:t>
      </w:r>
      <w:r>
        <w:t xml:space="preserve"> </w:t>
      </w:r>
      <w:r>
        <w:t xml:space="preserve">Falls back to CPU automatically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7" w:name="sdv-library-architecture"/>
    <w:p>
      <w:pPr>
        <w:pStyle w:val="Heading2"/>
      </w:pPr>
      <w:r>
        <w:rPr>
          <w:rStyle w:val="SectionNumber"/>
        </w:rPr>
        <w:t xml:space="preserve">6.16</w:t>
      </w:r>
      <w:r>
        <w:tab/>
      </w:r>
      <w:r>
        <w:t xml:space="preserve">15. SDV Library Architecture</w:t>
      </w:r>
    </w:p>
    <w:p>
      <w:pPr>
        <w:pStyle w:val="FirstParagraph"/>
      </w:pPr>
      <w:r>
        <w:rPr>
          <w:bCs/>
          <w:b/>
        </w:rPr>
        <w:t xml:space="preserve">SDV (Synthetic Data Vault)</w:t>
      </w:r>
      <w:r>
        <w:t xml:space="preserve"> </w:t>
      </w:r>
      <w:r>
        <w:t xml:space="preserve">is the open-source library from DataCebo that provides</w:t>
      </w:r>
      <w:r>
        <w:t xml:space="preserve"> </w:t>
      </w:r>
      <w:r>
        <w:t xml:space="preserve">all generative model implementations used in this project.</w:t>
      </w:r>
    </w:p>
    <w:p>
      <w:pPr>
        <w:pStyle w:val="BodyText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sdv&gt;=1.37.0,&lt;2.0.0</w:t>
      </w:r>
    </w:p>
    <w:p>
      <w:pPr>
        <w:pStyle w:val="BodyText"/>
      </w:pPr>
      <w:r>
        <w:rPr>
          <w:bCs/>
          <w:b/>
        </w:rPr>
        <w:t xml:space="preserve">Why pin below 2.0.0?</w:t>
      </w:r>
      <w:r>
        <w:br/>
      </w:r>
      <w:r>
        <w:t xml:space="preserve">SDV 2.0 introduced breaking API changes to the Metadata class. Our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 </w:t>
      </w:r>
      <w:r>
        <w:t xml:space="preserve">format and all model training code was validated against 1.37.2. Upgrading to 2.0 would</w:t>
      </w:r>
      <w:r>
        <w:t xml:space="preserve"> </w:t>
      </w:r>
      <w:r>
        <w:t xml:space="preserve">require significant refactoring of the metadata builder and trainer files.</w:t>
      </w:r>
    </w:p>
    <w:bookmarkStart w:id="195" w:name="sdv-component-map"/>
    <w:p>
      <w:pPr>
        <w:pStyle w:val="Heading3"/>
      </w:pPr>
      <w:r>
        <w:rPr>
          <w:rStyle w:val="SectionNumber"/>
        </w:rPr>
        <w:t xml:space="preserve">6.16.1</w:t>
      </w:r>
      <w:r>
        <w:tab/>
      </w:r>
      <w:r>
        <w:t xml:space="preserve">SDV Component Map</w:t>
      </w:r>
    </w:p>
    <w:p>
      <w:pPr>
        <w:pStyle w:val="SourceCode"/>
      </w:pPr>
      <w:r>
        <w:rPr>
          <w:rStyle w:val="VerbatimChar"/>
        </w:rPr>
        <w:t xml:space="preserve">sdv.single_table</w:t>
      </w:r>
      <w:r>
        <w:br/>
      </w:r>
      <w:r>
        <w:rPr>
          <w:rStyle w:val="VerbatimChar"/>
        </w:rPr>
        <w:t xml:space="preserve">├─ CTGANSynthesizer      ← patients, observations (+ GaussianCopula fallback)</w:t>
      </w:r>
      <w:r>
        <w:br/>
      </w:r>
      <w:r>
        <w:rPr>
          <w:rStyle w:val="VerbatimChar"/>
        </w:rPr>
        <w:t xml:space="preserve">├─ TVAESynthesizer       ← not selected for primary use</w:t>
      </w:r>
      <w:r>
        <w:br/>
      </w:r>
      <w:r>
        <w:rPr>
          <w:rStyle w:val="VerbatimChar"/>
        </w:rPr>
        <w:t xml:space="preserve">└─ GaussianCopulaSynthesizer ← MemoryError fallback only</w:t>
      </w:r>
      <w:r>
        <w:br/>
      </w:r>
      <w:r>
        <w:br/>
      </w:r>
      <w:r>
        <w:rPr>
          <w:rStyle w:val="VerbatimChar"/>
        </w:rPr>
        <w:t xml:space="preserve">sdv.sequential</w:t>
      </w:r>
      <w:r>
        <w:br/>
      </w:r>
      <w:r>
        <w:rPr>
          <w:rStyle w:val="VerbatimChar"/>
        </w:rPr>
        <w:t xml:space="preserve">└─ PARSynthesizer        ← encounters, conditions, medications</w:t>
      </w:r>
      <w:r>
        <w:br/>
      </w:r>
      <w:r>
        <w:br/>
      </w:r>
      <w:r>
        <w:rPr>
          <w:rStyle w:val="VerbatimChar"/>
        </w:rPr>
        <w:t xml:space="preserve">sdv.metadata</w:t>
      </w:r>
      <w:r>
        <w:br/>
      </w:r>
      <w:r>
        <w:rPr>
          <w:rStyle w:val="VerbatimChar"/>
        </w:rPr>
        <w:t xml:space="preserve">├─ Metadata              ← multi-table metadata (used in checkpoint.py)</w:t>
      </w:r>
      <w:r>
        <w:br/>
      </w:r>
      <w:r>
        <w:rPr>
          <w:rStyle w:val="VerbatimChar"/>
        </w:rPr>
        <w:t xml:space="preserve">└─ SingleTableMetadata   ← single-table metadata (used in par_trainer.py directly)</w:t>
      </w:r>
      <w:r>
        <w:br/>
      </w:r>
      <w:r>
        <w:br/>
      </w:r>
      <w:r>
        <w:rPr>
          <w:rStyle w:val="VerbatimChar"/>
        </w:rPr>
        <w:t xml:space="preserve">rdt (Reversible Data Transformers)</w:t>
      </w:r>
      <w:r>
        <w:br/>
      </w:r>
      <w:r>
        <w:rPr>
          <w:rStyle w:val="VerbatimChar"/>
        </w:rPr>
        <w:t xml:space="preserve">└─ DataTransformer       ← shared preprocessing for CTGAN and TVAE</w:t>
      </w:r>
      <w:r>
        <w:br/>
      </w:r>
      <w:r>
        <w:rPr>
          <w:rStyle w:val="VerbatimChar"/>
        </w:rPr>
        <w:t xml:space="preserve">   └─ joblib.Parallel    ← source of Kaggle SIGKILL (see Engineering Log)</w:t>
      </w:r>
    </w:p>
    <w:bookmarkEnd w:id="195"/>
    <w:bookmarkStart w:id="196" w:name="how-our-code-wraps-sdv"/>
    <w:p>
      <w:pPr>
        <w:pStyle w:val="Heading3"/>
      </w:pPr>
      <w:r>
        <w:rPr>
          <w:rStyle w:val="SectionNumber"/>
        </w:rPr>
        <w:t xml:space="preserve">6.16.2</w:t>
      </w:r>
      <w:r>
        <w:tab/>
      </w:r>
      <w:r>
        <w:t xml:space="preserve">How Our Code Wraps SDV</w:t>
      </w:r>
    </w:p>
    <w:p>
      <w:pPr>
        <w:pStyle w:val="FirstParagraph"/>
      </w:pPr>
      <w:r>
        <w:t xml:space="preserve">We do not call SDV classes directly from the training pipeline. Instead, two trainer</w:t>
      </w:r>
      <w:r>
        <w:t xml:space="preserve"> </w:t>
      </w:r>
      <w:r>
        <w:t xml:space="preserve">classes provide a stable API layer: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CTGANTrainer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ctgan_trainer.py</w:t>
      </w:r>
      <w:r>
        <w:t xml:space="preserve">: wraps</w:t>
      </w:r>
      <w:r>
        <w:t xml:space="preserve"> </w:t>
      </w:r>
      <w:r>
        <w:rPr>
          <w:rStyle w:val="VerbatimChar"/>
        </w:rPr>
        <w:t xml:space="preserve">CTGANSynthesizer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TVAESynthesizer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GaussianCopulaSynthesizer</w:t>
      </w:r>
      <w:r>
        <w:t xml:space="preserve"> </w:t>
      </w:r>
      <w:r>
        <w:t xml:space="preserve">behind a</w:t>
      </w:r>
      <w:r>
        <w:t xml:space="preserve"> </w:t>
      </w:r>
      <w:r>
        <w:rPr>
          <w:rStyle w:val="VerbatimChar"/>
        </w:rPr>
        <w:t xml:space="preserve">create_single_table_synthesizer()</w:t>
      </w:r>
      <w:r>
        <w:t xml:space="preserve"> </w:t>
      </w:r>
      <w:r>
        <w:t xml:space="preserve">factory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PARTrainer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par_trainer.py</w:t>
      </w:r>
      <w:r>
        <w:t xml:space="preserve">: wraps</w:t>
      </w:r>
      <w:r>
        <w:t xml:space="preserve"> </w:t>
      </w:r>
      <w:r>
        <w:rPr>
          <w:rStyle w:val="VerbatimChar"/>
        </w:rPr>
        <w:t xml:space="preserve">PARSynthesizer</w:t>
      </w:r>
      <w:r>
        <w:t xml:space="preserve"> </w:t>
      </w:r>
      <w:r>
        <w:t xml:space="preserve">and handles the</w:t>
      </w:r>
      <w:r>
        <w:t xml:space="preserve"> </w:t>
      </w:r>
      <w:r>
        <w:t xml:space="preserve">SDV 1.37.2-specific metadata injection requirement</w:t>
      </w:r>
    </w:p>
    <w:p>
      <w:pPr>
        <w:pStyle w:val="FirstParagraph"/>
      </w:pPr>
      <w:r>
        <w:t xml:space="preserve">This isolation means that when we upgrade SDV or change models, we only need to modify</w:t>
      </w:r>
      <w:r>
        <w:t xml:space="preserve"> </w:t>
      </w:r>
      <w:r>
        <w:t xml:space="preserve">the trainer files — not the pipeline, checkpoint, or backup code.</w:t>
      </w:r>
    </w:p>
    <w:bookmarkEnd w:id="196"/>
    <w:bookmarkEnd w:id="197"/>
    <w:bookmarkEnd w:id="198"/>
    <w:bookmarkStart w:id="244" w:name="training-pipeline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05 — Training Pipeline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Cs/>
          <w:b/>
        </w:rPr>
        <w:t xml:space="preserve">Phase Coverage:</w:t>
      </w:r>
      <w:r>
        <w:t xml:space="preserve"> </w:t>
      </w:r>
      <w:r>
        <w:t xml:space="preserve">Phase 4B</w:t>
      </w:r>
      <w:r>
        <w:br/>
      </w:r>
      <w:r>
        <w:rPr>
          <w:bCs/>
          <w:b/>
        </w:rPr>
        <w:t xml:space="preserve">Source Files:</w:t>
      </w:r>
      <w:r>
        <w:t xml:space="preserve"> </w:t>
      </w:r>
      <w:hyperlink r:id="rId199">
        <w:r>
          <w:rPr>
            <w:rStyle w:val="Hyperlink"/>
          </w:rPr>
          <w:t xml:space="preserve">run_phase4b.py</w:t>
        </w:r>
      </w:hyperlink>
      <w:r>
        <w:t xml:space="preserve">,</w:t>
      </w:r>
      <w:r>
        <w:t xml:space="preserve"> </w:t>
      </w:r>
      <w:hyperlink r:id="rId200">
        <w:r>
          <w:rPr>
            <w:rStyle w:val="Hyperlink"/>
          </w:rPr>
          <w:t xml:space="preserve">src/synthesis/pipeline.py</w:t>
        </w:r>
      </w:hyperlink>
      <w:r>
        <w:t xml:space="preserve">,</w:t>
      </w:r>
      <w:r>
        <w:t xml:space="preserve"> </w:t>
      </w:r>
      <w:hyperlink r:id="rId201">
        <w:r>
          <w:rPr>
            <w:rStyle w:val="Hyperlink"/>
          </w:rPr>
          <w:t xml:space="preserve">src/synthesis/checkpoint.py</w:t>
        </w:r>
      </w:hyperlink>
      <w:r>
        <w:t xml:space="preserve">,</w:t>
      </w:r>
      <w:r>
        <w:t xml:space="preserve"> </w:t>
      </w:r>
      <w:hyperlink r:id="rId202">
        <w:r>
          <w:rPr>
            <w:rStyle w:val="Hyperlink"/>
          </w:rPr>
          <w:t xml:space="preserve">src/synthesis/backup.py</w:t>
        </w:r>
      </w:hyperlink>
      <w:r>
        <w:t xml:space="preserve">,</w:t>
      </w:r>
      <w:r>
        <w:t xml:space="preserve"> </w:t>
      </w:r>
      <w:hyperlink r:id="rId203">
        <w:r>
          <w:rPr>
            <w:rStyle w:val="Hyperlink"/>
          </w:rPr>
          <w:t xml:space="preserve">src/synthesis/memory.py</w:t>
        </w:r>
      </w:hyperlink>
    </w:p>
    <w:p>
      <w:r>
        <w:pict>
          <v:rect style="width:0;height:1.5pt" o:hralign="center" o:hrstd="t" o:hr="t"/>
        </w:pict>
      </w:r>
    </w:p>
    <w:bookmarkStart w:id="204" w:name="table-of-contents-5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Table of Contents</w:t>
      </w:r>
    </w:p>
    <w:p>
      <w:pPr>
        <w:numPr>
          <w:ilvl w:val="0"/>
          <w:numId w:val="1042"/>
        </w:numPr>
        <w:pStyle w:val="Compact"/>
      </w:pPr>
      <w:hyperlink w:anchor="Xdecf3ba4e4a18e5402a25fcb45b5c0eeabd141b">
        <w:r>
          <w:rPr>
            <w:rStyle w:val="Hyperlink"/>
          </w:rPr>
          <w:t xml:space="preserve">Training Pipeline Overview</w:t>
        </w:r>
      </w:hyperlink>
    </w:p>
    <w:p>
      <w:pPr>
        <w:numPr>
          <w:ilvl w:val="0"/>
          <w:numId w:val="1042"/>
        </w:numPr>
        <w:pStyle w:val="Compact"/>
      </w:pPr>
      <w:hyperlink w:anchor="Xba303d2a04f81770567560852ee582a2dfa392d">
        <w:r>
          <w:rPr>
            <w:rStyle w:val="Hyperlink"/>
          </w:rPr>
          <w:t xml:space="preserve">The Fault-Tolerance Problem</w:t>
        </w:r>
      </w:hyperlink>
    </w:p>
    <w:p>
      <w:pPr>
        <w:numPr>
          <w:ilvl w:val="0"/>
          <w:numId w:val="1042"/>
        </w:numPr>
        <w:pStyle w:val="Compact"/>
      </w:pPr>
      <w:hyperlink w:anchor="X2b6ae470bc1c5e1c412f8cb20625cb48f9b11d8">
        <w:r>
          <w:rPr>
            <w:rStyle w:val="Hyperlink"/>
          </w:rPr>
          <w:t xml:space="preserve">Environment Variable Safety: Preventing SIGKILL</w:t>
        </w:r>
      </w:hyperlink>
    </w:p>
    <w:p>
      <w:pPr>
        <w:numPr>
          <w:ilvl w:val="0"/>
          <w:numId w:val="1042"/>
        </w:numPr>
        <w:pStyle w:val="Compact"/>
      </w:pPr>
      <w:hyperlink w:anchor="X16b28dadfa703e43ea795c2075b7d30adcafc0e">
        <w:r>
          <w:rPr>
            <w:rStyle w:val="Hyperlink"/>
          </w:rPr>
          <w:t xml:space="preserve">Startup Sequence</w:t>
        </w:r>
      </w:hyperlink>
    </w:p>
    <w:p>
      <w:pPr>
        <w:numPr>
          <w:ilvl w:val="0"/>
          <w:numId w:val="1042"/>
        </w:numPr>
        <w:pStyle w:val="Compact"/>
      </w:pPr>
      <w:hyperlink w:anchor="Xfd5b89f27e304a13308d451aa43de6856c29907">
        <w:r>
          <w:rPr>
            <w:rStyle w:val="Hyperlink"/>
          </w:rPr>
          <w:t xml:space="preserve">GPU Detection</w:t>
        </w:r>
      </w:hyperlink>
    </w:p>
    <w:p>
      <w:pPr>
        <w:numPr>
          <w:ilvl w:val="0"/>
          <w:numId w:val="1042"/>
        </w:numPr>
        <w:pStyle w:val="Compact"/>
      </w:pPr>
      <w:hyperlink w:anchor="X54779fbd61ff7901cf38c7cd6e72e03904cb128">
        <w:r>
          <w:rPr>
            <w:rStyle w:val="Hyperlink"/>
          </w:rPr>
          <w:t xml:space="preserve">CheckpointManager and manifest.json</w:t>
        </w:r>
      </w:hyperlink>
    </w:p>
    <w:p>
      <w:pPr>
        <w:numPr>
          <w:ilvl w:val="0"/>
          <w:numId w:val="1042"/>
        </w:numPr>
        <w:pStyle w:val="Compact"/>
      </w:pPr>
      <w:hyperlink w:anchor="X02e5aca55be1c44d4f79b17a6615f2cf7958688">
        <w:r>
          <w:rPr>
            <w:rStyle w:val="Hyperlink"/>
          </w:rPr>
          <w:t xml:space="preserve">Training One Table: run_single_table()</w:t>
        </w:r>
      </w:hyperlink>
    </w:p>
    <w:p>
      <w:pPr>
        <w:numPr>
          <w:ilvl w:val="0"/>
          <w:numId w:val="1042"/>
        </w:numPr>
        <w:pStyle w:val="Compact"/>
      </w:pPr>
      <w:hyperlink w:anchor="Xa2486b715d81dc93f17d44153f45d2d3efe391f">
        <w:r>
          <w:rPr>
            <w:rStyle w:val="Hyperlink"/>
          </w:rPr>
          <w:t xml:space="preserve">Memory Management</w:t>
        </w:r>
      </w:hyperlink>
    </w:p>
    <w:p>
      <w:pPr>
        <w:numPr>
          <w:ilvl w:val="0"/>
          <w:numId w:val="1042"/>
        </w:numPr>
        <w:pStyle w:val="Compact"/>
      </w:pPr>
      <w:hyperlink w:anchor="X8af97ffee54d6736caaa72e3f99d4790230f4aa">
        <w:r>
          <w:rPr>
            <w:rStyle w:val="Hyperlink"/>
          </w:rPr>
          <w:t xml:space="preserve">BackupManager: Per-Table ZIPs</w:t>
        </w:r>
      </w:hyperlink>
    </w:p>
    <w:p>
      <w:pPr>
        <w:numPr>
          <w:ilvl w:val="0"/>
          <w:numId w:val="1042"/>
        </w:numPr>
        <w:pStyle w:val="Compact"/>
      </w:pPr>
      <w:hyperlink w:anchor="X3e737ad9621c3b8c3ada5354af08543819181d6">
        <w:r>
          <w:rPr>
            <w:rStyle w:val="Hyperlink"/>
          </w:rPr>
          <w:t xml:space="preserve">Synthetic Data Sampling</w:t>
        </w:r>
      </w:hyperlink>
    </w:p>
    <w:p>
      <w:pPr>
        <w:numPr>
          <w:ilvl w:val="0"/>
          <w:numId w:val="1042"/>
        </w:numPr>
        <w:pStyle w:val="Compact"/>
      </w:pPr>
      <w:hyperlink w:anchor="X97bf2e13d1ff67fd7e935fcace04dfa6fd7a504">
        <w:r>
          <w:rPr>
            <w:rStyle w:val="Hyperlink"/>
          </w:rPr>
          <w:t xml:space="preserve">Foreign Key Remapping</w:t>
        </w:r>
      </w:hyperlink>
    </w:p>
    <w:p>
      <w:pPr>
        <w:numPr>
          <w:ilvl w:val="0"/>
          <w:numId w:val="1042"/>
        </w:numPr>
        <w:pStyle w:val="Compact"/>
      </w:pPr>
      <w:hyperlink w:anchor="Xb1ce4f640c24572c80bed59e2854e43b8ba94a2">
        <w:r>
          <w:rPr>
            <w:rStyle w:val="Hyperlink"/>
          </w:rPr>
          <w:t xml:space="preserve">Statistics and Monitoring Files</w:t>
        </w:r>
      </w:hyperlink>
    </w:p>
    <w:p>
      <w:pPr>
        <w:numPr>
          <w:ilvl w:val="0"/>
          <w:numId w:val="1042"/>
        </w:numPr>
        <w:pStyle w:val="Compact"/>
      </w:pPr>
      <w:hyperlink w:anchor="Xbc32517617b87fe7a579a97499887766d788830">
        <w:r>
          <w:rPr>
            <w:rStyle w:val="Hyperlink"/>
          </w:rPr>
          <w:t xml:space="preserve">Single-Table CLI Mode</w:t>
        </w:r>
      </w:hyperlink>
    </w:p>
    <w:p>
      <w:pPr>
        <w:numPr>
          <w:ilvl w:val="0"/>
          <w:numId w:val="1042"/>
        </w:numPr>
        <w:pStyle w:val="Compact"/>
      </w:pPr>
      <w:hyperlink w:anchor="Xdd1eee5440756a141892d05976d6f54cd01b583">
        <w:r>
          <w:rPr>
            <w:rStyle w:val="Hyperlink"/>
          </w:rPr>
          <w:t xml:space="preserve">Failure Recovery: Auto-Recovery from ZIP</w:t>
        </w:r>
      </w:hyperlink>
    </w:p>
    <w:p>
      <w:pPr>
        <w:numPr>
          <w:ilvl w:val="0"/>
          <w:numId w:val="1042"/>
        </w:numPr>
        <w:pStyle w:val="Compact"/>
      </w:pPr>
      <w:hyperlink w:anchor="X84eb01f11bbcb6bea53380d3b08d124e9bffd95">
        <w:r>
          <w:rPr>
            <w:rStyle w:val="Hyperlink"/>
          </w:rPr>
          <w:t xml:space="preserve">Complete Sequence Diagram</w:t>
        </w:r>
      </w:hyperlink>
    </w:p>
    <w:p>
      <w:pPr>
        <w:numPr>
          <w:ilvl w:val="0"/>
          <w:numId w:val="1042"/>
        </w:numPr>
        <w:pStyle w:val="Compact"/>
      </w:pPr>
      <w:hyperlink w:anchor="Xa3fd18b9469d7c48ab3ef3a0c3fa491f32d354b">
        <w:r>
          <w:rPr>
            <w:rStyle w:val="Hyperlink"/>
          </w:rPr>
          <w:t xml:space="preserve">Source File Responsibilities</w:t>
        </w:r>
      </w:hyperlink>
    </w:p>
    <w:p>
      <w:r>
        <w:pict>
          <v:rect style="width:0;height:1.5pt" o:hralign="center" o:hrstd="t" o:hr="t"/>
        </w:pict>
      </w:r>
    </w:p>
    <w:bookmarkEnd w:id="204"/>
    <w:bookmarkStart w:id="205" w:name="training-pipeline-overview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1. Training Pipeline Overview</w:t>
      </w:r>
    </w:p>
    <w:p>
      <w:pPr>
        <w:pStyle w:val="FirstParagraph"/>
      </w:pPr>
      <w:r>
        <w:t xml:space="preserve">The Phase 4B training pipeline trains five generative models and produces five synthetic</w:t>
      </w:r>
      <w:r>
        <w:t xml:space="preserve"> </w:t>
      </w:r>
      <w:r>
        <w:t xml:space="preserve">CSVs. It is designed to survive crashes without losing completed work.</w:t>
      </w:r>
    </w:p>
    <w:p>
      <w:pPr>
        <w:pStyle w:val="SourceCode"/>
      </w:pPr>
      <w:r>
        <w:rPr>
          <w:rStyle w:val="VerbatimChar"/>
        </w:rPr>
        <w:t xml:space="preserve">Startup</w:t>
      </w:r>
      <w:r>
        <w:br/>
      </w:r>
      <w:r>
        <w:rPr>
          <w:rStyle w:val="VerbatimChar"/>
        </w:rPr>
        <w:t xml:space="preserve">  ├─ Set env vars (prevent joblib fork bombs)</w:t>
      </w:r>
      <w:r>
        <w:br/>
      </w:r>
      <w:r>
        <w:rPr>
          <w:rStyle w:val="VerbatimChar"/>
        </w:rPr>
        <w:t xml:space="preserve">  ├─ GPU detection</w:t>
      </w:r>
      <w:r>
        <w:br/>
      </w:r>
      <w:r>
        <w:rPr>
          <w:rStyle w:val="VerbatimChar"/>
        </w:rPr>
        <w:t xml:space="preserve">  ├─ Auto-recover from ZIP (if session was wiped)</w:t>
      </w:r>
      <w:r>
        <w:br/>
      </w:r>
      <w:r>
        <w:rPr>
          <w:rStyle w:val="VerbatimChar"/>
        </w:rPr>
        <w:t xml:space="preserve">  ├─ Load manifest.json (see which tables are done)</w:t>
      </w:r>
      <w:r>
        <w:br/>
      </w:r>
      <w:r>
        <w:rPr>
          <w:rStyle w:val="VerbatimChar"/>
        </w:rPr>
        <w:t xml:space="preserve">  └─ Print workflow banner</w:t>
      </w:r>
      <w:r>
        <w:br/>
      </w:r>
      <w:r>
        <w:br/>
      </w:r>
      <w:r>
        <w:rPr>
          <w:rStyle w:val="VerbatimChar"/>
        </w:rPr>
        <w:t xml:space="preserve">For each table [patients, encounters, observations, conditions, medications]:</w:t>
      </w:r>
      <w:r>
        <w:br/>
      </w:r>
      <w:r>
        <w:rPr>
          <w:rStyle w:val="VerbatimChar"/>
        </w:rPr>
        <w:t xml:space="preserve">  ├─ Check manifest → SKIP if already complete</w:t>
      </w:r>
      <w:r>
        <w:br/>
      </w:r>
      <w:r>
        <w:rPr>
          <w:rStyle w:val="VerbatimChar"/>
        </w:rPr>
        <w:t xml:space="preserve">  ├─ Load data/ready/{table}_ready.csv</w:t>
      </w:r>
      <w:r>
        <w:br/>
      </w:r>
      <w:r>
        <w:rPr>
          <w:rStyle w:val="VerbatimChar"/>
        </w:rPr>
        <w:t xml:space="preserve">  ├─ mark_started() in manifest</w:t>
      </w:r>
      <w:r>
        <w:br/>
      </w:r>
      <w:r>
        <w:rPr>
          <w:rStyle w:val="VerbatimChar"/>
        </w:rPr>
        <w:t xml:space="preserve">  ├─ Train model (CTGAN or PAR)</w:t>
      </w:r>
      <w:r>
        <w:br/>
      </w:r>
      <w:r>
        <w:rPr>
          <w:rStyle w:val="VerbatimChar"/>
        </w:rPr>
        <w:t xml:space="preserve">  │     └─ parallel_backend("sequential") wrapping synth.fit()</w:t>
      </w:r>
      <w:r>
        <w:br/>
      </w:r>
      <w:r>
        <w:rPr>
          <w:rStyle w:val="VerbatimChar"/>
        </w:rPr>
        <w:t xml:space="preserve">  ├─ Sample synthetic data</w:t>
      </w:r>
      <w:r>
        <w:br/>
      </w:r>
      <w:r>
        <w:rPr>
          <w:rStyle w:val="VerbatimChar"/>
        </w:rPr>
        <w:t xml:space="preserve">  ├─ Remap foreign keys</w:t>
      </w:r>
      <w:r>
        <w:br/>
      </w:r>
      <w:r>
        <w:rPr>
          <w:rStyle w:val="VerbatimChar"/>
        </w:rPr>
        <w:t xml:space="preserve">  ├─ Save model → outputs/models/{table}_model.pkl</w:t>
      </w:r>
      <w:r>
        <w:br/>
      </w:r>
      <w:r>
        <w:rPr>
          <w:rStyle w:val="VerbatimChar"/>
        </w:rPr>
        <w:t xml:space="preserve">  ├─ Save synthetic CSV → outputs/synthetic/synthetic_{table}.csv</w:t>
      </w:r>
      <w:r>
        <w:br/>
      </w:r>
      <w:r>
        <w:rPr>
          <w:rStyle w:val="VerbatimChar"/>
        </w:rPr>
        <w:t xml:space="preserve">  ├─ os.sync() (flush to disk)</w:t>
      </w:r>
      <w:r>
        <w:br/>
      </w:r>
      <w:r>
        <w:rPr>
          <w:rStyle w:val="VerbatimChar"/>
        </w:rPr>
        <w:t xml:space="preserve">  ├─ mark_complete() in manifest (with SHA-256 hashes)</w:t>
      </w:r>
      <w:r>
        <w:br/>
      </w:r>
      <w:r>
        <w:rPr>
          <w:rStyle w:val="VerbatimChar"/>
        </w:rPr>
        <w:t xml:space="preserve">  ├─ gc.collect() × 2 + cuda.empty_cache()</w:t>
      </w:r>
      <w:r>
        <w:br/>
      </w:r>
      <w:r>
        <w:rPr>
          <w:rStyle w:val="VerbatimChar"/>
        </w:rPr>
        <w:t xml:space="preserve">  └─ Create ZIP → SynthFHIR_checkpoint_after_{table}.zip</w:t>
      </w:r>
      <w:r>
        <w:br/>
      </w:r>
      <w:r>
        <w:rPr>
          <w:rStyle w:val="VerbatimChar"/>
        </w:rPr>
        <w:t xml:space="preserve">       └─ Copy to /kaggle/output, /kaggle/working, Google Drive</w:t>
      </w:r>
      <w:r>
        <w:br/>
      </w:r>
      <w:r>
        <w:br/>
      </w:r>
      <w:r>
        <w:rPr>
          <w:rStyle w:val="VerbatimChar"/>
        </w:rPr>
        <w:t xml:space="preserve">Final summary</w:t>
      </w:r>
    </w:p>
    <w:p>
      <w:pPr>
        <w:pStyle w:val="FirstParagraph"/>
      </w:pPr>
      <w:r>
        <w:rPr>
          <w:bCs/>
          <w:b/>
        </w:rPr>
        <w:t xml:space="preserve">Table training order:</w:t>
      </w:r>
      <w:r>
        <w:t xml:space="preserve"> </w:t>
      </w:r>
      <w:r>
        <w:rPr>
          <w:rStyle w:val="VerbatimChar"/>
        </w:rPr>
        <w:t xml:space="preserve">patients → encounters → observations → conditions → medications</w:t>
      </w:r>
    </w:p>
    <w:p>
      <w:pPr>
        <w:pStyle w:val="BodyText"/>
      </w:pPr>
      <w:r>
        <w:t xml:space="preserve">This order is not arbitrary.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must be trained first because all other tables</w:t>
      </w:r>
      <w:r>
        <w:t xml:space="preserve"> </w:t>
      </w:r>
      <w:r>
        <w:t xml:space="preserve">reference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. Encounters must be trained before conditions and medications</w:t>
      </w:r>
      <w:r>
        <w:t xml:space="preserve"> </w:t>
      </w:r>
      <w:r>
        <w:t xml:space="preserve">because those tables reference</w:t>
      </w:r>
      <w:r>
        <w:t xml:space="preserve"> </w:t>
      </w:r>
      <w:r>
        <w:rPr>
          <w:rStyle w:val="VerbatimChar"/>
        </w:rPr>
        <w:t xml:space="preserve">encounter_id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5"/>
    <w:bookmarkStart w:id="209" w:name="the-fault-tolerance-problem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2. The Fault-Tolerance Problem</w:t>
      </w:r>
    </w:p>
    <w:bookmarkStart w:id="206" w:name="what-happened-in-phase-4a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What Happened in Phase 4A</w:t>
      </w:r>
    </w:p>
    <w:p>
      <w:pPr>
        <w:pStyle w:val="FirstParagraph"/>
      </w:pPr>
      <w:r>
        <w:t xml:space="preserve">During Phase 4A testing, the Kaggle kernel crashed with:</w:t>
      </w:r>
    </w:p>
    <w:p>
      <w:pPr>
        <w:pStyle w:val="SourceCode"/>
      </w:pPr>
      <w:r>
        <w:rPr>
          <w:rStyle w:val="VerbatimChar"/>
        </w:rPr>
        <w:t xml:space="preserve">joblib.externals.loky.process_executor.TerminatedWorkerError:</w:t>
      </w:r>
      <w:r>
        <w:br/>
      </w:r>
      <w:r>
        <w:rPr>
          <w:rStyle w:val="VerbatimChar"/>
        </w:rPr>
        <w:t xml:space="preserve">A worker process managed by the executor was unexpectedly terminated.</w:t>
      </w:r>
      <w:r>
        <w:br/>
      </w:r>
      <w:r>
        <w:rPr>
          <w:rStyle w:val="VerbatimChar"/>
        </w:rPr>
        <w:t xml:space="preserve">The process quit with exit code -9 [SIGKILL]</w:t>
      </w:r>
    </w:p>
    <w:p>
      <w:pPr>
        <w:pStyle w:val="FirstParagraph"/>
      </w:pPr>
      <w:r>
        <w:t xml:space="preserve">The crash occurred inside</w:t>
      </w:r>
      <w:r>
        <w:t xml:space="preserve"> </w:t>
      </w:r>
      <w:r>
        <w:rPr>
          <w:rStyle w:val="VerbatimChar"/>
        </w:rPr>
        <w:t xml:space="preserve">DataTransformer.transform()</w:t>
      </w:r>
      <w:r>
        <w:t xml:space="preserve"> </w:t>
      </w:r>
      <w:r>
        <w:t xml:space="preserve">during the first table’s</w:t>
      </w:r>
      <w:r>
        <w:t xml:space="preserve"> </w:t>
      </w:r>
      <w:r>
        <w:t xml:space="preserve">preprocessing — before even one epoch of training completed. When the kernel died: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/kaggle/working</w:t>
      </w:r>
      <w:r>
        <w:t xml:space="preserve"> </w:t>
      </w:r>
      <w:r>
        <w:t xml:space="preserve">(the working directory) was</w:t>
      </w:r>
      <w:r>
        <w:t xml:space="preserve"> </w:t>
      </w:r>
      <w:r>
        <w:rPr>
          <w:bCs/>
          <w:b/>
        </w:rPr>
        <w:t xml:space="preserve">completely wiped</w:t>
      </w:r>
      <w:r>
        <w:t xml:space="preserve"> </w:t>
      </w:r>
      <w:r>
        <w:t xml:space="preserve">by Kaggle</w:t>
      </w:r>
    </w:p>
    <w:p>
      <w:pPr>
        <w:numPr>
          <w:ilvl w:val="0"/>
          <w:numId w:val="1043"/>
        </w:numPr>
        <w:pStyle w:val="Compact"/>
      </w:pPr>
      <w:r>
        <w:t xml:space="preserve">All output files (models, CSVs, logs) were</w:t>
      </w:r>
      <w:r>
        <w:t xml:space="preserve"> </w:t>
      </w:r>
      <w:r>
        <w:rPr>
          <w:bCs/>
          <w:b/>
        </w:rPr>
        <w:t xml:space="preserve">permanently lost</w:t>
      </w:r>
    </w:p>
    <w:p>
      <w:pPr>
        <w:numPr>
          <w:ilvl w:val="0"/>
          <w:numId w:val="1043"/>
        </w:numPr>
        <w:pStyle w:val="Compact"/>
      </w:pPr>
      <w:r>
        <w:t xml:space="preserve">There was no checkpoint to resume from</w:t>
      </w:r>
    </w:p>
    <w:bookmarkEnd w:id="206"/>
    <w:bookmarkStart w:id="207" w:name="X842b1aab0f2967b612764f55ed5e5eb7d10cbff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Why the Crash Is Unkillable (Without the Fix)</w:t>
      </w:r>
    </w:p>
    <w:p>
      <w:pPr>
        <w:pStyle w:val="FirstParagraph"/>
      </w:pPr>
      <w:r>
        <w:t xml:space="preserve">The Linux operating system includes an</w:t>
      </w:r>
      <w:r>
        <w:t xml:space="preserve"> </w:t>
      </w:r>
      <w:r>
        <w:rPr>
          <w:bCs/>
          <w:b/>
        </w:rPr>
        <w:t xml:space="preserve">OOM Killer</w:t>
      </w:r>
      <w:r>
        <w:t xml:space="preserve"> </w:t>
      </w:r>
      <w:r>
        <w:t xml:space="preserve">(Out-Of-Memory Killer). When</w:t>
      </w:r>
      <w:r>
        <w:t xml:space="preserve"> </w:t>
      </w:r>
      <w:r>
        <w:t xml:space="preserve">available RAM drops below a threshold, the OOM Killer selects a process to terminate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(signal number 9).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is sent directly from the kernel —</w:t>
      </w:r>
      <w:r>
        <w:t xml:space="preserve"> </w:t>
      </w:r>
      <w:r>
        <w:t xml:space="preserve">it cannot be caught, blocked, or handled by Python’s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 The Python process</w:t>
      </w:r>
      <w:r>
        <w:t xml:space="preserve"> </w:t>
      </w:r>
      <w:r>
        <w:t xml:space="preserve">simply ceases to exist, mid-operation.</w:t>
      </w:r>
    </w:p>
    <w:p>
      <w:pPr>
        <w:pStyle w:val="BodyText"/>
      </w:pPr>
      <w:r>
        <w:rPr>
          <w:rStyle w:val="VerbatimChar"/>
        </w:rPr>
        <w:t xml:space="preserve">DataTransformer.transform()</w:t>
      </w:r>
      <w:r>
        <w:t xml:space="preserve"> </w:t>
      </w:r>
      <w:r>
        <w:t xml:space="preserve">triggers this because it uses</w:t>
      </w:r>
      <w:r>
        <w:t xml:space="preserve"> </w:t>
      </w:r>
      <w:r>
        <w:rPr>
          <w:rStyle w:val="VerbatimChar"/>
        </w:rPr>
        <w:t xml:space="preserve">joblib.Parallel(n_jobs=-1)</w:t>
      </w:r>
      <w:r>
        <w:t xml:space="preserve">,</w:t>
      </w:r>
      <w:r>
        <w:t xml:space="preserve"> </w:t>
      </w:r>
      <w:r>
        <w:t xml:space="preserve">which by default spawns one worker process per CPU core. On Kaggle’s 4-core CPU:</w:t>
      </w:r>
    </w:p>
    <w:p>
      <w:pPr>
        <w:pStyle w:val="SourceCode"/>
      </w:pPr>
      <w:r>
        <w:rPr>
          <w:rStyle w:val="VerbatimChar"/>
        </w:rPr>
        <w:t xml:space="preserve">Parent process: loads observations DataFrame (303,696 rows × 9 columns ≈ 140 MB)</w:t>
      </w:r>
      <w:r>
        <w:br/>
      </w:r>
      <w:r>
        <w:rPr>
          <w:rStyle w:val="VerbatimChar"/>
        </w:rPr>
        <w:t xml:space="preserve">  ├─ Worker 1: receives COPY of DataFrame (additional 140 MB)</w:t>
      </w:r>
      <w:r>
        <w:br/>
      </w:r>
      <w:r>
        <w:rPr>
          <w:rStyle w:val="VerbatimChar"/>
        </w:rPr>
        <w:t xml:space="preserve">  ├─ Worker 2: receives COPY of DataFrame (additional 140 MB)</w:t>
      </w:r>
      <w:r>
        <w:br/>
      </w:r>
      <w:r>
        <w:rPr>
          <w:rStyle w:val="VerbatimChar"/>
        </w:rPr>
        <w:t xml:space="preserve">  ├─ Worker 3: receives COPY of DataFrame (additional 140 MB)</w:t>
      </w:r>
      <w:r>
        <w:br/>
      </w:r>
      <w:r>
        <w:rPr>
          <w:rStyle w:val="VerbatimChar"/>
        </w:rPr>
        <w:t xml:space="preserve">  └─ Worker 4: receives COPY of DataFrame (additional 140 MB)</w:t>
      </w:r>
      <w:r>
        <w:br/>
      </w:r>
      <w:r>
        <w:br/>
      </w:r>
      <w:r>
        <w:rPr>
          <w:rStyle w:val="VerbatimChar"/>
        </w:rPr>
        <w:t xml:space="preserve">Total: 140 MB (original) + 4 × 140 MB (copies) = 700 MB</w:t>
      </w:r>
      <w:r>
        <w:br/>
      </w:r>
      <w:r>
        <w:rPr>
          <w:rStyle w:val="VerbatimChar"/>
        </w:rPr>
        <w:t xml:space="preserve">Kaggle RAM: ~16 GB — but other processes are also running</w:t>
      </w:r>
      <w:r>
        <w:br/>
      </w:r>
      <w:r>
        <w:rPr>
          <w:rStyle w:val="VerbatimChar"/>
        </w:rPr>
        <w:t xml:space="preserve">Available: insufficient → SIGKILL</w:t>
      </w:r>
    </w:p>
    <w:p>
      <w:pPr>
        <w:pStyle w:val="FirstParagraph"/>
      </w:pPr>
      <w:r>
        <w:t xml:space="preserve">The COPY happens because joblib uses the</w:t>
      </w:r>
      <w:r>
        <w:t xml:space="preserve"> </w:t>
      </w:r>
      <w:r>
        <w:rPr>
          <w:rStyle w:val="VerbatimChar"/>
        </w:rPr>
        <w:t xml:space="preserve">loky</w:t>
      </w:r>
      <w:r>
        <w:t xml:space="preserve"> </w:t>
      </w:r>
      <w:r>
        <w:t xml:space="preserve">process start method. Each child process</w:t>
      </w:r>
      <w:r>
        <w:t xml:space="preserve"> </w:t>
      </w:r>
      <w:r>
        <w:t xml:space="preserve">is a fresh Python interpreter that receives the arguments through pickle serialisation —</w:t>
      </w:r>
      <w:r>
        <w:t xml:space="preserve"> </w:t>
      </w:r>
      <w:r>
        <w:t xml:space="preserve">which means the 140 MB DataFrame is serialised, sent through a pipe, and deserialised in</w:t>
      </w:r>
      <w:r>
        <w:t xml:space="preserve"> </w:t>
      </w:r>
      <w:r>
        <w:t xml:space="preserve">each worker. This happens before any computation begins.</w:t>
      </w:r>
    </w:p>
    <w:bookmarkEnd w:id="207"/>
    <w:bookmarkStart w:id="208" w:name="the-fix-phase-4b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The Fix (Phase 4B)</w:t>
      </w:r>
    </w:p>
    <w:p>
      <w:pPr>
        <w:pStyle w:val="FirstParagraph"/>
      </w:pPr>
      <w:r>
        <w:t xml:space="preserve">Two complementary fixes:</w:t>
      </w:r>
    </w:p>
    <w:p>
      <w:pPr>
        <w:pStyle w:val="BodyText"/>
      </w:pPr>
      <w:r>
        <w:rPr>
          <w:bCs/>
          <w:b/>
        </w:rPr>
        <w:t xml:space="preserve">Fix 1: Force single-threaded DataTransformer</w:t>
      </w:r>
    </w:p>
    <w:p>
      <w:pPr>
        <w:pStyle w:val="SourceCode"/>
      </w:pPr>
      <w:r>
        <w:rPr>
          <w:rStyle w:val="CommentTok"/>
        </w:rPr>
        <w:t xml:space="preserve"># At the very top of run_phase4b.py — before ANY imports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"LOKY_MAX_CPU_COUNT"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"OMP_NUM_THREADS"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"MKL_NUM_THREADS"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"NUMEXPR_NUM_THREADS"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"OPENBLAS_NUM_THREADS"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LOKY_MAX_CPU_COUNT=1</w:t>
      </w:r>
      <w:r>
        <w:t xml:space="preserve"> </w:t>
      </w:r>
      <w:r>
        <w:t xml:space="preserve">limits joblib’s loky backend to 1 CPU → no child processes.</w:t>
      </w:r>
      <w:r>
        <w:t xml:space="preserve"> </w:t>
      </w:r>
      <w:r>
        <w:t xml:space="preserve">The DataTransformer runs in the parent process using 0 additional copies of the DataFrame.</w:t>
      </w:r>
    </w:p>
    <w:p>
      <w:pPr>
        <w:pStyle w:val="BodyText"/>
      </w:pPr>
      <w:r>
        <w:rPr>
          <w:bCs/>
          <w:b/>
        </w:rPr>
        <w:t xml:space="preserve">Fix 2: Wrap every synth.fit() in sequential backend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joblib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parallel_backend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parallel_backend(</w:t>
      </w:r>
      <w:r>
        <w:rPr>
          <w:rStyle w:val="StringTok"/>
        </w:rPr>
        <w:t xml:space="preserve">"sequential"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synth.fit(df)</w:t>
      </w:r>
    </w:p>
    <w:p>
      <w:pPr>
        <w:pStyle w:val="FirstParagraph"/>
      </w:pPr>
      <w:r>
        <w:t xml:space="preserve">This is the belt-and-suspenders second layer. Even if an SDV version update changes how</w:t>
      </w:r>
      <w:r>
        <w:t xml:space="preserve"> </w:t>
      </w:r>
      <w:r>
        <w:t xml:space="preserve">DataTransformer calls joblib, the</w:t>
      </w:r>
      <w:r>
        <w:t xml:space="preserve"> </w:t>
      </w:r>
      <w:r>
        <w:rPr>
          <w:rStyle w:val="VerbatimChar"/>
        </w:rPr>
        <w:t xml:space="preserve">parallel_backend("sequential")</w:t>
      </w:r>
      <w:r>
        <w:t xml:space="preserve"> </w:t>
      </w:r>
      <w:r>
        <w:t xml:space="preserve">context manager ensures</w:t>
      </w:r>
      <w:r>
        <w:t xml:space="preserve"> </w:t>
      </w:r>
      <w:r>
        <w:t xml:space="preserve">that any joblib call inside</w:t>
      </w:r>
      <w:r>
        <w:t xml:space="preserve"> </w:t>
      </w:r>
      <w:r>
        <w:rPr>
          <w:rStyle w:val="VerbatimChar"/>
        </w:rPr>
        <w:t xml:space="preserve">synth.fit()</w:t>
      </w:r>
      <w:r>
        <w:t xml:space="preserve"> </w:t>
      </w:r>
      <w:r>
        <w:t xml:space="preserve">runs sequentially in the main process.</w:t>
      </w:r>
    </w:p>
    <w:p>
      <w:pPr>
        <w:pStyle w:val="BodyText"/>
      </w:pPr>
      <w:r>
        <w:rPr>
          <w:bCs/>
          <w:b/>
        </w:rPr>
        <w:t xml:space="preserve">Why the env vars alone are not sufficient:</w:t>
      </w:r>
      <w:r>
        <w:br/>
      </w:r>
      <w:r>
        <w:t xml:space="preserve">Some versions of numpy, scipy, and sklearn also use joblib or OpenBLAS threads. The full</w:t>
      </w:r>
      <w:r>
        <w:t xml:space="preserve"> </w:t>
      </w:r>
      <w:r>
        <w:t xml:space="preserve">set of environment variables covers all known thread pool implementations.</w:t>
      </w:r>
    </w:p>
    <w:p>
      <w:pPr>
        <w:pStyle w:val="BodyText"/>
      </w:pPr>
      <w:r>
        <w:rPr>
          <w:bCs/>
          <w:b/>
        </w:rPr>
        <w:t xml:space="preserve">Why the parallel_backend alone is not sufficient:</w:t>
      </w:r>
      <w:r>
        <w:br/>
      </w:r>
      <w:r>
        <w:rPr>
          <w:rStyle w:val="VerbatimChar"/>
        </w:rPr>
        <w:t xml:space="preserve">parallel_backend</w:t>
      </w:r>
      <w:r>
        <w:t xml:space="preserve"> </w:t>
      </w:r>
      <w:r>
        <w:t xml:space="preserve">only affects joblib calls that respect the context manager. Native</w:t>
      </w:r>
      <w:r>
        <w:t xml:space="preserve"> </w:t>
      </w:r>
      <w:r>
        <w:t xml:space="preserve">OpenBLAS or MKL thread pools are controlled by environment variables, not by joblib’s</w:t>
      </w:r>
      <w:r>
        <w:t xml:space="preserve"> </w:t>
      </w:r>
      <w:r>
        <w:t xml:space="preserve">context manager.</w:t>
      </w:r>
    </w:p>
    <w:p>
      <w:pPr>
        <w:pStyle w:val="BodyText"/>
      </w:pPr>
      <w:r>
        <w:rPr>
          <w:bCs/>
          <w:b/>
        </w:rPr>
        <w:t xml:space="preserve">Result after the fix:</w:t>
      </w:r>
      <w:r>
        <w:br/>
      </w:r>
      <w:r>
        <w:t xml:space="preserve">If memory is insufficient, Python raises</w:t>
      </w:r>
      <w:r>
        <w:t xml:space="preserve"> </w:t>
      </w:r>
      <w:r>
        <w:rPr>
          <w:rStyle w:val="VerbatimChar"/>
        </w:rPr>
        <w:t xml:space="preserve">MemoryError</w:t>
      </w:r>
      <w:r>
        <w:t xml:space="preserve"> </w:t>
      </w:r>
      <w:r>
        <w:t xml:space="preserve">(a normal Python exception that</w:t>
      </w:r>
      <w:r>
        <w:t xml:space="preserve"> </w:t>
      </w:r>
      <w:r>
        <w:t xml:space="preserve">can be caught in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) instead of the OS sending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. The pipeline catches</w:t>
      </w:r>
      <w:r>
        <w:t xml:space="preserve"> </w:t>
      </w:r>
      <w:r>
        <w:rPr>
          <w:rStyle w:val="VerbatimChar"/>
        </w:rPr>
        <w:t xml:space="preserve">MemoryError</w:t>
      </w:r>
      <w:r>
        <w:t xml:space="preserve"> </w:t>
      </w:r>
      <w:r>
        <w:t xml:space="preserve">and falls back to</w:t>
      </w:r>
      <w:r>
        <w:t xml:space="preserve"> </w:t>
      </w:r>
      <w:r>
        <w:rPr>
          <w:rStyle w:val="VerbatimChar"/>
        </w:rPr>
        <w:t xml:space="preserve">GaussianCopulaSynthesizer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X491f5ad1e044274b0739815124c3d4ad7e035a3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3. Environment Variable Safety: Preventing SIGKILL</w:t>
      </w:r>
    </w:p>
    <w:p>
      <w:pPr>
        <w:pStyle w:val="FirstParagraph"/>
      </w:pPr>
      <w:r>
        <w:t xml:space="preserve">The environment variables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set before any SDV/joblib/sklearn/numpy import.</w:t>
      </w:r>
      <w:r>
        <w:t xml:space="preserve"> </w:t>
      </w:r>
      <w:r>
        <w:t xml:space="preserve">This is because joblib reads thread pool settings at import time, not at usage time.</w:t>
      </w:r>
    </w:p>
    <w:p>
      <w:pPr>
        <w:pStyle w:val="BodyText"/>
      </w:pPr>
      <w:r>
        <w:t xml:space="preserve">The ordering in</w:t>
      </w:r>
      <w:r>
        <w:t xml:space="preserve"> </w:t>
      </w:r>
      <w:r>
        <w:rPr>
          <w:rStyle w:val="VerbatimChar"/>
        </w:rPr>
        <w:t xml:space="preserve">run_phase4b.py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   </w:t>
      </w:r>
      <w:r>
        <w:rPr>
          <w:rStyle w:val="CommentTok"/>
        </w:rPr>
        <w:t xml:space="preserve"># Must be first statement per Python grammar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                             </w:t>
      </w:r>
      <w:r>
        <w:rPr>
          <w:rStyle w:val="CommentTok"/>
        </w:rPr>
        <w:t xml:space="preserve"># Standard library — safe before any others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"LOKY_MAX_CPU_COUNT"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"OMP_NUM_THREADS"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"MKL_NUM_THREADS"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"NUMEXPR_NUM_THREADS"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"OPENBLAS_NUM_THREADS"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Only AFTER env vars are set: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     </w:t>
      </w:r>
      <w:r>
        <w:rPr>
          <w:rStyle w:val="CommentTok"/>
        </w:rPr>
        <w:t xml:space="preserve"># numpy imports OpenBLAS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sdv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...     </w:t>
      </w:r>
      <w:r>
        <w:rPr>
          <w:rStyle w:val="CommentTok"/>
        </w:rPr>
        <w:t xml:space="preserve"># SDV imports joblib</w:t>
      </w:r>
    </w:p>
    <w:p>
      <w:pPr>
        <w:pStyle w:val="FirstParagraph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setdefault</w:t>
      </w:r>
      <w:r>
        <w:rPr>
          <w:bCs/>
          <w:b/>
        </w:rPr>
        <w:t xml:space="preserve"> </w:t>
      </w:r>
      <w:r>
        <w:rPr>
          <w:bCs/>
          <w:b/>
        </w:rPr>
        <w:t xml:space="preserve">and not direct assignment?</w:t>
      </w:r>
      <w:r>
        <w:br/>
      </w:r>
      <w:r>
        <w:rPr>
          <w:rStyle w:val="VerbatimChar"/>
        </w:rPr>
        <w:t xml:space="preserve">os.environ.setdefault("KEY", "1")</w:t>
      </w:r>
      <w:r>
        <w:t xml:space="preserve"> </w:t>
      </w:r>
      <w:r>
        <w:t xml:space="preserve">only sets the variable if it is not already set.</w:t>
      </w:r>
      <w:r>
        <w:t xml:space="preserve"> </w:t>
      </w:r>
      <w:r>
        <w:t xml:space="preserve">This allows users who know what they are doing to override the settings by setting</w:t>
      </w:r>
      <w:r>
        <w:t xml:space="preserve"> </w:t>
      </w:r>
      <w:r>
        <w:t xml:space="preserve">environment variables before running the script. Direct assignment (</w:t>
      </w:r>
      <w:r>
        <w:rPr>
          <w:rStyle w:val="VerbatimChar"/>
        </w:rPr>
        <w:t xml:space="preserve">os.environ["KEY"] = "1"</w:t>
      </w:r>
      <w:r>
        <w:t xml:space="preserve">)</w:t>
      </w:r>
      <w:r>
        <w:t xml:space="preserve"> </w:t>
      </w:r>
      <w:r>
        <w:t xml:space="preserve">would override user settings — potentially breaking intentional multi-threaded configurations</w:t>
      </w:r>
      <w:r>
        <w:t xml:space="preserve"> </w:t>
      </w:r>
      <w:r>
        <w:t xml:space="preserve">on workstations with large RAM.</w:t>
      </w:r>
    </w:p>
    <w:p>
      <w:r>
        <w:pict>
          <v:rect style="width:0;height:1.5pt" o:hralign="center" o:hrstd="t" o:hr="t"/>
        </w:pict>
      </w:r>
    </w:p>
    <w:bookmarkEnd w:id="210"/>
    <w:bookmarkStart w:id="211" w:name="startup-sequence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4. Startup Sequence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run_phase4b.py</w:t>
      </w:r>
      <w:r>
        <w:t xml:space="preserve"> </w:t>
      </w:r>
      <w:r>
        <w:t xml:space="preserve">starts (or</w:t>
      </w:r>
      <w:r>
        <w:t xml:space="preserve"> </w:t>
      </w:r>
      <w:r>
        <w:rPr>
          <w:rStyle w:val="VerbatimChar"/>
        </w:rPr>
        <w:t xml:space="preserve">run_phase4b.py --table X</w:t>
      </w:r>
      <w:r>
        <w:t xml:space="preserve">), the following startup</w:t>
      </w:r>
      <w:r>
        <w:t xml:space="preserve"> </w:t>
      </w:r>
      <w:r>
        <w:t xml:space="preserve">sequence runs:</w:t>
      </w:r>
    </w:p>
    <w:p>
      <w:pPr>
        <w:pStyle w:val="SourceCode"/>
      </w:pPr>
      <w:r>
        <w:rPr>
          <w:rStyle w:val="VerbatimChar"/>
        </w:rPr>
        <w:t xml:space="preserve">1. Parse CLI arguments (--table, --force, --gpu, --gdrive-dir, --smoke)</w:t>
      </w:r>
      <w:r>
        <w:br/>
      </w:r>
      <w:r>
        <w:rPr>
          <w:rStyle w:val="VerbatimChar"/>
        </w:rPr>
        <w:t xml:space="preserve">2. Set up logging (console + file: outputs/logs/training.log)</w:t>
      </w:r>
      <w:r>
        <w:br/>
      </w:r>
      <w:r>
        <w:rPr>
          <w:rStyle w:val="VerbatimChar"/>
        </w:rPr>
        <w:t xml:space="preserve">3. Detect environment (Kaggle / Colab / local)</w:t>
      </w:r>
      <w:r>
        <w:br/>
      </w:r>
      <w:r>
        <w:rPr>
          <w:rStyle w:val="VerbatimChar"/>
        </w:rPr>
        <w:t xml:space="preserve">4. Auto-recover from ZIP checkpoint (if manifest.json is missing)</w:t>
      </w:r>
      <w:r>
        <w:br/>
      </w:r>
      <w:r>
        <w:rPr>
          <w:rStyle w:val="VerbatimChar"/>
        </w:rPr>
        <w:t xml:space="preserve">5. Load SynthesisConfig from config/settings.yaml</w:t>
      </w:r>
      <w:r>
        <w:br/>
      </w:r>
      <w:r>
        <w:rPr>
          <w:rStyle w:val="VerbatimChar"/>
        </w:rPr>
        <w:t xml:space="preserve">6. GPU detection: torch.cuda.is_available()</w:t>
      </w:r>
      <w:r>
        <w:br/>
      </w:r>
      <w:r>
        <w:rPr>
          <w:rStyle w:val="VerbatimChar"/>
        </w:rPr>
        <w:t xml:space="preserve">7. Create CheckpointManager (loads or creates manifest.json)</w:t>
      </w:r>
      <w:r>
        <w:br/>
      </w:r>
      <w:r>
        <w:rPr>
          <w:rStyle w:val="VerbatimChar"/>
        </w:rPr>
        <w:t xml:space="preserve">8. Create BackupManager (detects backup destinations)</w:t>
      </w:r>
      <w:r>
        <w:br/>
      </w:r>
      <w:r>
        <w:rPr>
          <w:rStyle w:val="VerbatimChar"/>
        </w:rPr>
        <w:t xml:space="preserve">9. Print startup banner:</w:t>
      </w:r>
      <w:r>
        <w:br/>
      </w:r>
      <w:r>
        <w:rPr>
          <w:rStyle w:val="VerbatimChar"/>
        </w:rPr>
        <w:t xml:space="preserve">  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SynthFHIR — Phase 4B: Fault-Tolerant Synthesis</w:t>
      </w:r>
      <w:r>
        <w:br/>
      </w:r>
      <w:r>
        <w:rPr>
          <w:rStyle w:val="VerbatimChar"/>
        </w:rPr>
        <w:t xml:space="preserve">     Date          : 2026-06-28 09:15:32</w:t>
      </w:r>
      <w:r>
        <w:br/>
      </w:r>
      <w:r>
        <w:rPr>
          <w:rStyle w:val="VerbatimChar"/>
        </w:rPr>
        <w:t xml:space="preserve">     Platform      : Kaggle</w:t>
      </w:r>
      <w:r>
        <w:br/>
      </w:r>
      <w:r>
        <w:rPr>
          <w:rStyle w:val="VerbatimChar"/>
        </w:rPr>
        <w:t xml:space="preserve">     GPU           : Tesla T4  (16 GB)</w:t>
      </w:r>
      <w:r>
        <w:br/>
      </w:r>
      <w:r>
        <w:rPr>
          <w:rStyle w:val="VerbatimChar"/>
        </w:rPr>
        <w:t xml:space="preserve">     Environment   : Kaggle</w:t>
      </w:r>
      <w:r>
        <w:br/>
      </w:r>
      <w:r>
        <w:rPr>
          <w:rStyle w:val="VerbatimChar"/>
        </w:rPr>
        <w:t xml:space="preserve">     Backup dests  : /kaggle/output  /kaggle/working</w:t>
      </w:r>
      <w:r>
        <w:br/>
      </w:r>
      <w:r>
        <w:rPr>
          <w:rStyle w:val="VerbatimChar"/>
        </w:rPr>
        <w:t xml:space="preserve">     Completed     : patients (from previous run)</w:t>
      </w:r>
      <w:r>
        <w:br/>
      </w:r>
      <w:r>
        <w:rPr>
          <w:rStyle w:val="VerbatimChar"/>
        </w:rPr>
        <w:t xml:space="preserve">  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10. Create SynthesisPipeline</w:t>
      </w:r>
      <w:r>
        <w:br/>
      </w:r>
      <w:r>
        <w:rPr>
          <w:rStyle w:val="VerbatimChar"/>
        </w:rPr>
        <w:t xml:space="preserve">11. Dispatch to run_full() or _run_single_table()</w:t>
      </w:r>
    </w:p>
    <w:p>
      <w:r>
        <w:pict>
          <v:rect style="width:0;height:1.5pt" o:hralign="center" o:hrstd="t" o:hr="t"/>
        </w:pict>
      </w:r>
    </w:p>
    <w:bookmarkEnd w:id="211"/>
    <w:bookmarkStart w:id="212" w:name="gpu-detection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5. GPU Detection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rPr>
          <w:rStyle w:val="NormalTok"/>
        </w:rPr>
        <w:t xml:space="preserve">use_cuda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torch.cuda.is_available()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use_cuda:</w:t>
      </w:r>
      <w:r>
        <w:br/>
      </w:r>
      <w:r>
        <w:rPr>
          <w:rStyle w:val="NormalTok"/>
        </w:rPr>
        <w:t xml:space="preserve">    device_name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torch.cuda.get_device_name(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vram_mb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torch.cuda.get_device_properties(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).total_memory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"GPU: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 (%.0f MB VRAM)"</w:t>
      </w:r>
      <w:r>
        <w:rPr>
          <w:rStyle w:val="NormalTok"/>
        </w:rPr>
        <w:t xml:space="preserve">, device_name, vram_mb)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device_name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"No GPU detected — training on CPU (will be slow)"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cuda</w:t>
      </w:r>
      <w:r>
        <w:t xml:space="preserve"> </w:t>
      </w:r>
      <w:r>
        <w:t xml:space="preserve">flag is passed to each synthesiser:</w:t>
      </w:r>
    </w:p>
    <w:p>
      <w:pPr>
        <w:pStyle w:val="SourceCode"/>
      </w:pPr>
      <w:r>
        <w:rPr>
          <w:rStyle w:val="NormalTok"/>
        </w:rPr>
        <w:t xml:space="preserve">CTGANSynthesizer(metadata, cuda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use_cuda,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PARSynthesizer(metadata, cuda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use_cuda,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SDV handles the device placement internally — no manual</w:t>
      </w:r>
      <w:r>
        <w:t xml:space="preserve"> </w:t>
      </w:r>
      <w:r>
        <w:rPr>
          <w:rStyle w:val="VerbatimChar"/>
        </w:rPr>
        <w:t xml:space="preserve">tensor.to("cuda")</w:t>
      </w:r>
      <w:r>
        <w:t xml:space="preserve"> </w:t>
      </w:r>
      <w:r>
        <w:t xml:space="preserve">calls are needed.</w:t>
      </w:r>
    </w:p>
    <w:p>
      <w:r>
        <w:pict>
          <v:rect style="width:0;height:1.5pt" o:hralign="center" o:hrstd="t" o:hr="t"/>
        </w:pict>
      </w:r>
    </w:p>
    <w:bookmarkEnd w:id="212"/>
    <w:bookmarkStart w:id="217" w:name="checkpointmanager-and-manifest.json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6. CheckpointManager and manifest.json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src/synthesis/checkpoint.py</w:t>
      </w:r>
    </w:p>
    <w:p>
      <w:pPr>
        <w:pStyle w:val="BodyText"/>
      </w:pPr>
      <w:r>
        <w:rPr>
          <w:rStyle w:val="VerbatimChar"/>
        </w:rPr>
        <w:t xml:space="preserve">CheckpointManager</w:t>
      </w:r>
      <w:r>
        <w:t xml:space="preserve"> </w:t>
      </w:r>
      <w:r>
        <w:t xml:space="preserve">maintains</w:t>
      </w:r>
      <w:r>
        <w:t xml:space="preserve"> </w:t>
      </w:r>
      <w:r>
        <w:rPr>
          <w:rStyle w:val="VerbatimChar"/>
        </w:rPr>
        <w:t xml:space="preserve">outputs/logs/manifest.json</w:t>
      </w:r>
      <w:r>
        <w:t xml:space="preserve"> </w:t>
      </w:r>
      <w:r>
        <w:t xml:space="preserve">— the authoritative record</w:t>
      </w:r>
      <w:r>
        <w:t xml:space="preserve"> </w:t>
      </w:r>
      <w:r>
        <w:t xml:space="preserve">of what has been completed.</w:t>
      </w:r>
    </w:p>
    <w:bookmarkStart w:id="213" w:name="manifest-json-structure"/>
    <w:p>
      <w:pPr>
        <w:pStyle w:val="Heading3"/>
      </w:pPr>
      <w:r>
        <w:rPr>
          <w:rStyle w:val="SectionNumber"/>
        </w:rPr>
        <w:t xml:space="preserve">7.7.1</w:t>
      </w:r>
      <w:r>
        <w:tab/>
      </w:r>
      <w:r>
        <w:t xml:space="preserve">Manifest JSON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"2026-06-28T09:15:32"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"2026-06-28T11:42:18"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"Linux-5.4.0-kaggle"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"total_ram_gb"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"Tesla T4"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"cuda_version"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"gpu_total_mb"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16160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"torch_version"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"sdv_version"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"1.37.2"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"python_version"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"3.10.14"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"epochs"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"batch_size"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"n_synthetic_patients"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"ctgan"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"outputs/models/patients_model.pkl"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"csv_path"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"outputs/synthetic/synthetic_patients.csv"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"model_hash_sha256"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"csv_hash_sha256"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"e5f6a7b8..."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"csv_size_mb"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"training_duration_s"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245.3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"synthetic_rows"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"encounters"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"SynthFHIR_checkpoint_after_patients.zip"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"2026-06-28T09:19:47"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"tables_included"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"patients"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13"/>
    <w:bookmarkStart w:id="214" w:name="atomic-writes"/>
    <w:p>
      <w:pPr>
        <w:pStyle w:val="Heading3"/>
      </w:pPr>
      <w:r>
        <w:rPr>
          <w:rStyle w:val="SectionNumber"/>
        </w:rPr>
        <w:t xml:space="preserve">7.7.2</w:t>
      </w:r>
      <w:r>
        <w:tab/>
      </w:r>
      <w:r>
        <w:t xml:space="preserve">Atomic Writes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update uses an</w:t>
      </w:r>
      <w:r>
        <w:t xml:space="preserve"> </w:t>
      </w:r>
      <w:r>
        <w:rPr>
          <w:bCs/>
          <w:b/>
        </w:rPr>
        <w:t xml:space="preserve">atomic write</w:t>
      </w:r>
      <w:r>
        <w:t xml:space="preserve"> </w:t>
      </w:r>
      <w:r>
        <w:t xml:space="preserve">to prevent corruption: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._path.with_suffix(</w:t>
      </w:r>
      <w:r>
        <w:rPr>
          <w:rStyle w:val="StringTok"/>
        </w:rPr>
        <w:t xml:space="preserve">".json.tmp"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tmp.write_text(json.dumps(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tmp.replace(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._path)   </w:t>
      </w:r>
      <w:r>
        <w:rPr>
          <w:rStyle w:val="CommentTok"/>
        </w:rPr>
        <w:t xml:space="preserve"># POSIX rename — atomic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shutil.copy2(tmp,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._path)  </w:t>
      </w:r>
      <w:r>
        <w:rPr>
          <w:rStyle w:val="CommentTok"/>
        </w:rPr>
        <w:t xml:space="preserve"># Windows fallback</w:t>
      </w:r>
      <w:r>
        <w:br/>
      </w:r>
      <w:r>
        <w:rPr>
          <w:rStyle w:val="NormalTok"/>
        </w:rPr>
        <w:t xml:space="preserve">        tmp.unlink(missing_ok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atomic writes?</w:t>
      </w:r>
      <w:r>
        <w:br/>
      </w:r>
      <w:r>
        <w:t xml:space="preserve">If the process is killed (SIGKILL or power outage) while writing a JSON file, the result</w:t>
      </w:r>
      <w:r>
        <w:t xml:space="preserve"> </w:t>
      </w:r>
      <w:r>
        <w:t xml:space="preserve">is a partially-written, corrupted file. Reading a corrupted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would cause</w:t>
      </w:r>
      <w:r>
        <w:t xml:space="preserve"> </w:t>
      </w:r>
      <w:r>
        <w:t xml:space="preserve">the pipeline to crash or, worse, incorrectly mark incomplete tables as complete.</w:t>
      </w:r>
    </w:p>
    <w:p>
      <w:pPr>
        <w:pStyle w:val="BodyText"/>
      </w:pPr>
      <w:r>
        <w:t xml:space="preserve">The atomic pattern:</w:t>
      </w:r>
      <w:r>
        <w:t xml:space="preserve"> </w:t>
      </w:r>
      <w:r>
        <w:t xml:space="preserve">1. Write to a temporary file (</w:t>
      </w:r>
      <w:r>
        <w:rPr>
          <w:rStyle w:val="VerbatimChar"/>
        </w:rPr>
        <w:t xml:space="preserve">.json.tmp</w:t>
      </w:r>
      <w:r>
        <w:t xml:space="preserve">)</w:t>
      </w:r>
      <w:r>
        <w:t xml:space="preserve"> </w:t>
      </w:r>
      <w:r>
        <w:t xml:space="preserve">2. Rename the temp file to the target (</w:t>
      </w:r>
      <w:r>
        <w:rPr>
          <w:rStyle w:val="VerbatimChar"/>
        </w:rPr>
        <w:t xml:space="preserve">.json</w:t>
      </w:r>
      <w:r>
        <w:t xml:space="preserve">)</w:t>
      </w:r>
    </w:p>
    <w:p>
      <w:pPr>
        <w:pStyle w:val="BodyText"/>
      </w:pPr>
      <w:r>
        <w:t xml:space="preserve">On Linux/macOS,</w:t>
      </w:r>
      <w:r>
        <w:t xml:space="preserve"> </w:t>
      </w:r>
      <w:r>
        <w:rPr>
          <w:rStyle w:val="VerbatimChar"/>
        </w:rPr>
        <w:t xml:space="preserve">rename()</w:t>
      </w:r>
      <w:r>
        <w:t xml:space="preserve"> </w:t>
      </w:r>
      <w:r>
        <w:t xml:space="preserve">is a POSIX-guaranteed atomic operation — it either completes</w:t>
      </w:r>
      <w:r>
        <w:t xml:space="preserve"> </w:t>
      </w:r>
      <w:r>
        <w:t xml:space="preserve">fully or not at all. The JSON file can never be in a half-written state.</w:t>
      </w:r>
    </w:p>
    <w:bookmarkEnd w:id="214"/>
    <w:bookmarkStart w:id="215" w:name="sha-256-hash-verification"/>
    <w:p>
      <w:pPr>
        <w:pStyle w:val="Heading3"/>
      </w:pPr>
      <w:r>
        <w:rPr>
          <w:rStyle w:val="SectionNumber"/>
        </w:rPr>
        <w:t xml:space="preserve">7.7.3</w:t>
      </w:r>
      <w:r>
        <w:tab/>
      </w:r>
      <w:r>
        <w:t xml:space="preserve">SHA-256 Hash Verification</w:t>
      </w:r>
    </w:p>
    <w:p>
      <w:pPr>
        <w:pStyle w:val="FirstParagraph"/>
      </w:pPr>
      <w:r>
        <w:t xml:space="preserve">When marking a table complete,</w:t>
      </w:r>
      <w:r>
        <w:t xml:space="preserve"> </w:t>
      </w:r>
      <w:r>
        <w:rPr>
          <w:rStyle w:val="VerbatimChar"/>
        </w:rPr>
        <w:t xml:space="preserve">mark_complete()</w:t>
      </w:r>
      <w:r>
        <w:t xml:space="preserve"> </w:t>
      </w:r>
      <w:r>
        <w:t xml:space="preserve">computes SHA-256 hashes of both the</w:t>
      </w:r>
      <w:r>
        <w:t xml:space="preserve"> </w:t>
      </w:r>
      <w:r>
        <w:t xml:space="preserve">model</w:t>
      </w:r>
      <w:r>
        <w:t xml:space="preserve"> </w:t>
      </w:r>
      <w:r>
        <w:rPr>
          <w:rStyle w:val="VerbatimChar"/>
        </w:rPr>
        <w:t xml:space="preserve">.pkl</w:t>
      </w:r>
      <w:r>
        <w:t xml:space="preserve"> </w:t>
      </w:r>
      <w:r>
        <w:t xml:space="preserve">and the synthetic</w:t>
      </w:r>
      <w:r>
        <w:t xml:space="preserve"> </w:t>
      </w:r>
      <w:r>
        <w:rPr>
          <w:rStyle w:val="VerbatimChar"/>
        </w:rPr>
        <w:t xml:space="preserve">.csv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_sha256(path: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f.read(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), b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h.update(chunk)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h.hexdigest()</w:t>
      </w:r>
    </w:p>
    <w:p>
      <w:pPr>
        <w:pStyle w:val="FirstParagraph"/>
      </w:pPr>
      <w:r>
        <w:t xml:space="preserve">On restart,</w:t>
      </w:r>
      <w:r>
        <w:t xml:space="preserve"> </w:t>
      </w:r>
      <w:r>
        <w:rPr>
          <w:rStyle w:val="VerbatimChar"/>
        </w:rPr>
        <w:t xml:space="preserve">is_complete()</w:t>
      </w:r>
      <w:r>
        <w:t xml:space="preserve"> </w:t>
      </w:r>
      <w:r>
        <w:t xml:space="preserve">re-computes these hashes and compares them to the stored</w:t>
      </w:r>
      <w:r>
        <w:t xml:space="preserve"> </w:t>
      </w:r>
      <w:r>
        <w:t xml:space="preserve">values. If a file was corrupted (incomplete write, bit rot) or partially deleted, the hash</w:t>
      </w:r>
      <w:r>
        <w:t xml:space="preserve"> </w:t>
      </w:r>
      <w:r>
        <w:t xml:space="preserve">mismatch triggers re-training of that table.</w:t>
      </w:r>
    </w:p>
    <w:bookmarkEnd w:id="215"/>
    <w:bookmarkStart w:id="216" w:name="is_complete-logic"/>
    <w:p>
      <w:pPr>
        <w:pStyle w:val="Heading3"/>
      </w:pPr>
      <w:r>
        <w:rPr>
          <w:rStyle w:val="SectionNumber"/>
        </w:rPr>
        <w:t xml:space="preserve">7.7.4</w:t>
      </w:r>
      <w:r>
        <w:tab/>
      </w:r>
      <w:r>
        <w:t xml:space="preserve">is_complete() Logic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is_complete(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table_name: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._data[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].get(table_name, 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Path(entry.get(</w:t>
      </w:r>
      <w:r>
        <w:rPr>
          <w:rStyle w:val="StringTok"/>
        </w:rPr>
        <w:t xml:space="preserve">"model_path"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csv_path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Path(entry.get(</w:t>
      </w:r>
      <w:r>
        <w:rPr>
          <w:rStyle w:val="StringTok"/>
        </w:rPr>
        <w:t xml:space="preserve">"csv_path"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model_path.exists()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csv_path.exists():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._data[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][table_name][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"file_missing"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Why check both manifest status AND file existence?</w:t>
      </w:r>
      <w:r>
        <w:br/>
      </w:r>
      <w:r>
        <w:t xml:space="preserve">The manifest might say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but the file might be gone. This happens when:</w:t>
      </w:r>
      <w:r>
        <w:t xml:space="preserve"> </w:t>
      </w:r>
      <w:r>
        <w:t xml:space="preserve">- Kaggle wipes</w:t>
      </w:r>
      <w:r>
        <w:t xml:space="preserve"> </w:t>
      </w:r>
      <w:r>
        <w:rPr>
          <w:rStyle w:val="VerbatimChar"/>
        </w:rPr>
        <w:t xml:space="preserve">/kaggle/working</w:t>
      </w:r>
      <w:r>
        <w:t xml:space="preserve"> </w:t>
      </w:r>
      <w:r>
        <w:t xml:space="preserve">after a session expires (the directory is deleted, but</w:t>
      </w:r>
      <w:r>
        <w:t xml:space="preserve"> </w:t>
      </w:r>
      <w:r>
        <w:t xml:space="preserve">the manifest is recovered from the ZIP)</w:t>
      </w:r>
      <w:r>
        <w:t xml:space="preserve"> </w:t>
      </w:r>
      <w:r>
        <w:t xml:space="preserve">- A user manually deletes a file thinking it can be recovered from the ZIP</w:t>
      </w:r>
    </w:p>
    <w:p>
      <w:pPr>
        <w:pStyle w:val="BodyText"/>
      </w:pPr>
      <w:r>
        <w:rPr>
          <w:rStyle w:val="VerbatimChar"/>
        </w:rPr>
        <w:t xml:space="preserve">is_complete()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this case, triggering re-training for that table only.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9" w:name="training-one-table-run_single_table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7. Training One Table: run_single_table()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SynthesisPipeline.run_single_table()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src/synthesis/pipeline.py</w:t>
      </w:r>
    </w:p>
    <w:p>
      <w:pPr>
        <w:pStyle w:val="BodyText"/>
      </w:pPr>
      <w:r>
        <w:t xml:space="preserve">This method encapsulates the complete lifecycle for one table: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run_single_table(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table_name: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pk_col: 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use_cuda:          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device_name: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tracker:            ProgressTracker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checkpoint_mgr:     CheckpointManager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table_index: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n_tables: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n_real_patients: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synthetic_patients: pd.DataFrame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</w:p>
    <w:bookmarkStart w:id="218" w:name="steps-inside-run_single_table"/>
    <w:p>
      <w:pPr>
        <w:pStyle w:val="Heading3"/>
      </w:pPr>
      <w:r>
        <w:rPr>
          <w:rStyle w:val="SectionNumber"/>
        </w:rPr>
        <w:t xml:space="preserve">7.8.1</w:t>
      </w:r>
      <w:r>
        <w:tab/>
      </w:r>
      <w:r>
        <w:t xml:space="preserve">Steps Inside run_single_table()</w:t>
      </w:r>
    </w:p>
    <w:p>
      <w:pPr>
        <w:pStyle w:val="FirstParagraph"/>
      </w:pPr>
      <w:r>
        <w:rPr>
          <w:bCs/>
          <w:b/>
        </w:rPr>
        <w:t xml:space="preserve">Step 1: Skip check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checkpoint_mgr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checkpoint_mgr.is_complete(table_name):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"[SKIP]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already complete"</w:t>
      </w:r>
      <w:r>
        <w:rPr>
          <w:rStyle w:val="NormalTok"/>
        </w:rPr>
        <w:t xml:space="preserve">, table_name)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Cs/>
          <w:b/>
        </w:rPr>
        <w:t xml:space="preserve">Step 2: Load data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.ready_dir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_ready.csv"</w:t>
      </w:r>
      <w:r>
        <w:rPr>
          <w:rStyle w:val="NormalTok"/>
        </w:rPr>
        <w:t xml:space="preserve">, low_memory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3: Mark started</w:t>
      </w:r>
    </w:p>
    <w:p>
      <w:pPr>
        <w:pStyle w:val="SourceCode"/>
      </w:pPr>
      <w:r>
        <w:rPr>
          <w:rStyle w:val="NormalTok"/>
        </w:rPr>
        <w:t xml:space="preserve">checkpoint_mgr.mark_started(table_name, model_type, n_rows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</w:t>
      </w:r>
    </w:p>
    <w:p>
      <w:pPr>
        <w:pStyle w:val="FirstParagraph"/>
      </w:pPr>
      <w:r>
        <w:t xml:space="preserve">The manifest is immediately written to disk — if the kernel dies mid-training, we know</w:t>
      </w:r>
      <w:r>
        <w:t xml:space="preserve"> </w:t>
      </w:r>
      <w:r>
        <w:t xml:space="preserve">which table was in progress.</w:t>
      </w:r>
    </w:p>
    <w:p>
      <w:pPr>
        <w:pStyle w:val="BodyText"/>
      </w:pPr>
      <w:r>
        <w:rPr>
          <w:bCs/>
          <w:b/>
        </w:rPr>
        <w:t xml:space="preserve">Step 4: Train model (inside parallel_backend(</w:t>
      </w:r>
      <w:r>
        <w:rPr>
          <w:bCs/>
          <w:b/>
        </w:rPr>
        <w:t xml:space="preserve">“</w:t>
      </w:r>
      <w:r>
        <w:rPr>
          <w:bCs/>
          <w:b/>
        </w:rPr>
        <w:t xml:space="preserve">sequential</w:t>
      </w:r>
      <w:r>
        <w:rPr>
          <w:bCs/>
          <w:b/>
        </w:rPr>
        <w:t xml:space="preserve">”</w:t>
      </w:r>
      <w:r>
        <w:rPr>
          <w:bCs/>
          <w:b/>
        </w:rPr>
        <w:t xml:space="preserve">))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joblib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parallel_backend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parallel_backend(</w:t>
      </w:r>
      <w:r>
        <w:rPr>
          <w:rStyle w:val="StringTok"/>
        </w:rPr>
        <w:t xml:space="preserve">"sequential"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synth, used_type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PARTrainer(cfg).train(df, meta, ...), </w:t>
      </w:r>
      <w:r>
        <w:rPr>
          <w:rStyle w:val="StringTok"/>
        </w:rPr>
        <w:t xml:space="preserve">"par"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synth, used_type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._train_table(table_name, model_type, df, meta, ...)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parallel_backend("sequential")</w:t>
      </w:r>
      <w:r>
        <w:t xml:space="preserve"> </w:t>
      </w:r>
      <w:r>
        <w:t xml:space="preserve">context ensures that</w:t>
      </w:r>
      <w:r>
        <w:t xml:space="preserve"> </w:t>
      </w:r>
      <w:r>
        <w:rPr>
          <w:rStyle w:val="VerbatimChar"/>
        </w:rPr>
        <w:t xml:space="preserve">synth.fit()</w:t>
      </w:r>
      <w:r>
        <w:t xml:space="preserve"> </w:t>
      </w:r>
      <w:r>
        <w:t xml:space="preserve">and all nested</w:t>
      </w:r>
      <w:r>
        <w:t xml:space="preserve"> </w:t>
      </w:r>
      <w:r>
        <w:t xml:space="preserve">joblib calls use the sequential backend regardless of what SDV’s internals request.</w:t>
      </w:r>
    </w:p>
    <w:p>
      <w:pPr>
        <w:pStyle w:val="BodyText"/>
      </w:pPr>
      <w:r>
        <w:rPr>
          <w:bCs/>
          <w:b/>
        </w:rPr>
        <w:t xml:space="preserve">Step 5: Sample synthetic data</w:t>
      </w:r>
    </w:p>
    <w:p>
      <w:pPr>
        <w:pStyle w:val="SourceCode"/>
      </w:pPr>
      <w:r>
        <w:rPr>
          <w:rStyle w:val="NormalTok"/>
        </w:rPr>
        <w:t xml:space="preserve">synthetic_df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sampler.sample(synth, model_type, ...)</w:t>
      </w:r>
    </w:p>
    <w:p>
      <w:pPr>
        <w:pStyle w:val="FirstParagraph"/>
      </w:pPr>
      <w:r>
        <w:rPr>
          <w:bCs/>
          <w:b/>
        </w:rPr>
        <w:t xml:space="preserve">Step 6: Assign synthetic primary keys</w:t>
      </w:r>
    </w:p>
    <w:p>
      <w:pPr>
        <w:pStyle w:val="SourceCode"/>
      </w:pPr>
      <w:r>
        <w:rPr>
          <w:rStyle w:val="NormalTok"/>
        </w:rPr>
        <w:t xml:space="preserve">synthetic_df[pk_col]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(synthetic_df))]</w:t>
      </w:r>
    </w:p>
    <w:p>
      <w:pPr>
        <w:pStyle w:val="FirstParagraph"/>
      </w:pPr>
      <w:r>
        <w:rPr>
          <w:bCs/>
          <w:b/>
        </w:rPr>
        <w:t xml:space="preserve">Step 7: Remap foreign keys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synthetic_df.columns:</w:t>
      </w:r>
      <w:r>
        <w:br/>
      </w:r>
      <w:r>
        <w:rPr>
          <w:rStyle w:val="NormalTok"/>
        </w:rPr>
        <w:t xml:space="preserve">    synthetic_df[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remap_patient_ids(synthetic_df, synthetic_patients)</w:t>
      </w:r>
    </w:p>
    <w:p>
      <w:pPr>
        <w:pStyle w:val="FirstParagraph"/>
      </w:pPr>
      <w:r>
        <w:rPr>
          <w:bCs/>
          <w:b/>
        </w:rPr>
        <w:t xml:space="preserve">Step 8: Save outputs</w:t>
      </w:r>
    </w:p>
    <w:p>
      <w:pPr>
        <w:pStyle w:val="SourceCode"/>
      </w:pPr>
      <w:r>
        <w:rPr>
          <w:rStyle w:val="NormalTok"/>
        </w:rPr>
        <w:t xml:space="preserve">synth.save(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(model_path))</w:t>
      </w:r>
      <w:r>
        <w:br/>
      </w:r>
      <w:r>
        <w:rPr>
          <w:rStyle w:val="NormalTok"/>
        </w:rPr>
        <w:t xml:space="preserve">synthetic_df.to_csv(csv_path,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9: Flush to disk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os.sync()    </w:t>
      </w:r>
      <w:r>
        <w:rPr>
          <w:rStyle w:val="CommentTok"/>
        </w:rPr>
        <w:t xml:space="preserve"># POSIX — guarantees writes are committed to storage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AttributeError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Windows: os.sync() does not exist; filesystem flush happens on close</w:t>
      </w:r>
    </w:p>
    <w:p>
      <w:pPr>
        <w:pStyle w:val="FirstParagraph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os.sync()</w:t>
      </w:r>
      <w:r>
        <w:rPr>
          <w:bCs/>
          <w:b/>
        </w:rPr>
        <w:t xml:space="preserve">?</w:t>
      </w:r>
      <w:r>
        <w:br/>
      </w:r>
      <w:r>
        <w:t xml:space="preserve">Python’s</w:t>
      </w:r>
      <w:r>
        <w:t xml:space="preserve"> </w:t>
      </w:r>
      <w:r>
        <w:rPr>
          <w:rStyle w:val="VerbatimChar"/>
        </w:rPr>
        <w:t xml:space="preserve">file.write()</w:t>
      </w:r>
      <w:r>
        <w:t xml:space="preserve"> </w:t>
      </w:r>
      <w:r>
        <w:t xml:space="preserve">copies data to the OS kernel buffer. The kernel may not write</w:t>
      </w:r>
      <w:r>
        <w:t xml:space="preserve"> </w:t>
      </w:r>
      <w:r>
        <w:t xml:space="preserve">this buffer to the actual storage device for several seconds (buffered I/O for performance).</w:t>
      </w:r>
      <w:r>
        <w:t xml:space="preserve"> </w:t>
      </w:r>
      <w:r>
        <w:t xml:space="preserve">If the kernel receives SIGKILL during this window, the file on disk may be incomplete.</w:t>
      </w:r>
    </w:p>
    <w:p>
      <w:pPr>
        <w:pStyle w:val="BodyText"/>
      </w:pPr>
      <w:r>
        <w:rPr>
          <w:rStyle w:val="VerbatimChar"/>
        </w:rPr>
        <w:t xml:space="preserve">os.sync()</w:t>
      </w:r>
      <w:r>
        <w:t xml:space="preserve"> </w:t>
      </w:r>
      <w:r>
        <w:t xml:space="preserve">forces the kernel to flush all pending writes to storage. It is a blocking</w:t>
      </w:r>
      <w:r>
        <w:t xml:space="preserve"> </w:t>
      </w:r>
      <w:r>
        <w:t xml:space="preserve">call — it does not return until the write is confirmed. On Windows,</w:t>
      </w:r>
      <w:r>
        <w:t xml:space="preserve"> </w:t>
      </w:r>
      <w:r>
        <w:rPr>
          <w:rStyle w:val="VerbatimChar"/>
        </w:rPr>
        <w:t xml:space="preserve">os.sync()</w:t>
      </w:r>
      <w:r>
        <w:t xml:space="preserve"> </w:t>
      </w:r>
      <w:r>
        <w:t xml:space="preserve">does not</w:t>
      </w:r>
      <w:r>
        <w:t xml:space="preserve"> </w:t>
      </w:r>
      <w:r>
        <w:t xml:space="preserve">exist as a function (AttributeError is silently ignored); the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call in pandas</w:t>
      </w:r>
      <w:r>
        <w:t xml:space="preserve"> </w:t>
      </w:r>
      <w:r>
        <w:rPr>
          <w:rStyle w:val="VerbatimChar"/>
        </w:rPr>
        <w:t xml:space="preserve">to_csv()</w:t>
      </w:r>
      <w:r>
        <w:t xml:space="preserve"> </w:t>
      </w:r>
      <w:r>
        <w:t xml:space="preserve">achieves the same effect through the Windows</w:t>
      </w:r>
      <w:r>
        <w:t xml:space="preserve"> </w:t>
      </w:r>
      <w:r>
        <w:rPr>
          <w:rStyle w:val="VerbatimChar"/>
        </w:rPr>
        <w:t xml:space="preserve">FlushFileBuffers()</w:t>
      </w:r>
      <w:r>
        <w:t xml:space="preserve"> </w:t>
      </w:r>
      <w:r>
        <w:t xml:space="preserve">mechanism.</w:t>
      </w:r>
    </w:p>
    <w:p>
      <w:pPr>
        <w:pStyle w:val="BodyText"/>
      </w:pPr>
      <w:r>
        <w:rPr>
          <w:bCs/>
          <w:b/>
        </w:rPr>
        <w:t xml:space="preserve">Step 10: Mark complete in manifest</w:t>
      </w:r>
    </w:p>
    <w:p>
      <w:pPr>
        <w:pStyle w:val="SourceCode"/>
      </w:pPr>
      <w:r>
        <w:rPr>
          <w:rStyle w:val="NormalTok"/>
        </w:rPr>
        <w:t xml:space="preserve">checkpoint_mgr.mark_complete(</w:t>
      </w:r>
      <w:r>
        <w:br/>
      </w:r>
      <w:r>
        <w:rPr>
          <w:rStyle w:val="NormalTok"/>
        </w:rPr>
        <w:t xml:space="preserve">    table_name, model_path, csv_path,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"training_duration_s"</w:t>
      </w:r>
      <w:r>
        <w:rPr>
          <w:rStyle w:val="NormalTok"/>
        </w:rPr>
        <w:t xml:space="preserve">: elapsed, </w:t>
      </w:r>
      <w:r>
        <w:rPr>
          <w:rStyle w:val="StringTok"/>
        </w:rPr>
        <w:t xml:space="preserve">"synthetic_rows"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(synthetic_df)}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11: Memory cleanup</w:t>
      </w:r>
    </w:p>
    <w:p>
      <w:pPr>
        <w:pStyle w:val="SourceCode"/>
      </w:pPr>
      <w:r>
        <w:rPr>
          <w:rStyle w:val="KeywordTok"/>
        </w:rPr>
        <w:t xml:space="preserve">del</w:t>
      </w:r>
      <w:r>
        <w:rPr>
          <w:rStyle w:val="NormalTok"/>
        </w:rPr>
        <w:t xml:space="preserve"> synth      </w:t>
      </w:r>
      <w:r>
        <w:rPr>
          <w:rStyle w:val="CommentTok"/>
        </w:rPr>
        <w:t xml:space="preserve"># Release the model object</w:t>
      </w:r>
      <w:r>
        <w:br/>
      </w:r>
      <w:r>
        <w:rPr>
          <w:rStyle w:val="NormalTok"/>
        </w:rPr>
        <w:t xml:space="preserve">gc.collect()   </w:t>
      </w:r>
      <w:r>
        <w:rPr>
          <w:rStyle w:val="CommentTok"/>
        </w:rPr>
        <w:t xml:space="preserve"># First pass: free zero-reference-count objects</w:t>
      </w:r>
      <w:r>
        <w:br/>
      </w:r>
      <w:r>
        <w:rPr>
          <w:rStyle w:val="NormalTok"/>
        </w:rPr>
        <w:t xml:space="preserve">gc.collect()   </w:t>
      </w:r>
      <w:r>
        <w:rPr>
          <w:rStyle w:val="CommentTok"/>
        </w:rPr>
        <w:t xml:space="preserve"># Second pass: free objects with __del__ that first pass finalised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use_cuda:</w:t>
      </w:r>
      <w:r>
        <w:br/>
      </w:r>
      <w:r>
        <w:rPr>
          <w:rStyle w:val="NormalTok"/>
        </w:rPr>
        <w:t xml:space="preserve">    torch.cuda.empty_cache()</w:t>
      </w:r>
      <w:r>
        <w:br/>
      </w:r>
      <w:r>
        <w:rPr>
          <w:rStyle w:val="NormalTok"/>
        </w:rPr>
        <w:t xml:space="preserve">    torch.cuda.synchronize()</w:t>
      </w:r>
    </w:p>
    <w:p>
      <w:pPr>
        <w:pStyle w:val="FirstParagraph"/>
      </w:pPr>
      <w:r>
        <w:rPr>
          <w:bCs/>
          <w:b/>
        </w:rPr>
        <w:t xml:space="preserve">Why two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gc.collect()</w:t>
      </w:r>
      <w:r>
        <w:rPr>
          <w:bCs/>
          <w:b/>
        </w:rPr>
        <w:t xml:space="preserve"> </w:t>
      </w:r>
      <w:r>
        <w:rPr>
          <w:bCs/>
          <w:b/>
        </w:rPr>
        <w:t xml:space="preserve">calls?</w:t>
      </w:r>
      <w:r>
        <w:br/>
      </w:r>
      <w:r>
        <w:t xml:space="preserve">Python’s garbage collector works in passes. The first call frees all objects with zero</w:t>
      </w:r>
      <w:r>
        <w:t xml:space="preserve"> </w:t>
      </w:r>
      <w:r>
        <w:t xml:space="preserve">reference counts. Some of these freed objects have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finaliser methods that create</w:t>
      </w:r>
      <w:r>
        <w:t xml:space="preserve"> </w:t>
      </w:r>
      <w:r>
        <w:t xml:space="preserve">additional inter-object references, making other objects collectable. The second pass</w:t>
      </w:r>
      <w:r>
        <w:t xml:space="preserve"> </w:t>
      </w:r>
      <w:r>
        <w:t xml:space="preserve">frees these newly eligible objects. Most deep learning libraries (PyTorch, numpy) use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for GPU/memory cleanup.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2" w:name="memory-management"/>
    <w:p>
      <w:pPr>
        <w:pStyle w:val="Heading2"/>
      </w:pPr>
      <w:r>
        <w:rPr>
          <w:rStyle w:val="SectionNumber"/>
        </w:rPr>
        <w:t xml:space="preserve">7.9</w:t>
      </w:r>
      <w:r>
        <w:tab/>
      </w:r>
      <w:r>
        <w:t xml:space="preserve">8. Memory Management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src/synthesis/memory.py</w:t>
      </w:r>
    </w:p>
    <w:bookmarkStart w:id="220" w:name="memory.py-responsibilities"/>
    <w:p>
      <w:pPr>
        <w:pStyle w:val="Heading3"/>
      </w:pPr>
      <w:r>
        <w:rPr>
          <w:rStyle w:val="SectionNumber"/>
        </w:rPr>
        <w:t xml:space="preserve">7.9.1</w:t>
      </w:r>
      <w:r>
        <w:tab/>
      </w:r>
      <w:r>
        <w:t xml:space="preserve">memory.py Responsibilities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Set environment variables</w:t>
      </w:r>
      <w:r>
        <w:t xml:space="preserve"> </w:t>
      </w:r>
      <w:r>
        <w:t xml:space="preserve">that force single-threaded operation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Monitor RAM and GPU</w:t>
      </w:r>
      <w:r>
        <w:t xml:space="preserve"> </w:t>
      </w:r>
      <w:r>
        <w:t xml:space="preserve">usage with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torch.cuda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Provide cleanup()</w:t>
      </w:r>
      <w:r>
        <w:t xml:space="preserve"> </w:t>
      </w:r>
      <w:r>
        <w:t xml:space="preserve">— a standardised memory sweep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Write memory_usage.csv</w:t>
      </w:r>
      <w:r>
        <w:t xml:space="preserve"> </w:t>
      </w:r>
      <w:r>
        <w:t xml:space="preserve">— per-operation memory snapshots</w:t>
      </w:r>
    </w:p>
    <w:bookmarkEnd w:id="220"/>
    <w:bookmarkStart w:id="221" w:name="cleanup-implementation"/>
    <w:p>
      <w:pPr>
        <w:pStyle w:val="Heading3"/>
      </w:pPr>
      <w:r>
        <w:rPr>
          <w:rStyle w:val="SectionNumber"/>
        </w:rPr>
        <w:t xml:space="preserve">7.9.2</w:t>
      </w:r>
      <w:r>
        <w:tab/>
      </w:r>
      <w:r>
        <w:t xml:space="preserve">cleanup() 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cleanup(label: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before_ram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_ram_used_mb()</w:t>
      </w:r>
      <w:r>
        <w:br/>
      </w:r>
      <w:r>
        <w:rPr>
          <w:rStyle w:val="NormalTok"/>
        </w:rPr>
        <w:t xml:space="preserve">    before_gpu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_gpu_alloc_mb()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gc.collect()</w:t>
      </w:r>
      <w:r>
        <w:br/>
      </w:r>
      <w:r>
        <w:rPr>
          <w:rStyle w:val="NormalTok"/>
        </w:rPr>
        <w:t xml:space="preserve">    gc.collect()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torch.cuda.is_available():</w:t>
      </w:r>
      <w:r>
        <w:br/>
      </w:r>
      <w:r>
        <w:rPr>
          <w:rStyle w:val="NormalTok"/>
        </w:rPr>
        <w:t xml:space="preserve">        torch.cuda.empty_cache()</w:t>
      </w:r>
      <w:r>
        <w:br/>
      </w:r>
      <w:r>
        <w:rPr>
          <w:rStyle w:val="NormalTok"/>
        </w:rPr>
        <w:t xml:space="preserve">        torch.cuda.synchronize()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after_ram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_ram_used_mb()</w:t>
      </w:r>
      <w:r>
        <w:br/>
      </w:r>
      <w:r>
        <w:rPr>
          <w:rStyle w:val="NormalTok"/>
        </w:rPr>
        <w:t xml:space="preserve">    after_gpu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_gpu_alloc_mb()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label,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"ram_before_mb"</w:t>
      </w:r>
      <w:r>
        <w:rPr>
          <w:rStyle w:val="NormalTok"/>
        </w:rPr>
        <w:t xml:space="preserve">:  before_ram,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"ram_after_mb"</w:t>
      </w:r>
      <w:r>
        <w:rPr>
          <w:rStyle w:val="NormalTok"/>
        </w:rPr>
        <w:t xml:space="preserve">:   after_ram,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"ram_freed_mb"</w:t>
      </w:r>
      <w:r>
        <w:rPr>
          <w:rStyle w:val="NormalTok"/>
        </w:rPr>
        <w:t xml:space="preserve">:   before_ram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after_ram,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"gpu_freed_mb"</w:t>
      </w:r>
      <w:r>
        <w:rPr>
          <w:rStyle w:val="NormalTok"/>
        </w:rPr>
        <w:t xml:space="preserve">:   before_gpu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after_gpu,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rStyle w:val="VerbatimChar"/>
        </w:rPr>
        <w:t xml:space="preserve">psutil.Process().memory_info().rss</w:t>
      </w:r>
      <w:r>
        <w:t xml:space="preserve"> </w:t>
      </w:r>
      <w:r>
        <w:t xml:space="preserve">gives the Resident Set Size (RSS) — the amount</w:t>
      </w:r>
      <w:r>
        <w:t xml:space="preserve"> </w:t>
      </w:r>
      <w:r>
        <w:t xml:space="preserve">of physical RAM currently occupied by the process.</w:t>
      </w:r>
      <w:r>
        <w:t xml:space="preserve"> </w:t>
      </w:r>
      <w:r>
        <w:rPr>
          <w:rStyle w:val="VerbatimChar"/>
        </w:rPr>
        <w:t xml:space="preserve">torch.cuda.memory_allocated()</w:t>
      </w:r>
      <w:r>
        <w:t xml:space="preserve"> </w:t>
      </w:r>
      <w:r>
        <w:t xml:space="preserve">gives</w:t>
      </w:r>
      <w:r>
        <w:t xml:space="preserve"> </w:t>
      </w:r>
      <w:r>
        <w:t xml:space="preserve">the amount of GPU memory currently allocated by PyTorch tensors.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 </w:t>
      </w:r>
      <w:r>
        <w:t xml:space="preserve">is not installed, memory monitoring silently returns 0.0 values — training</w:t>
      </w:r>
      <w:r>
        <w:t xml:space="preserve"> </w:t>
      </w:r>
      <w:r>
        <w:t xml:space="preserve">is not interrupted.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6" w:name="backupmanager-per-table-zips"/>
    <w:p>
      <w:pPr>
        <w:pStyle w:val="Heading2"/>
      </w:pPr>
      <w:r>
        <w:rPr>
          <w:rStyle w:val="SectionNumber"/>
        </w:rPr>
        <w:t xml:space="preserve">7.10</w:t>
      </w:r>
      <w:r>
        <w:tab/>
      </w:r>
      <w:r>
        <w:t xml:space="preserve">9. BackupManager: Per-Table ZIPs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src/synthesis/backup.py</w:t>
      </w:r>
    </w:p>
    <w:p>
      <w:pPr>
        <w:pStyle w:val="BodyText"/>
      </w:pPr>
      <w:r>
        <w:t xml:space="preserve">After each table completes,</w:t>
      </w:r>
      <w:r>
        <w:t xml:space="preserve"> </w:t>
      </w:r>
      <w:r>
        <w:rPr>
          <w:rStyle w:val="VerbatimChar"/>
        </w:rPr>
        <w:t xml:space="preserve">BackupManager.backup_after_table()</w:t>
      </w:r>
      <w:r>
        <w:t xml:space="preserve"> </w:t>
      </w:r>
      <w:r>
        <w:t xml:space="preserve">is called:</w:t>
      </w:r>
    </w:p>
    <w:p>
      <w:pPr>
        <w:pStyle w:val="SourceCode"/>
      </w:pPr>
      <w:r>
        <w:rPr>
          <w:rStyle w:val="NormalTok"/>
        </w:rPr>
        <w:t xml:space="preserve">backup_mgr.backup_after_table(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completed_tables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"patients"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checkpoint_mgr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checkpoint_mgr,</w:t>
      </w:r>
      <w:r>
        <w:br/>
      </w:r>
      <w:r>
        <w:rPr>
          <w:rStyle w:val="NormalTok"/>
        </w:rPr>
        <w:t xml:space="preserve">)</w:t>
      </w:r>
    </w:p>
    <w:bookmarkStart w:id="223" w:name="what-goes-into-a-zip"/>
    <w:p>
      <w:pPr>
        <w:pStyle w:val="Heading3"/>
      </w:pPr>
      <w:r>
        <w:rPr>
          <w:rStyle w:val="SectionNumber"/>
        </w:rPr>
        <w:t xml:space="preserve">7.10.1</w:t>
      </w:r>
      <w:r>
        <w:tab/>
      </w:r>
      <w:r>
        <w:t xml:space="preserve">What Goes Into a ZIP</w:t>
      </w:r>
    </w:p>
    <w:p>
      <w:pPr>
        <w:pStyle w:val="SourceCode"/>
      </w:pPr>
      <w:r>
        <w:rPr>
          <w:rStyle w:val="VerbatimChar"/>
        </w:rPr>
        <w:t xml:space="preserve">SynthFHIR_checkpoint_after_patients.zip</w:t>
      </w:r>
      <w:r>
        <w:br/>
      </w:r>
      <w:r>
        <w:rPr>
          <w:rStyle w:val="VerbatimChar"/>
        </w:rPr>
        <w:t xml:space="preserve">├─ outputs/</w:t>
      </w:r>
      <w:r>
        <w:br/>
      </w:r>
      <w:r>
        <w:rPr>
          <w:rStyle w:val="VerbatimChar"/>
        </w:rPr>
        <w:t xml:space="preserve">│   ├─ models/</w:t>
      </w:r>
      <w:r>
        <w:br/>
      </w:r>
      <w:r>
        <w:rPr>
          <w:rStyle w:val="VerbatimChar"/>
        </w:rPr>
        <w:t xml:space="preserve">│   │   └─ patients_model.pkl</w:t>
      </w:r>
      <w:r>
        <w:br/>
      </w:r>
      <w:r>
        <w:rPr>
          <w:rStyle w:val="VerbatimChar"/>
        </w:rPr>
        <w:t xml:space="preserve">│   ├─ synthetic/</w:t>
      </w:r>
      <w:r>
        <w:br/>
      </w:r>
      <w:r>
        <w:rPr>
          <w:rStyle w:val="VerbatimChar"/>
        </w:rPr>
        <w:t xml:space="preserve">│   │   └─ synthetic_patients.csv</w:t>
      </w:r>
      <w:r>
        <w:br/>
      </w:r>
      <w:r>
        <w:rPr>
          <w:rStyle w:val="VerbatimChar"/>
        </w:rPr>
        <w:t xml:space="preserve">│   └─ logs/</w:t>
      </w:r>
      <w:r>
        <w:br/>
      </w:r>
      <w:r>
        <w:rPr>
          <w:rStyle w:val="VerbatimChar"/>
        </w:rPr>
        <w:t xml:space="preserve">│       ├─ manifest.json     ← includes hash + status for patients</w:t>
      </w:r>
      <w:r>
        <w:br/>
      </w:r>
      <w:r>
        <w:rPr>
          <w:rStyle w:val="VerbatimChar"/>
        </w:rPr>
        <w:t xml:space="preserve">│       ├─ training.log</w:t>
      </w:r>
      <w:r>
        <w:br/>
      </w:r>
      <w:r>
        <w:rPr>
          <w:rStyle w:val="VerbatimChar"/>
        </w:rPr>
        <w:t xml:space="preserve">│       ├─ system_info.json</w:t>
      </w:r>
      <w:r>
        <w:br/>
      </w:r>
      <w:r>
        <w:rPr>
          <w:rStyle w:val="VerbatimChar"/>
        </w:rPr>
        <w:t xml:space="preserve">│       └─ memory_usage.csv</w:t>
      </w:r>
      <w:r>
        <w:br/>
      </w:r>
      <w:r>
        <w:rPr>
          <w:rStyle w:val="VerbatimChar"/>
        </w:rPr>
        <w:t xml:space="preserve">└─ data/</w:t>
      </w:r>
      <w:r>
        <w:br/>
      </w:r>
      <w:r>
        <w:rPr>
          <w:rStyle w:val="VerbatimChar"/>
        </w:rPr>
        <w:t xml:space="preserve">    └─ ready/</w:t>
      </w:r>
      <w:r>
        <w:br/>
      </w:r>
      <w:r>
        <w:rPr>
          <w:rStyle w:val="VerbatimChar"/>
        </w:rPr>
        <w:t xml:space="preserve">        └─ metadata.json     ← needed to reload models in a fresh session</w:t>
      </w:r>
    </w:p>
    <w:p>
      <w:pPr>
        <w:pStyle w:val="FirstParagraph"/>
      </w:pPr>
      <w:r>
        <w:rPr>
          <w:bCs/>
          <w:b/>
        </w:rPr>
        <w:t xml:space="preserve">What is NOT in the ZIP:</w:t>
      </w:r>
    </w:p>
    <w:p>
      <w:pPr>
        <w:pStyle w:val="SourceCode"/>
      </w:pPr>
      <w:r>
        <w:rPr>
          <w:rStyle w:val="VerbatimChar"/>
        </w:rPr>
        <w:t xml:space="preserve">data/ready/*.csv   ← Real patient data — privacy; not backed up</w:t>
      </w:r>
      <w:r>
        <w:br/>
      </w:r>
      <w:r>
        <w:rPr>
          <w:rStyle w:val="VerbatimChar"/>
        </w:rPr>
        <w:t xml:space="preserve">outputs/reports/   ← Re-creatable from data; too large</w:t>
      </w:r>
      <w:r>
        <w:br/>
      </w:r>
      <w:r>
        <w:rPr>
          <w:rStyle w:val="VerbatimChar"/>
        </w:rPr>
        <w:t xml:space="preserve">outputs/figures/   ← Re-creatable; too large</w:t>
      </w:r>
    </w:p>
    <w:bookmarkEnd w:id="223"/>
    <w:bookmarkStart w:id="224" w:name="multi-destination-distribution"/>
    <w:p>
      <w:pPr>
        <w:pStyle w:val="Heading3"/>
      </w:pPr>
      <w:r>
        <w:rPr>
          <w:rStyle w:val="SectionNumber"/>
        </w:rPr>
        <w:t xml:space="preserve">7.10.2</w:t>
      </w:r>
      <w:r>
        <w:tab/>
      </w:r>
      <w:r>
        <w:t xml:space="preserve">Multi-Destination Distribution</w:t>
      </w:r>
    </w:p>
    <w:p>
      <w:pPr>
        <w:pStyle w:val="FirstParagraph"/>
      </w:pPr>
      <w:r>
        <w:t xml:space="preserve">After creating the ZIP, it is copied to all detected destinations: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_detect_destinations(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[Path]:</w:t>
      </w:r>
      <w:r>
        <w:br/>
      </w:r>
      <w:r>
        <w:rPr>
          <w:rStyle w:val="NormalTok"/>
        </w:rPr>
        <w:t xml:space="preserve">    dests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"/kaggle/output"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"/kaggle/working"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Path(p).exists():</w:t>
      </w:r>
      <w:r>
        <w:br/>
      </w:r>
      <w:r>
        <w:rPr>
          <w:rStyle w:val="NormalTok"/>
        </w:rPr>
        <w:t xml:space="preserve">            dests.append(Path(p))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"/content/drive"</w:t>
      </w:r>
      <w:r>
        <w:rPr>
          <w:rStyle w:val="NormalTok"/>
        </w:rPr>
        <w:t xml:space="preserve">).exists():</w:t>
      </w:r>
      <w:r>
        <w:br/>
      </w:r>
      <w:r>
        <w:rPr>
          <w:rStyle w:val="NormalTok"/>
        </w:rPr>
        <w:t xml:space="preserve">        dests.append(Path(</w:t>
      </w:r>
      <w:r>
        <w:rPr>
          <w:rStyle w:val="StringTok"/>
        </w:rPr>
        <w:t xml:space="preserve">"/content/drive/MyDrive/SynthFHIR"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/kaggle/output</w:t>
            </w:r>
          </w:p>
        </w:tc>
        <w:tc>
          <w:p>
            <w:pPr>
              <w:pStyle w:val="Compact"/>
              <w:jc w:val="left"/>
            </w:pPr>
            <w:r>
              <w:t xml:space="preserve">Kaggle preserves this as a</w:t>
            </w:r>
            <w:r>
              <w:t xml:space="preserve"> </w:t>
            </w:r>
            <w:r>
              <w:t xml:space="preserve">“</w:t>
            </w:r>
            <w:r>
              <w:t xml:space="preserve">dataset output</w:t>
            </w:r>
            <w:r>
              <w:t xml:space="preserve">”</w:t>
            </w:r>
            <w:r>
              <w:t xml:space="preserve"> </w:t>
            </w:r>
            <w:r>
              <w:t xml:space="preserve">that persists between sessions — primary recovery 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/kaggle/working</w:t>
            </w:r>
          </w:p>
        </w:tc>
        <w:tc>
          <w:p>
            <w:pPr>
              <w:pStyle w:val="Compact"/>
              <w:jc w:val="left"/>
            </w:pPr>
            <w:r>
              <w:t xml:space="preserve">Primary working dir; ZIP appears in the Kaggle Output panel for download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/content/drive/MyDrive/SynthFHIR</w:t>
            </w:r>
          </w:p>
        </w:tc>
        <w:tc>
          <w:p>
            <w:pPr>
              <w:pStyle w:val="Compact"/>
              <w:jc w:val="left"/>
            </w:pPr>
            <w:r>
              <w:t xml:space="preserve">Google Drive (Colab only); survives Colab session disconnection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root</w:t>
            </w:r>
          </w:p>
        </w:tc>
        <w:tc>
          <w:p>
            <w:pPr>
              <w:pStyle w:val="Compact"/>
              <w:jc w:val="left"/>
            </w:pPr>
            <w:r>
              <w:t xml:space="preserve">Always available locally</w:t>
            </w:r>
          </w:p>
        </w:tc>
      </w:tr>
    </w:tbl>
    <w:bookmarkEnd w:id="224"/>
    <w:bookmarkStart w:id="225" w:name="manifest-update-inside-zip"/>
    <w:p>
      <w:pPr>
        <w:pStyle w:val="Heading3"/>
      </w:pPr>
      <w:r>
        <w:rPr>
          <w:rStyle w:val="SectionNumber"/>
        </w:rPr>
        <w:t xml:space="preserve">7.10.3</w:t>
      </w:r>
      <w:r>
        <w:tab/>
      </w:r>
      <w:r>
        <w:t xml:space="preserve">Manifest Update Inside ZIP</w:t>
      </w:r>
    </w:p>
    <w:p>
      <w:pPr>
        <w:pStyle w:val="FirstParagraph"/>
      </w:pPr>
      <w:r>
        <w:t xml:space="preserve">Before finalising the ZIP, the manifest is updated to record the ZIP itself:</w:t>
      </w:r>
    </w:p>
    <w:p>
      <w:pPr>
        <w:pStyle w:val="SourceCode"/>
      </w:pPr>
      <w:r>
        <w:rPr>
          <w:rStyle w:val="NormalTok"/>
        </w:rPr>
        <w:t xml:space="preserve">checkpoint_mgr.record_zip(zip_path, completed_tables)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._create_zip(zip_path)  </w:t>
      </w:r>
      <w:r>
        <w:rPr>
          <w:rStyle w:val="CommentTok"/>
        </w:rPr>
        <w:t xml:space="preserve"># Re-create to include updated manifest</w:t>
      </w:r>
    </w:p>
    <w:p>
      <w:pPr>
        <w:pStyle w:val="FirstParagraph"/>
      </w:pPr>
      <w:r>
        <w:t xml:space="preserve">This means the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inside the ZIP accurately reflects which tables were</w:t>
      </w:r>
      <w:r>
        <w:t xml:space="preserve"> </w:t>
      </w:r>
      <w:r>
        <w:t xml:space="preserve">complete at the time of that ZIP — making recovery precise.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7" w:name="synthetic-data-sampling"/>
    <w:p>
      <w:pPr>
        <w:pStyle w:val="Heading2"/>
      </w:pPr>
      <w:r>
        <w:rPr>
          <w:rStyle w:val="SectionNumber"/>
        </w:rPr>
        <w:t xml:space="preserve">7.11</w:t>
      </w:r>
      <w:r>
        <w:tab/>
      </w:r>
      <w:r>
        <w:t xml:space="preserve">10. Synthetic Data Sampling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src/synthesis/sampler.py</w:t>
      </w:r>
    </w:p>
    <w:p>
      <w:pPr>
        <w:pStyle w:val="BodyText"/>
      </w:pPr>
      <w:r>
        <w:t xml:space="preserve">After training, synthetic data is sampled from the fitted model:</w:t>
      </w:r>
    </w:p>
    <w:p>
      <w:pPr>
        <w:pStyle w:val="SourceCode"/>
      </w:pPr>
      <w:r>
        <w:rPr>
          <w:rStyle w:val="CommentTok"/>
        </w:rPr>
        <w:t xml:space="preserve"># For CTGAN</w:t>
      </w:r>
      <w:r>
        <w:br/>
      </w:r>
      <w:r>
        <w:rPr>
          <w:rStyle w:val="NormalTok"/>
        </w:rPr>
        <w:t xml:space="preserve">synthetic_df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synth.sample(num_rows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n_synthetic_patients)</w:t>
      </w:r>
      <w:r>
        <w:br/>
      </w:r>
      <w:r>
        <w:br/>
      </w:r>
      <w:r>
        <w:rPr>
          <w:rStyle w:val="CommentTok"/>
        </w:rPr>
        <w:t xml:space="preserve"># For PAR</w:t>
      </w:r>
      <w:r>
        <w:br/>
      </w:r>
      <w:r>
        <w:rPr>
          <w:rStyle w:val="NormalTok"/>
        </w:rPr>
        <w:t xml:space="preserve">synthetic_df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synth.sample(</w:t>
      </w:r>
      <w:r>
        <w:br/>
      </w:r>
      <w:r>
        <w:rPr>
          <w:rStyle w:val="NormalTok"/>
        </w:rPr>
        <w:t xml:space="preserve">    num_sequences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n_synthetic_patients,</w:t>
      </w:r>
      <w:r>
        <w:br/>
      </w:r>
      <w:r>
        <w:rPr>
          <w:rStyle w:val="NormalTok"/>
        </w:rPr>
        <w:t xml:space="preserve">    sequence_length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Model determines length from training distribution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sample 1,000 patients?</w:t>
      </w:r>
      <w:r>
        <w:br/>
      </w:r>
      <w:r>
        <w:t xml:space="preserve">The training set has 998 patients. Sampling 1,000 gives a synthetic dataset of comparable</w:t>
      </w:r>
      <w:r>
        <w:t xml:space="preserve"> </w:t>
      </w:r>
      <w:r>
        <w:t xml:space="preserve">size. Too few synthetic samples reduces the utility of the synthetic dataset for downstream</w:t>
      </w:r>
      <w:r>
        <w:t xml:space="preserve"> </w:t>
      </w:r>
      <w:r>
        <w:t xml:space="preserve">applications. Too many would risk amplifying model errors.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n_synthetic_patients</w:t>
      </w:r>
      <w:r>
        <w:t xml:space="preserve"> </w:t>
      </w:r>
      <w:r>
        <w:t xml:space="preserve">parameter (from</w:t>
      </w:r>
      <w:r>
        <w:t xml:space="preserve"> </w:t>
      </w:r>
      <w:r>
        <w:rPr>
          <w:rStyle w:val="VerbatimChar"/>
        </w:rPr>
        <w:t xml:space="preserve">config/settings.yaml</w:t>
      </w:r>
      <w:r>
        <w:t xml:space="preserve">) controls all table</w:t>
      </w:r>
      <w:r>
        <w:t xml:space="preserve"> </w:t>
      </w:r>
      <w:r>
        <w:t xml:space="preserve">sizes consistently. Child tables are generated by sampling the number of events that the</w:t>
      </w:r>
      <w:r>
        <w:t xml:space="preserve"> </w:t>
      </w:r>
      <w:r>
        <w:t xml:space="preserve">model predicts for 1,000 patients — this number will be close to but not identical to</w:t>
      </w:r>
      <w:r>
        <w:t xml:space="preserve"> </w:t>
      </w:r>
      <w:r>
        <w:t xml:space="preserve">the real table size (the model does not know the exact real-world counts).</w:t>
      </w:r>
    </w:p>
    <w:p>
      <w:r>
        <w:pict>
          <v:rect style="width:0;height:1.5pt" o:hralign="center" o:hrstd="t" o:hr="t"/>
        </w:pict>
      </w:r>
    </w:p>
    <w:bookmarkEnd w:id="227"/>
    <w:bookmarkStart w:id="228" w:name="foreign-key-remapping"/>
    <w:p>
      <w:pPr>
        <w:pStyle w:val="Heading2"/>
      </w:pPr>
      <w:r>
        <w:rPr>
          <w:rStyle w:val="SectionNumber"/>
        </w:rPr>
        <w:t xml:space="preserve">7.12</w:t>
      </w:r>
      <w:r>
        <w:tab/>
      </w:r>
      <w:r>
        <w:t xml:space="preserve">11. Foreign Key Remapping</w:t>
      </w:r>
    </w:p>
    <w:p>
      <w:pPr>
        <w:pStyle w:val="FirstParagraph"/>
      </w:pPr>
      <w:r>
        <w:t xml:space="preserve">After sampling, synthetic records have:</w:t>
      </w:r>
      <w:r>
        <w:t xml:space="preserve"> </w:t>
      </w:r>
      <w:r>
        <w:t xml:space="preserve">- New synthetic primary keys (new random UUIDs)</w:t>
      </w:r>
      <w:r>
        <w:t xml:space="preserve"> </w:t>
      </w:r>
      <w:r>
        <w:t xml:space="preserve">- Foreign key columns that reference the</w:t>
      </w:r>
      <w:r>
        <w:t xml:space="preserve"> </w:t>
      </w:r>
      <w:r>
        <w:rPr>
          <w:bCs/>
          <w:b/>
        </w:rPr>
        <w:t xml:space="preserve">original real</w:t>
      </w:r>
      <w:r>
        <w:t xml:space="preserve"> </w:t>
      </w:r>
      <w:r>
        <w:t xml:space="preserve">patient IDs or encounter IDs</w:t>
      </w:r>
    </w:p>
    <w:p>
      <w:pPr>
        <w:pStyle w:val="BodyText"/>
      </w:pPr>
      <w:r>
        <w:t xml:space="preserve">These FK values are meaningless and would break relational integrity.</w:t>
      </w:r>
    </w:p>
    <w:p>
      <w:pPr>
        <w:pStyle w:val="BodyText"/>
      </w:pPr>
      <w:r>
        <w:t xml:space="preserve">The sampler performs FK remapping:</w:t>
      </w:r>
    </w:p>
    <w:p>
      <w:pPr>
        <w:pStyle w:val="BodyText"/>
      </w:pPr>
      <w:r>
        <w:rPr>
          <w:bCs/>
          <w:b/>
        </w:rPr>
        <w:t xml:space="preserve">Step 1: Build a mapping from original patient IDs to synthetic patient IDs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synthetic_patients.csv</w:t>
      </w:r>
      <w:r>
        <w:t xml:space="preserve"> </w:t>
      </w:r>
      <w:r>
        <w:t xml:space="preserve">was generated with new UUIDs. The FK remapping needs to</w:t>
      </w:r>
      <w:r>
        <w:t xml:space="preserve"> </w:t>
      </w:r>
      <w:r>
        <w:t xml:space="preserve">assign each child record to one of these new patient UUIDs.</w:t>
      </w:r>
    </w:p>
    <w:p>
      <w:pPr>
        <w:pStyle w:val="SourceCode"/>
      </w:pPr>
      <w:r>
        <w:rPr>
          <w:rStyle w:val="CommentTok"/>
        </w:rPr>
        <w:t xml:space="preserve"># synthetic_patients has synthetic UUIDs as patient_id</w:t>
      </w:r>
      <w:r>
        <w:br/>
      </w:r>
      <w:r>
        <w:rPr>
          <w:rStyle w:val="CommentTok"/>
        </w:rPr>
        <w:t xml:space="preserve"># synthetic_encounters has original training patient_ids (wrong)</w:t>
      </w:r>
      <w:r>
        <w:br/>
      </w:r>
      <w:r>
        <w:rPr>
          <w:rStyle w:val="CommentTok"/>
        </w:rPr>
        <w:t xml:space="preserve"># We need to replace the original IDs with synthetic IDs</w:t>
      </w:r>
      <w:r>
        <w:br/>
      </w:r>
      <w:r>
        <w:br/>
      </w:r>
      <w:r>
        <w:rPr>
          <w:rStyle w:val="CommentTok"/>
        </w:rPr>
        <w:t xml:space="preserve"># How many encounters per synthetic patient (from the model)?</w:t>
      </w:r>
      <w:r>
        <w:br/>
      </w:r>
      <w:r>
        <w:rPr>
          <w:rStyle w:val="CommentTok"/>
        </w:rPr>
        <w:t xml:space="preserve"># The PAR model assigns each sequence to one patient implicitly</w:t>
      </w:r>
      <w:r>
        <w:br/>
      </w:r>
      <w:r>
        <w:rPr>
          <w:rStyle w:val="CommentTok"/>
        </w:rPr>
        <w:t xml:space="preserve"># We remap by position: sequence 0 → synthetic_patient_0, etc.</w:t>
      </w:r>
    </w:p>
    <w:p>
      <w:pPr>
        <w:pStyle w:val="FirstParagraph"/>
      </w:pPr>
      <w:r>
        <w:rPr>
          <w:bCs/>
          <w:b/>
        </w:rPr>
        <w:t xml:space="preserve">Step 2: Remap encounter_id in observations, conditions, medications</w:t>
      </w:r>
    </w:p>
    <w:p>
      <w:pPr>
        <w:pStyle w:val="BodyText"/>
      </w:pPr>
      <w:r>
        <w:t xml:space="preserve">Similarly,</w:t>
      </w:r>
      <w:r>
        <w:t xml:space="preserve"> </w:t>
      </w:r>
      <w:r>
        <w:rPr>
          <w:rStyle w:val="VerbatimChar"/>
        </w:rPr>
        <w:t xml:space="preserve">encounter_id</w:t>
      </w:r>
      <w:r>
        <w:t xml:space="preserve"> </w:t>
      </w:r>
      <w:r>
        <w:t xml:space="preserve">columns in child tables are remapped to point to synthetic</w:t>
      </w:r>
      <w:r>
        <w:t xml:space="preserve"> </w:t>
      </w:r>
      <w:r>
        <w:t xml:space="preserve">encounter IDs.</w:t>
      </w:r>
    </w:p>
    <w:p>
      <w:pPr>
        <w:pStyle w:val="BodyText"/>
      </w:pPr>
      <w:r>
        <w:t xml:space="preserve">This FK remapping ensures that the five synthetic tables form a valid relational database</w:t>
      </w:r>
      <w:r>
        <w:t xml:space="preserve"> </w:t>
      </w:r>
      <w:r>
        <w:t xml:space="preserve">— every synthetic observation references a real synthetic encounter, which references a</w:t>
      </w:r>
      <w:r>
        <w:t xml:space="preserve"> </w:t>
      </w:r>
      <w:r>
        <w:t xml:space="preserve">real synthetic patient.</w:t>
      </w:r>
    </w:p>
    <w:p>
      <w:r>
        <w:pict>
          <v:rect style="width:0;height:1.5pt" o:hralign="center" o:hrstd="t" o:hr="t"/>
        </w:pict>
      </w:r>
    </w:p>
    <w:bookmarkEnd w:id="228"/>
    <w:bookmarkStart w:id="233" w:name="statistics-and-monitoring-files"/>
    <w:p>
      <w:pPr>
        <w:pStyle w:val="Heading2"/>
      </w:pPr>
      <w:r>
        <w:rPr>
          <w:rStyle w:val="SectionNumber"/>
        </w:rPr>
        <w:t xml:space="preserve">7.13</w:t>
      </w:r>
      <w:r>
        <w:tab/>
      </w:r>
      <w:r>
        <w:t xml:space="preserve">12. Statistics and Monitoring Files</w:t>
      </w:r>
    </w:p>
    <w:p>
      <w:pPr>
        <w:pStyle w:val="FirstParagraph"/>
      </w:pPr>
      <w:r>
        <w:t xml:space="preserve">The pipeline writes several supporting files to</w:t>
      </w:r>
      <w:r>
        <w:t xml:space="preserve"> </w:t>
      </w:r>
      <w:r>
        <w:rPr>
          <w:rStyle w:val="VerbatimChar"/>
        </w:rPr>
        <w:t xml:space="preserve">outputs/logs/</w:t>
      </w:r>
      <w:r>
        <w:t xml:space="preserve">:</w:t>
      </w:r>
    </w:p>
    <w:bookmarkStart w:id="229" w:name="system_info.json"/>
    <w:p>
      <w:pPr>
        <w:pStyle w:val="Heading3"/>
      </w:pPr>
      <w:r>
        <w:rPr>
          <w:rStyle w:val="SectionNumber"/>
        </w:rPr>
        <w:t xml:space="preserve">7.13.1</w:t>
      </w:r>
      <w:r>
        <w:tab/>
      </w:r>
      <w:r>
        <w:t xml:space="preserve">system_info.json</w:t>
      </w:r>
    </w:p>
    <w:p>
      <w:pPr>
        <w:pStyle w:val="FirstParagraph"/>
      </w:pPr>
      <w:r>
        <w:t xml:space="preserve">Written at startup. Records the full system configuration: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"Linux-5.4.0"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"kaggle-kernel"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"cpu_count"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"total_ram_gb"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"gpu_name"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"Tesla T4"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"cuda_version"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"gpu_total_mb"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16160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"torch_version"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"sdv_version"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"1.37.2"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"3.10.14"</w:t>
      </w:r>
      <w:r>
        <w:br/>
      </w:r>
      <w:r>
        <w:rPr>
          <w:rStyle w:val="FunctionTok"/>
        </w:rPr>
        <w:t xml:space="preserve">}</w:t>
      </w:r>
    </w:p>
    <w:bookmarkEnd w:id="229"/>
    <w:bookmarkStart w:id="230" w:name="memory_usage.csv"/>
    <w:p>
      <w:pPr>
        <w:pStyle w:val="Heading3"/>
      </w:pPr>
      <w:r>
        <w:rPr>
          <w:rStyle w:val="SectionNumber"/>
        </w:rPr>
        <w:t xml:space="preserve">7.13.2</w:t>
      </w:r>
      <w:r>
        <w:tab/>
      </w:r>
      <w:r>
        <w:t xml:space="preserve">memory_usage.csv</w:t>
      </w:r>
    </w:p>
    <w:p>
      <w:pPr>
        <w:pStyle w:val="FirstParagraph"/>
      </w:pPr>
      <w:r>
        <w:t xml:space="preserve">Written throughout training by</w:t>
      </w:r>
      <w:r>
        <w:t xml:space="preserve"> </w:t>
      </w:r>
      <w:r>
        <w:rPr>
          <w:rStyle w:val="VerbatimChar"/>
        </w:rPr>
        <w:t xml:space="preserve">_MemCSVWriter</w:t>
      </w:r>
      <w:r>
        <w:t xml:space="preserve">. Records RAM and GPU state at key points:</w:t>
      </w:r>
    </w:p>
    <w:p>
      <w:pPr>
        <w:pStyle w:val="SourceCode"/>
      </w:pPr>
      <w:r>
        <w:rPr>
          <w:rStyle w:val="VerbatimChar"/>
        </w:rPr>
        <w:t xml:space="preserve">timestamp,label,ram_mb,avail_ram_gb,gpu_alloc_mb,gpu_total_mb,gpu_pct</w:t>
      </w:r>
      <w:r>
        <w:br/>
      </w:r>
      <w:r>
        <w:rPr>
          <w:rStyle w:val="VerbatimChar"/>
        </w:rPr>
        <w:t xml:space="preserve">2026-06-28T09:15:32,before_patients_train,3421.2,12.5,0.0,16160,0.0</w:t>
      </w:r>
      <w:r>
        <w:br/>
      </w:r>
      <w:r>
        <w:rPr>
          <w:rStyle w:val="VerbatimChar"/>
        </w:rPr>
        <w:t xml:space="preserve">2026-06-28T09:19:47,after_patients_train,5834.1,10.0,892.4,16160,5.5</w:t>
      </w:r>
      <w:r>
        <w:br/>
      </w:r>
      <w:r>
        <w:rPr>
          <w:rStyle w:val="VerbatimChar"/>
        </w:rPr>
        <w:t xml:space="preserve">2026-06-28T09:19:58,after_patients_cleanup,3512.8,12.3,0.0,16160,0.0</w:t>
      </w:r>
    </w:p>
    <w:bookmarkEnd w:id="230"/>
    <w:bookmarkStart w:id="231" w:name="manifest.json"/>
    <w:p>
      <w:pPr>
        <w:pStyle w:val="Heading3"/>
      </w:pPr>
      <w:r>
        <w:rPr>
          <w:rStyle w:val="SectionNumber"/>
        </w:rPr>
        <w:t xml:space="preserve">7.13.3</w:t>
      </w:r>
      <w:r>
        <w:tab/>
      </w:r>
      <w:r>
        <w:t xml:space="preserve">manifest.json</w:t>
      </w:r>
    </w:p>
    <w:p>
      <w:pPr>
        <w:pStyle w:val="FirstParagraph"/>
      </w:pPr>
      <w:r>
        <w:t xml:space="preserve">See section 6. The comprehensive record of all completed work with hashes and timings.</w:t>
      </w:r>
    </w:p>
    <w:bookmarkEnd w:id="231"/>
    <w:bookmarkStart w:id="232" w:name="training.log"/>
    <w:p>
      <w:pPr>
        <w:pStyle w:val="Heading3"/>
      </w:pPr>
      <w:r>
        <w:rPr>
          <w:rStyle w:val="SectionNumber"/>
        </w:rPr>
        <w:t xml:space="preserve">7.13.4</w:t>
      </w:r>
      <w:r>
        <w:tab/>
      </w:r>
      <w:r>
        <w:t xml:space="preserve">training.log</w:t>
      </w:r>
    </w:p>
    <w:p>
      <w:pPr>
        <w:pStyle w:val="FirstParagraph"/>
      </w:pPr>
      <w:r>
        <w:t xml:space="preserve">The full structured log file. Every INFO and above log message is written here, with</w:t>
      </w:r>
      <w:r>
        <w:t xml:space="preserve"> </w:t>
      </w:r>
      <w:r>
        <w:t xml:space="preserve">timestamps, allowing post-hoc reconstruction of exactly what happened and when.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9" w:name="single-table-cli-mode"/>
    <w:p>
      <w:pPr>
        <w:pStyle w:val="Heading2"/>
      </w:pPr>
      <w:r>
        <w:rPr>
          <w:rStyle w:val="SectionNumber"/>
        </w:rPr>
        <w:t xml:space="preserve">7.14</w:t>
      </w:r>
      <w:r>
        <w:tab/>
      </w:r>
      <w:r>
        <w:t xml:space="preserve">13. Single-Table CLI Mode</w:t>
      </w:r>
    </w:p>
    <w:p>
      <w:pPr>
        <w:pStyle w:val="FirstParagraph"/>
      </w:pPr>
      <w:r>
        <w:t xml:space="preserve">Phase 4B supports training one table at a time: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observations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patients </w:t>
      </w:r>
      <w:r>
        <w:rPr>
          <w:rStyle w:val="AttributeTok"/>
        </w:rPr>
        <w:t xml:space="preserve">--force</w:t>
      </w:r>
    </w:p>
    <w:bookmarkStart w:id="234" w:name="startup-banner-single-table-mode"/>
    <w:p>
      <w:pPr>
        <w:pStyle w:val="Heading3"/>
      </w:pPr>
      <w:r>
        <w:rPr>
          <w:rStyle w:val="SectionNumber"/>
        </w:rPr>
        <w:t xml:space="preserve">7.14.1</w:t>
      </w:r>
      <w:r>
        <w:tab/>
      </w:r>
      <w:r>
        <w:t xml:space="preserve">Startup Banner (Single-Table Mode)</w:t>
      </w:r>
    </w:p>
    <w:p>
      <w:pPr>
        <w:pStyle w:val="SourceCode"/>
      </w:pPr>
      <w:r>
        <w:rPr>
          <w:rStyle w:val="VerbatimChar"/>
        </w:rPr>
        <w:t xml:space="preserve">==========================================</w:t>
      </w:r>
      <w:r>
        <w:br/>
      </w:r>
      <w:r>
        <w:rPr>
          <w:rStyle w:val="VerbatimChar"/>
        </w:rPr>
        <w:t xml:space="preserve">  TABLE TRAINING MODE</w:t>
      </w:r>
      <w:r>
        <w:br/>
      </w:r>
      <w:r>
        <w:rPr>
          <w:rStyle w:val="VerbatimChar"/>
        </w:rPr>
        <w:t xml:space="preserve">  Table  : observations</w:t>
      </w:r>
      <w:r>
        <w:br/>
      </w:r>
      <w:r>
        <w:rPr>
          <w:rStyle w:val="VerbatimChar"/>
        </w:rPr>
        <w:t xml:space="preserve">  Model  : CTGAN</w:t>
      </w:r>
      <w:r>
        <w:br/>
      </w:r>
      <w:r>
        <w:rPr>
          <w:rStyle w:val="VerbatimChar"/>
        </w:rPr>
        <w:t xml:space="preserve">  Epochs : 300</w:t>
      </w:r>
      <w:r>
        <w:br/>
      </w:r>
      <w:r>
        <w:rPr>
          <w:rStyle w:val="VerbatimChar"/>
        </w:rPr>
        <w:t xml:space="preserve">  Rows   : 303,696</w:t>
      </w:r>
      <w:r>
        <w:br/>
      </w:r>
      <w:r>
        <w:rPr>
          <w:rStyle w:val="VerbatimChar"/>
        </w:rPr>
        <w:t xml:space="preserve">  GPU    : Tesla T4</w:t>
      </w:r>
      <w:r>
        <w:br/>
      </w:r>
      <w:r>
        <w:rPr>
          <w:rStyle w:val="VerbatimChar"/>
        </w:rPr>
        <w:t xml:space="preserve">==========================================</w:t>
      </w:r>
    </w:p>
    <w:bookmarkEnd w:id="234"/>
    <w:bookmarkStart w:id="235" w:name="finish-banner"/>
    <w:p>
      <w:pPr>
        <w:pStyle w:val="Heading3"/>
      </w:pPr>
      <w:r>
        <w:rPr>
          <w:rStyle w:val="SectionNumber"/>
        </w:rPr>
        <w:t xml:space="preserve">7.14.2</w:t>
      </w:r>
      <w:r>
        <w:tab/>
      </w:r>
      <w:r>
        <w:t xml:space="preserve">Finish Banner</w:t>
      </w:r>
    </w:p>
    <w:p>
      <w:pPr>
        <w:pStyle w:val="SourceCode"/>
      </w:pPr>
      <w:r>
        <w:rPr>
          <w:rStyle w:val="VerbatimChar"/>
        </w:rPr>
        <w:t xml:space="preserve">==========================================</w:t>
      </w:r>
      <w:r>
        <w:br/>
      </w:r>
      <w:r>
        <w:rPr>
          <w:rStyle w:val="VerbatimChar"/>
        </w:rPr>
        <w:t xml:space="preserve">  Training Complete</w:t>
      </w:r>
      <w:r>
        <w:br/>
      </w:r>
      <w:r>
        <w:rPr>
          <w:rStyle w:val="VerbatimChar"/>
        </w:rPr>
        <w:t xml:space="preserve">  Time          : 2 hr 15 min 23 sec</w:t>
      </w:r>
      <w:r>
        <w:br/>
      </w:r>
      <w:r>
        <w:rPr>
          <w:rStyle w:val="VerbatimChar"/>
        </w:rPr>
        <w:t xml:space="preserve">  Table         : observations</w:t>
      </w:r>
      <w:r>
        <w:br/>
      </w:r>
      <w:r>
        <w:rPr>
          <w:rStyle w:val="VerbatimChar"/>
        </w:rPr>
        <w:t xml:space="preserve">  Model         : outputs/models/observations_model.pkl</w:t>
      </w:r>
      <w:r>
        <w:br/>
      </w:r>
      <w:r>
        <w:rPr>
          <w:rStyle w:val="VerbatimChar"/>
        </w:rPr>
        <w:t xml:space="preserve">  Synthetic Rows: 304,210</w:t>
      </w:r>
      <w:r>
        <w:br/>
      </w:r>
      <w:r>
        <w:rPr>
          <w:rStyle w:val="VerbatimChar"/>
        </w:rPr>
        <w:t xml:space="preserve">  Model Size    : 45.3 MB</w:t>
      </w:r>
      <w:r>
        <w:br/>
      </w:r>
      <w:r>
        <w:rPr>
          <w:rStyle w:val="VerbatimChar"/>
        </w:rPr>
        <w:t xml:space="preserve">  ZIP           : outputs/table_observations.zip  (47.0 MB)</w:t>
      </w:r>
      <w:r>
        <w:br/>
      </w:r>
      <w:r>
        <w:rPr>
          <w:rStyle w:val="VerbatimChar"/>
        </w:rPr>
        <w:t xml:space="preserve">==========================================</w:t>
      </w:r>
    </w:p>
    <w:bookmarkEnd w:id="235"/>
    <w:bookmarkStart w:id="236" w:name="kaggle-download-ready-banner"/>
    <w:p>
      <w:pPr>
        <w:pStyle w:val="Heading3"/>
      </w:pPr>
      <w:r>
        <w:rPr>
          <w:rStyle w:val="SectionNumber"/>
        </w:rPr>
        <w:t xml:space="preserve">7.14.3</w:t>
      </w:r>
      <w:r>
        <w:tab/>
      </w:r>
      <w:r>
        <w:t xml:space="preserve">Kaggle DOWNLOAD READY Banner</w:t>
      </w:r>
    </w:p>
    <w:p>
      <w:pPr>
        <w:pStyle w:val="SourceCode"/>
      </w:pPr>
      <w:r>
        <w:rPr>
          <w:rStyle w:val="VerbatimChar"/>
        </w:rPr>
        <w:t xml:space="preserve">==========================================</w:t>
      </w:r>
      <w:r>
        <w:br/>
      </w:r>
      <w:r>
        <w:rPr>
          <w:rStyle w:val="VerbatimChar"/>
        </w:rPr>
        <w:t xml:space="preserve">  DOWNLOAD READY</w:t>
      </w:r>
      <w:r>
        <w:br/>
      </w:r>
      <w:r>
        <w:rPr>
          <w:rStyle w:val="VerbatimChar"/>
        </w:rPr>
        <w:t xml:space="preserve">  /kaggle/working/table_observations.zip</w:t>
      </w:r>
      <w:r>
        <w:br/>
      </w:r>
      <w:r>
        <w:br/>
      </w:r>
      <w:r>
        <w:rPr>
          <w:rStyle w:val="VerbatimChar"/>
        </w:rPr>
        <w:t xml:space="preserve">  Kaggle Output panel → click the file to download.</w:t>
      </w:r>
      <w:r>
        <w:br/>
      </w:r>
      <w:r>
        <w:rPr>
          <w:rStyle w:val="VerbatimChar"/>
        </w:rPr>
        <w:t xml:space="preserve">==========================================</w:t>
      </w:r>
    </w:p>
    <w:bookmarkEnd w:id="236"/>
    <w:bookmarkStart w:id="237" w:name="resume-prompt"/>
    <w:p>
      <w:pPr>
        <w:pStyle w:val="Heading3"/>
      </w:pPr>
      <w:r>
        <w:rPr>
          <w:rStyle w:val="SectionNumber"/>
        </w:rPr>
        <w:t xml:space="preserve">7.14.4</w:t>
      </w:r>
      <w:r>
        <w:tab/>
      </w:r>
      <w:r>
        <w:t xml:space="preserve">Resume Prompt</w:t>
      </w:r>
    </w:p>
    <w:p>
      <w:pPr>
        <w:pStyle w:val="FirstParagraph"/>
      </w:pPr>
      <w:r>
        <w:t xml:space="preserve">If a checkpoint exists for the requested table and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is not specified:</w:t>
      </w:r>
    </w:p>
    <w:p>
      <w:pPr>
        <w:pStyle w:val="SourceCode"/>
      </w:pPr>
      <w:r>
        <w:rPr>
          <w:rStyle w:val="VerbatimChar"/>
        </w:rPr>
        <w:t xml:space="preserve">Checkpoint found for "observations". The model and CSV already exist.</w:t>
      </w:r>
      <w:r>
        <w:br/>
      </w:r>
      <w:r>
        <w:rPr>
          <w:rStyle w:val="VerbatimChar"/>
        </w:rPr>
        <w:t xml:space="preserve">Retrain? (y/N): </w:t>
      </w:r>
    </w:p>
    <w:p>
      <w:pPr>
        <w:pStyle w:val="FirstParagraph"/>
      </w:pPr>
      <w:r>
        <w:t xml:space="preserve">If the user types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(or presses Enter), the existing files are preserved and a fresh</w:t>
      </w:r>
      <w:r>
        <w:t xml:space="preserve"> </w:t>
      </w:r>
      <w:r>
        <w:t xml:space="preserve">ZIP is created from the existing outputs. If</w:t>
      </w:r>
      <w:r>
        <w:t xml:space="preserve"> </w:t>
      </w:r>
      <w:r>
        <w:rPr>
          <w:rStyle w:val="VerbatimChar"/>
        </w:rPr>
        <w:t xml:space="preserve">y</w:t>
      </w:r>
      <w:r>
        <w:t xml:space="preserve">, training starts from scratch for that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EOFError</w:t>
      </w:r>
      <w:r>
        <w:t xml:space="preserve"> </w:t>
      </w:r>
      <w:r>
        <w:t xml:space="preserve">exception (which occurs in non-interactive environments like Kaggle</w:t>
      </w:r>
      <w:r>
        <w:t xml:space="preserve"> </w:t>
      </w:r>
      <w:r>
        <w:t xml:space="preserve">where stdin is not a terminal) is caught and treated as</w:t>
      </w:r>
      <w:r>
        <w:t xml:space="preserve"> </w:t>
      </w:r>
      <w:r>
        <w:t xml:space="preserve">“</w:t>
      </w:r>
      <w:r>
        <w:t xml:space="preserve">N</w:t>
      </w:r>
      <w:r>
        <w:t xml:space="preserve">”</w:t>
      </w:r>
      <w:r>
        <w:t xml:space="preserve"> </w:t>
      </w:r>
      <w:r>
        <w:t xml:space="preserve">— the safe default.</w:t>
      </w:r>
    </w:p>
    <w:bookmarkEnd w:id="237"/>
    <w:bookmarkStart w:id="238" w:name="single-table-zip"/>
    <w:p>
      <w:pPr>
        <w:pStyle w:val="Heading3"/>
      </w:pPr>
      <w:r>
        <w:rPr>
          <w:rStyle w:val="SectionNumber"/>
        </w:rPr>
        <w:t xml:space="preserve">7.14.5</w:t>
      </w:r>
      <w:r>
        <w:tab/>
      </w:r>
      <w:r>
        <w:t xml:space="preserve">Single-Table ZIP</w:t>
      </w:r>
    </w:p>
    <w:p>
      <w:pPr>
        <w:pStyle w:val="FirstParagraph"/>
      </w:pPr>
      <w:r>
        <w:t xml:space="preserve">For single-table mode, the ZIP is named differently:</w:t>
      </w:r>
    </w:p>
    <w:p>
      <w:pPr>
        <w:pStyle w:val="SourceCode"/>
      </w:pPr>
      <w:r>
        <w:rPr>
          <w:rStyle w:val="VerbatimChar"/>
        </w:rPr>
        <w:t xml:space="preserve">outputs/table_{table_name}.zip</w:t>
      </w:r>
    </w:p>
    <w:p>
      <w:pPr>
        <w:pStyle w:val="FirstParagraph"/>
      </w:pPr>
      <w:r>
        <w:t xml:space="preserve">vs. the rolling checkpoint ZIP:</w:t>
      </w:r>
    </w:p>
    <w:p>
      <w:pPr>
        <w:pStyle w:val="SourceCode"/>
      </w:pPr>
      <w:r>
        <w:rPr>
          <w:rStyle w:val="VerbatimChar"/>
        </w:rPr>
        <w:t xml:space="preserve">SynthFHIR_checkpoint_after_{table_name}.zip  (at project root)</w:t>
      </w:r>
    </w:p>
    <w:p>
      <w:pPr>
        <w:pStyle w:val="FirstParagraph"/>
      </w:pPr>
      <w:r>
        <w:t xml:space="preserve">The naming distinction makes it easy to identify which files are table-specific downloads</w:t>
      </w:r>
      <w:r>
        <w:t xml:space="preserve"> </w:t>
      </w:r>
      <w:r>
        <w:t xml:space="preserve">and which are full checkpoint archives.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1" w:name="failure-recovery-auto-recovery-from-zip"/>
    <w:p>
      <w:pPr>
        <w:pStyle w:val="Heading2"/>
      </w:pPr>
      <w:r>
        <w:rPr>
          <w:rStyle w:val="SectionNumber"/>
        </w:rPr>
        <w:t xml:space="preserve">7.15</w:t>
      </w:r>
      <w:r>
        <w:tab/>
      </w:r>
      <w:r>
        <w:t xml:space="preserve">14. Failure Recovery: Auto-Recovery from ZIP</w:t>
      </w:r>
    </w:p>
    <w:p>
      <w:pPr>
        <w:pStyle w:val="FirstParagraph"/>
      </w:pPr>
      <w:r>
        <w:t xml:space="preserve">If a Kaggle session expires (common for long-running training), the working directory</w:t>
      </w:r>
      <w:r>
        <w:t xml:space="preserve"> </w:t>
      </w:r>
      <w:r>
        <w:rPr>
          <w:rStyle w:val="VerbatimChar"/>
        </w:rPr>
        <w:t xml:space="preserve">/kaggle/working</w:t>
      </w:r>
      <w:r>
        <w:t xml:space="preserve"> </w:t>
      </w:r>
      <w:r>
        <w:t xml:space="preserve">is wiped. The only surviving outputs are those copied to</w:t>
      </w:r>
      <w:r>
        <w:t xml:space="preserve"> </w:t>
      </w:r>
      <w:r>
        <w:rPr>
          <w:rStyle w:val="VerbatimChar"/>
        </w:rPr>
        <w:t xml:space="preserve">/kaggle/output</w:t>
      </w:r>
      <w:r>
        <w:t xml:space="preserve">.</w:t>
      </w:r>
    </w:p>
    <w:p>
      <w:pPr>
        <w:pStyle w:val="BodyText"/>
      </w:pPr>
      <w:r>
        <w:t xml:space="preserve">On the next run, before doing anything else: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src.synthesis.backup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auto_recover_from_zip</w:t>
      </w:r>
      <w:r>
        <w:br/>
      </w:r>
      <w:r>
        <w:br/>
      </w:r>
      <w:r>
        <w:rPr>
          <w:rStyle w:val="NormalTok"/>
        </w:rPr>
        <w:t xml:space="preserve">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auto_recover_from_zip(project_root, outputs_dir)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recovered: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"Recovered from ZIP. Resuming from checkpoint."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auto_recover_from_zip()</w:t>
      </w:r>
      <w:r>
        <w:t xml:space="preserve"> </w:t>
      </w:r>
      <w:r>
        <w:t xml:space="preserve">logic:</w:t>
      </w:r>
    </w:p>
    <w:p>
      <w:pPr>
        <w:numPr>
          <w:ilvl w:val="0"/>
          <w:numId w:val="1045"/>
        </w:numPr>
        <w:pStyle w:val="Compact"/>
      </w:pPr>
      <w:r>
        <w:t xml:space="preserve">Check if</w:t>
      </w:r>
      <w:r>
        <w:t xml:space="preserve"> </w:t>
      </w:r>
      <w:r>
        <w:rPr>
          <w:rStyle w:val="VerbatimChar"/>
        </w:rPr>
        <w:t xml:space="preserve">outputs/logs/manifest.json</w:t>
      </w:r>
      <w:r>
        <w:t xml:space="preserve"> </w:t>
      </w:r>
      <w:r>
        <w:t xml:space="preserve">already exists → if yes, not a fresh start, do nothing</w:t>
      </w:r>
    </w:p>
    <w:p>
      <w:pPr>
        <w:numPr>
          <w:ilvl w:val="0"/>
          <w:numId w:val="1045"/>
        </w:numPr>
        <w:pStyle w:val="Compact"/>
      </w:pPr>
      <w:r>
        <w:t xml:space="preserve">Search</w:t>
      </w:r>
      <w:r>
        <w:t xml:space="preserve"> </w:t>
      </w:r>
      <w:r>
        <w:rPr>
          <w:rStyle w:val="VerbatimChar"/>
        </w:rPr>
        <w:t xml:space="preserve">/kaggle/output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/kaggle/input</w:t>
      </w:r>
      <w:r>
        <w:t xml:space="preserve">, and the project root for files matching</w:t>
      </w:r>
      <w:r>
        <w:t xml:space="preserve"> </w:t>
      </w:r>
      <w:r>
        <w:rPr>
          <w:rStyle w:val="VerbatimChar"/>
        </w:rPr>
        <w:t xml:space="preserve">SynthFHIR_checkpoint_after_*.zip</w:t>
      </w:r>
    </w:p>
    <w:p>
      <w:pPr>
        <w:numPr>
          <w:ilvl w:val="0"/>
          <w:numId w:val="1045"/>
        </w:numPr>
        <w:pStyle w:val="Compact"/>
      </w:pPr>
      <w:r>
        <w:t xml:space="preserve">Pick the ZIP that covers the most completed tables (ranked by table position in</w:t>
      </w:r>
      <w:r>
        <w:t xml:space="preserve"> </w:t>
      </w:r>
      <w:r>
        <w:rPr>
          <w:rStyle w:val="VerbatimChar"/>
        </w:rPr>
        <w:t xml:space="preserve">TABLE_SEQUENCE</w:t>
      </w:r>
      <w:r>
        <w:t xml:space="preserve">)</w:t>
      </w:r>
    </w:p>
    <w:p>
      <w:pPr>
        <w:numPr>
          <w:ilvl w:val="0"/>
          <w:numId w:val="1045"/>
        </w:numPr>
        <w:pStyle w:val="Compact"/>
      </w:pPr>
      <w:r>
        <w:t xml:space="preserve">Extract the ZIP to the project root</w:t>
      </w:r>
    </w:p>
    <w:p>
      <w:pPr>
        <w:numPr>
          <w:ilvl w:val="0"/>
          <w:numId w:val="1045"/>
        </w:numPr>
        <w:pStyle w:val="Compact"/>
      </w:pPr>
      <w:r>
        <w:t xml:space="preserve">Return True</w:t>
      </w:r>
    </w:p>
    <w:p>
      <w:pPr>
        <w:pStyle w:val="FirstParagraph"/>
      </w:pPr>
      <w:r>
        <w:t xml:space="preserve">After recovery,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inside the ZIP is loaded. Tables marked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the manifest are skipped. Training resumes from the next pending table.</w:t>
      </w:r>
    </w:p>
    <w:bookmarkStart w:id="240" w:name="X12a11384ab166857087084a96fbc1b143b0dad4"/>
    <w:p>
      <w:pPr>
        <w:pStyle w:val="Heading3"/>
      </w:pPr>
      <w:r>
        <w:rPr>
          <w:rStyle w:val="SectionNumber"/>
        </w:rPr>
        <w:t xml:space="preserve">7.15.1</w:t>
      </w:r>
      <w:r>
        <w:tab/>
      </w:r>
      <w:r>
        <w:t xml:space="preserve">Recovery Workflow (Step by Step for Kaggle)</w:t>
      </w:r>
    </w:p>
    <w:p>
      <w:pPr>
        <w:pStyle w:val="SourceCode"/>
      </w:pPr>
      <w:r>
        <w:rPr>
          <w:rStyle w:val="VerbatimChar"/>
        </w:rPr>
        <w:t xml:space="preserve">Session 1: Training starts</w:t>
      </w:r>
      <w:r>
        <w:br/>
      </w:r>
      <w:r>
        <w:rPr>
          <w:rStyle w:val="VerbatimChar"/>
        </w:rPr>
        <w:t xml:space="preserve">  patients → complete → ZIP → copied to /kaggle/output ✓</w:t>
      </w:r>
      <w:r>
        <w:br/>
      </w:r>
      <w:r>
        <w:rPr>
          <w:rStyle w:val="VerbatimChar"/>
        </w:rPr>
        <w:t xml:space="preserve">  encounters → complete → ZIP ✓</w:t>
      </w:r>
      <w:r>
        <w:br/>
      </w:r>
      <w:r>
        <w:rPr>
          <w:rStyle w:val="VerbatimChar"/>
        </w:rPr>
        <w:t xml:space="preserve">  observations → SIGKILL before epoch 50</w:t>
      </w:r>
      <w:r>
        <w:br/>
      </w:r>
      <w:r>
        <w:rPr>
          <w:rStyle w:val="VerbatimChar"/>
        </w:rPr>
        <w:t xml:space="preserve">  /kaggle/working wiped ✗</w:t>
      </w:r>
      <w:r>
        <w:br/>
      </w:r>
      <w:r>
        <w:br/>
      </w:r>
      <w:r>
        <w:rPr>
          <w:rStyle w:val="VerbatimChar"/>
        </w:rPr>
        <w:t xml:space="preserve">Session 2: New kernel</w:t>
      </w:r>
      <w:r>
        <w:br/>
      </w:r>
      <w:r>
        <w:rPr>
          <w:rStyle w:val="VerbatimChar"/>
        </w:rPr>
        <w:t xml:space="preserve">  auto_recover_from_zip finds SynthFHIR_checkpoint_after_encounters.zip in /kaggle/output</w:t>
      </w:r>
      <w:r>
        <w:br/>
      </w:r>
      <w:r>
        <w:rPr>
          <w:rStyle w:val="VerbatimChar"/>
        </w:rPr>
        <w:t xml:space="preserve">  Extracts: patients_model.pkl, encounters_model.pkl, both synthetic CSVs, manifest.json</w:t>
      </w:r>
      <w:r>
        <w:br/>
      </w:r>
      <w:r>
        <w:rPr>
          <w:rStyle w:val="VerbatimChar"/>
        </w:rPr>
        <w:t xml:space="preserve">  manifest.json: patients=completed, encounters=completed, observations=pending</w:t>
      </w:r>
      <w:r>
        <w:br/>
      </w:r>
      <w:r>
        <w:rPr>
          <w:rStyle w:val="VerbatimChar"/>
        </w:rPr>
        <w:t xml:space="preserve">  Training resumes at observations</w:t>
      </w:r>
      <w:r>
        <w:br/>
      </w:r>
      <w:r>
        <w:rPr>
          <w:rStyle w:val="VerbatimChar"/>
        </w:rPr>
        <w:t xml:space="preserve">  observations → complete → ZIP ✓</w:t>
      </w:r>
      <w:r>
        <w:br/>
      </w:r>
      <w:r>
        <w:rPr>
          <w:rStyle w:val="VerbatimChar"/>
        </w:rPr>
        <w:t xml:space="preserve">  conditions → complete → ZIP ✓</w:t>
      </w:r>
      <w:r>
        <w:br/>
      </w:r>
      <w:r>
        <w:rPr>
          <w:rStyle w:val="VerbatimChar"/>
        </w:rPr>
        <w:t xml:space="preserve">  medications → complete → ZIP ✓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2" w:name="complete-sequence-diagram"/>
    <w:p>
      <w:pPr>
        <w:pStyle w:val="Heading2"/>
      </w:pPr>
      <w:r>
        <w:rPr>
          <w:rStyle w:val="SectionNumber"/>
        </w:rPr>
        <w:t xml:space="preserve">7.16</w:t>
      </w:r>
      <w:r>
        <w:tab/>
      </w:r>
      <w:r>
        <w:t xml:space="preserve">15. Complete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 as run_phase4b.py</w:t>
      </w:r>
      <w:r>
        <w:br/>
      </w:r>
      <w:r>
        <w:rPr>
          <w:rStyle w:val="VerbatimChar"/>
        </w:rPr>
        <w:t xml:space="preserve">    participant PP as SynthesisPipeline</w:t>
      </w:r>
      <w:r>
        <w:br/>
      </w:r>
      <w:r>
        <w:rPr>
          <w:rStyle w:val="VerbatimChar"/>
        </w:rPr>
        <w:t xml:space="preserve">    participant CM as CheckpointManager</w:t>
      </w:r>
      <w:r>
        <w:br/>
      </w:r>
      <w:r>
        <w:rPr>
          <w:rStyle w:val="VerbatimChar"/>
        </w:rPr>
        <w:t xml:space="preserve">    participant BM as BackupManager</w:t>
      </w:r>
      <w:r>
        <w:br/>
      </w:r>
      <w:r>
        <w:rPr>
          <w:rStyle w:val="VerbatimChar"/>
        </w:rPr>
        <w:t xml:space="preserve">    participant MEM as memory.py</w:t>
      </w:r>
      <w:r>
        <w:br/>
      </w:r>
      <w:r>
        <w:br/>
      </w:r>
      <w:r>
        <w:rPr>
          <w:rStyle w:val="VerbatimChar"/>
        </w:rPr>
        <w:t xml:space="preserve">    CLI-&gt;&gt;CLI: Set env vars (LOKY_MAX_CPU_COUNT=1)</w:t>
      </w:r>
      <w:r>
        <w:br/>
      </w:r>
      <w:r>
        <w:rPr>
          <w:rStyle w:val="VerbatimChar"/>
        </w:rPr>
        <w:t xml:space="preserve">    CLI-&gt;&gt;CLI: Parse args, setup logging</w:t>
      </w:r>
      <w:r>
        <w:br/>
      </w:r>
      <w:r>
        <w:rPr>
          <w:rStyle w:val="VerbatimChar"/>
        </w:rPr>
        <w:t xml:space="preserve">    CLI-&gt;&gt;BM: auto_recover_from_zip()</w:t>
      </w:r>
      <w:r>
        <w:br/>
      </w:r>
      <w:r>
        <w:rPr>
          <w:rStyle w:val="VerbatimChar"/>
        </w:rPr>
        <w:t xml:space="preserve">    CLI-&gt;&gt;CM: Load manifest.json</w:t>
      </w:r>
      <w:r>
        <w:br/>
      </w:r>
      <w:r>
        <w:rPr>
          <w:rStyle w:val="VerbatimChar"/>
        </w:rPr>
        <w:t xml:space="preserve">    CLI-&gt;&gt;PP: run_full() or run_full(single_table=X)</w:t>
      </w:r>
      <w:r>
        <w:br/>
      </w:r>
      <w:r>
        <w:br/>
      </w:r>
      <w:r>
        <w:rPr>
          <w:rStyle w:val="VerbatimChar"/>
        </w:rPr>
        <w:t xml:space="preserve">    loop For each table</w:t>
      </w:r>
      <w:r>
        <w:br/>
      </w:r>
      <w:r>
        <w:rPr>
          <w:rStyle w:val="VerbatimChar"/>
        </w:rPr>
        <w:t xml:space="preserve">        PP-&gt;&gt;CM: is_complete(table)?</w:t>
      </w:r>
      <w:r>
        <w:br/>
      </w:r>
      <w:r>
        <w:rPr>
          <w:rStyle w:val="VerbatimChar"/>
        </w:rPr>
        <w:t xml:space="preserve">        alt Already complete</w:t>
      </w:r>
      <w:r>
        <w:br/>
      </w:r>
      <w:r>
        <w:rPr>
          <w:rStyle w:val="VerbatimChar"/>
        </w:rPr>
        <w:t xml:space="preserve">            CM--&gt;&gt;PP: True</w:t>
      </w:r>
      <w:r>
        <w:br/>
      </w:r>
      <w:r>
        <w:rPr>
          <w:rStyle w:val="VerbatimChar"/>
        </w:rPr>
        <w:t xml:space="preserve">            PP-&gt;&gt;PP: SKIP</w:t>
      </w:r>
      <w:r>
        <w:br/>
      </w:r>
      <w:r>
        <w:rPr>
          <w:rStyle w:val="VerbatimChar"/>
        </w:rPr>
        <w:t xml:space="preserve">        else Not complete</w:t>
      </w:r>
      <w:r>
        <w:br/>
      </w:r>
      <w:r>
        <w:rPr>
          <w:rStyle w:val="VerbatimChar"/>
        </w:rPr>
        <w:t xml:space="preserve">            PP-&gt;&gt;CM: mark_started(table, model_type, n_rows)</w:t>
      </w:r>
      <w:r>
        <w:br/>
      </w:r>
      <w:r>
        <w:rPr>
          <w:rStyle w:val="VerbatimChar"/>
        </w:rPr>
        <w:t xml:space="preserve">            PP-&gt;&gt;PP: Load _ready.csv</w:t>
      </w:r>
      <w:r>
        <w:br/>
      </w:r>
      <w:r>
        <w:rPr>
          <w:rStyle w:val="VerbatimChar"/>
        </w:rPr>
        <w:t xml:space="preserve">            PP-&gt;&gt;PP: synth.fit() [inside parallel_backend("sequential")]</w:t>
      </w:r>
      <w:r>
        <w:br/>
      </w:r>
      <w:r>
        <w:rPr>
          <w:rStyle w:val="VerbatimChar"/>
        </w:rPr>
        <w:t xml:space="preserve">            PP-&gt;&gt;PP: sample synthetic data</w:t>
      </w:r>
      <w:r>
        <w:br/>
      </w:r>
      <w:r>
        <w:rPr>
          <w:rStyle w:val="VerbatimChar"/>
        </w:rPr>
        <w:t xml:space="preserve">            PP-&gt;&gt;PP: remap foreign keys</w:t>
      </w:r>
      <w:r>
        <w:br/>
      </w:r>
      <w:r>
        <w:rPr>
          <w:rStyle w:val="VerbatimChar"/>
        </w:rPr>
        <w:t xml:space="preserve">            PP-&gt;&gt;PP: save model.pkl + synthetic.csv</w:t>
      </w:r>
      <w:r>
        <w:br/>
      </w:r>
      <w:r>
        <w:rPr>
          <w:rStyle w:val="VerbatimChar"/>
        </w:rPr>
        <w:t xml:space="preserve">            PP-&gt;&gt;PP: os.sync()</w:t>
      </w:r>
      <w:r>
        <w:br/>
      </w:r>
      <w:r>
        <w:rPr>
          <w:rStyle w:val="VerbatimChar"/>
        </w:rPr>
        <w:t xml:space="preserve">            PP-&gt;&gt;CM: mark_complete(table, paths, stats)</w:t>
      </w:r>
      <w:r>
        <w:br/>
      </w:r>
      <w:r>
        <w:rPr>
          <w:rStyle w:val="VerbatimChar"/>
        </w:rPr>
        <w:t xml:space="preserve">            PP-&gt;&gt;MEM: cleanup(table)</w:t>
      </w:r>
      <w:r>
        <w:br/>
      </w:r>
      <w:r>
        <w:rPr>
          <w:rStyle w:val="VerbatimChar"/>
        </w:rPr>
        <w:t xml:space="preserve">            PP-&gt;&gt;BM: backup_after_table(table, completed, cm)</w:t>
      </w:r>
      <w:r>
        <w:br/>
      </w:r>
      <w:r>
        <w:rPr>
          <w:rStyle w:val="VerbatimChar"/>
        </w:rPr>
        <w:t xml:space="preserve">            BM-&gt;&gt;BM: create ZIP</w:t>
      </w:r>
      <w:r>
        <w:br/>
      </w:r>
      <w:r>
        <w:rPr>
          <w:rStyle w:val="VerbatimChar"/>
        </w:rPr>
        <w:t xml:space="preserve">            BM-&gt;&gt;BM: copy to /kaggle/output, /kaggle/working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PP-&gt;&gt;CLI: print_final_summary()</w:t>
      </w:r>
    </w:p>
    <w:p>
      <w:r>
        <w:pict>
          <v:rect style="width:0;height:1.5pt" o:hralign="center" o:hrstd="t" o:hr="t"/>
        </w:pict>
      </w:r>
    </w:p>
    <w:bookmarkEnd w:id="242"/>
    <w:bookmarkStart w:id="243" w:name="source-file-responsibilities"/>
    <w:p>
      <w:pPr>
        <w:pStyle w:val="Heading2"/>
      </w:pPr>
      <w:r>
        <w:rPr>
          <w:rStyle w:val="SectionNumber"/>
        </w:rPr>
        <w:t xml:space="preserve">7.17</w:t>
      </w:r>
      <w:r>
        <w:tab/>
      </w:r>
      <w:r>
        <w:t xml:space="preserve">16. Source File Responsibilities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run_phase4b.py</w:t>
            </w:r>
          </w:p>
        </w:tc>
        <w:tc>
          <w:p>
            <w:pPr>
              <w:pStyle w:val="Compact"/>
              <w:jc w:val="left"/>
            </w:pPr>
            <w:r>
              <w:t xml:space="preserve">CLI entry point: argument parsing, startup banner, dispatch to full/single-table mode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src/synthesis/pipeline.py</w:t>
            </w:r>
          </w:p>
        </w:tc>
        <w:tc>
          <w:p>
            <w:pPr>
              <w:pStyle w:val="Compact"/>
              <w:jc w:val="left"/>
            </w:pPr>
            <w:r>
              <w:t xml:space="preserve">Training orchestrator:</w:t>
            </w:r>
            <w:r>
              <w:t xml:space="preserve"> </w:t>
            </w:r>
            <w:r>
              <w:rPr>
                <w:rStyle w:val="VerbatimChar"/>
              </w:rPr>
              <w:t xml:space="preserve">run_full()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run_single_table()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_train_table()</w:t>
            </w:r>
            <w:r>
              <w:t xml:space="preserve">, FK remapping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src/synthesis/ctgan_trainer.py</w:t>
            </w:r>
          </w:p>
        </w:tc>
        <w:tc>
          <w:p>
            <w:pPr>
              <w:pStyle w:val="Compact"/>
              <w:jc w:val="left"/>
            </w:pPr>
            <w:r>
              <w:t xml:space="preserve">Wraps CTGANSynthesizer/TVAESynthesizer/GaussianCopulaSynthesizer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src/synthesis/par_trainer.py</w:t>
            </w:r>
          </w:p>
        </w:tc>
        <w:tc>
          <w:p>
            <w:pPr>
              <w:pStyle w:val="Compact"/>
              <w:jc w:val="left"/>
            </w:pPr>
            <w:r>
              <w:t xml:space="preserve">Wraps PARSynthesizer; handles SDV 1.37.2 sequence_key metadata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src/synthesis/sampler.py</w:t>
            </w:r>
          </w:p>
        </w:tc>
        <w:tc>
          <w:p>
            <w:pPr>
              <w:pStyle w:val="Compact"/>
              <w:jc w:val="left"/>
            </w:pPr>
            <w:r>
              <w:t xml:space="preserve">Post-training sampling and synthetic primary key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src/synthesis/checkpoint.py</w:t>
            </w:r>
          </w:p>
        </w:tc>
        <w:tc>
          <w:p>
            <w:pPr>
              <w:pStyle w:val="Compact"/>
              <w:jc w:val="left"/>
            </w:pPr>
            <w:r>
              <w:t xml:space="preserve">manifest.json read/write, atomic saves, SHA-256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src/synthesis/backup.py</w:t>
            </w:r>
          </w:p>
        </w:tc>
        <w:tc>
          <w:p>
            <w:pPr>
              <w:pStyle w:val="Compact"/>
              <w:jc w:val="left"/>
            </w:pPr>
            <w:r>
              <w:t xml:space="preserve">ZIP creation, multi-destination copy, auto-recovery, single-table ZIP, Kaggle banner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src/synthesis/memory.py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 setup, RAM/GPU monitoring, cleanup(), memory_usage.csv writing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src/synthesis/config.py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SynthesisConfig</w:t>
            </w:r>
            <w:r>
              <w:t xml:space="preserve"> </w:t>
            </w:r>
            <w:r>
              <w:t xml:space="preserve">dataclass: loads settings.yaml synthesis section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src/synthesis/progress.py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ProgressTracker</w:t>
            </w:r>
            <w:r>
              <w:t xml:space="preserve">: per-table progress bars and final summary table</w:t>
            </w:r>
          </w:p>
        </w:tc>
      </w:tr>
    </w:tbl>
    <w:bookmarkEnd w:id="243"/>
    <w:bookmarkEnd w:id="244"/>
    <w:bookmarkStart w:id="261" w:name="evalu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06 — Evaluation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Cs/>
          <w:b/>
        </w:rPr>
        <w:t xml:space="preserve">Phase Coverage:</w:t>
      </w:r>
      <w:r>
        <w:t xml:space="preserve"> </w:t>
      </w:r>
      <w:r>
        <w:t xml:space="preserve">Phase 5 (Planned)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Design complete — implementation pending</w:t>
      </w:r>
    </w:p>
    <w:p>
      <w:r>
        <w:pict>
          <v:rect style="width:0;height:1.5pt" o:hralign="center" o:hrstd="t" o:hr="t"/>
        </w:pict>
      </w:r>
    </w:p>
    <w:bookmarkStart w:id="245" w:name="table-of-contents-6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Table of Contents</w:t>
      </w:r>
    </w:p>
    <w:p>
      <w:pPr>
        <w:numPr>
          <w:ilvl w:val="0"/>
          <w:numId w:val="1046"/>
        </w:numPr>
        <w:pStyle w:val="Compact"/>
      </w:pPr>
      <w:hyperlink w:anchor="X20c9cdfd583436c8dd3893dabd57dde0db677d4">
        <w:r>
          <w:rPr>
            <w:rStyle w:val="Hyperlink"/>
          </w:rPr>
          <w:t xml:space="preserve">Why Evaluation Is Necessary</w:t>
        </w:r>
      </w:hyperlink>
    </w:p>
    <w:p>
      <w:pPr>
        <w:numPr>
          <w:ilvl w:val="0"/>
          <w:numId w:val="1046"/>
        </w:numPr>
        <w:pStyle w:val="Compact"/>
      </w:pPr>
      <w:hyperlink w:anchor="X5ab16c77749d4437781991c653b08a368d47ff8">
        <w:r>
          <w:rPr>
            <w:rStyle w:val="Hyperlink"/>
          </w:rPr>
          <w:t xml:space="preserve">Two Dimensions of Evaluation</w:t>
        </w:r>
      </w:hyperlink>
    </w:p>
    <w:p>
      <w:pPr>
        <w:numPr>
          <w:ilvl w:val="0"/>
          <w:numId w:val="1046"/>
        </w:numPr>
        <w:pStyle w:val="Compact"/>
      </w:pPr>
      <w:hyperlink w:anchor="Xf7a78e0b9831a8460041f3b380fd994fe430c67">
        <w:r>
          <w:rPr>
            <w:rStyle w:val="Hyperlink"/>
          </w:rPr>
          <w:t xml:space="preserve">Utility Evaluation: Statistical Fidelity</w:t>
        </w:r>
      </w:hyperlink>
    </w:p>
    <w:p>
      <w:pPr>
        <w:numPr>
          <w:ilvl w:val="0"/>
          <w:numId w:val="1046"/>
        </w:numPr>
        <w:pStyle w:val="Compact"/>
      </w:pPr>
      <w:hyperlink w:anchor="X03e43e181aaaf5082f62e3ff030617d1cf255ad">
        <w:r>
          <w:rPr>
            <w:rStyle w:val="Hyperlink"/>
          </w:rPr>
          <w:t xml:space="preserve">Privacy Evaluation: Re-identification Risk</w:t>
        </w:r>
      </w:hyperlink>
    </w:p>
    <w:p>
      <w:pPr>
        <w:numPr>
          <w:ilvl w:val="0"/>
          <w:numId w:val="1046"/>
        </w:numPr>
        <w:pStyle w:val="Compact"/>
      </w:pPr>
      <w:hyperlink w:anchor="Xf6848f026fc52658f4c7885c7b459330f70299e">
        <w:r>
          <w:rPr>
            <w:rStyle w:val="Hyperlink"/>
          </w:rPr>
          <w:t xml:space="preserve">The Privacy-Utility Tradeoff</w:t>
        </w:r>
      </w:hyperlink>
    </w:p>
    <w:p>
      <w:pPr>
        <w:numPr>
          <w:ilvl w:val="0"/>
          <w:numId w:val="1046"/>
        </w:numPr>
        <w:pStyle w:val="Compact"/>
      </w:pPr>
      <w:hyperlink w:anchor="Xbbb8de954f7f94dda31a755a5de6eba764a5bcc">
        <w:r>
          <w:rPr>
            <w:rStyle w:val="Hyperlink"/>
          </w:rPr>
          <w:t xml:space="preserve">Planned Evaluation Metrics</w:t>
        </w:r>
      </w:hyperlink>
    </w:p>
    <w:p>
      <w:pPr>
        <w:numPr>
          <w:ilvl w:val="0"/>
          <w:numId w:val="1046"/>
        </w:numPr>
        <w:pStyle w:val="Compact"/>
      </w:pPr>
      <w:hyperlink w:anchor="X0baebfe6032cfcc434013e3081f1e5b7d9f377c">
        <w:r>
          <w:rPr>
            <w:rStyle w:val="Hyperlink"/>
          </w:rPr>
          <w:t xml:space="preserve">Implementation Plan</w:t>
        </w:r>
      </w:hyperlink>
    </w:p>
    <w:p>
      <w:pPr>
        <w:numPr>
          <w:ilvl w:val="0"/>
          <w:numId w:val="1046"/>
        </w:numPr>
        <w:pStyle w:val="Compact"/>
      </w:pPr>
      <w:hyperlink w:anchor="X292a348bbf699b02028850b0ce9e1031753149c">
        <w:r>
          <w:rPr>
            <w:rStyle w:val="Hyperlink"/>
          </w:rPr>
          <w:t xml:space="preserve">Expected Outputs</w:t>
        </w:r>
      </w:hyperlink>
    </w:p>
    <w:p>
      <w:r>
        <w:pict>
          <v:rect style="width:0;height:1.5pt" o:hralign="center" o:hrstd="t" o:hr="t"/>
        </w:pict>
      </w:r>
    </w:p>
    <w:bookmarkEnd w:id="245"/>
    <w:bookmarkStart w:id="246" w:name="why-evaluation-is-necessary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1. Why Evaluation Is Necessary</w:t>
      </w:r>
    </w:p>
    <w:p>
      <w:pPr>
        <w:pStyle w:val="FirstParagraph"/>
      </w:pPr>
      <w:r>
        <w:t xml:space="preserve">Generating synthetic data is not sufficient on its own. Without evaluation, you cannot</w:t>
      </w:r>
      <w:r>
        <w:t xml:space="preserve"> </w:t>
      </w:r>
      <w:r>
        <w:t xml:space="preserve">know whether:</w:t>
      </w:r>
    </w:p>
    <w:p>
      <w:pPr>
        <w:numPr>
          <w:ilvl w:val="0"/>
          <w:numId w:val="1047"/>
        </w:numPr>
        <w:pStyle w:val="Compact"/>
      </w:pPr>
      <w:r>
        <w:t xml:space="preserve">The synthetic data actually resembles the real data statistically</w:t>
      </w:r>
    </w:p>
    <w:p>
      <w:pPr>
        <w:numPr>
          <w:ilvl w:val="0"/>
          <w:numId w:val="1047"/>
        </w:numPr>
        <w:pStyle w:val="Compact"/>
      </w:pPr>
      <w:r>
        <w:t xml:space="preserve">The model memorised specific patients from the training data (privacy failure)</w:t>
      </w:r>
    </w:p>
    <w:p>
      <w:pPr>
        <w:numPr>
          <w:ilvl w:val="0"/>
          <w:numId w:val="1047"/>
        </w:numPr>
        <w:pStyle w:val="Compact"/>
      </w:pPr>
      <w:r>
        <w:t xml:space="preserve">The synthetic data is useful for machine learning (a model trained on it would</w:t>
      </w:r>
      <w:r>
        <w:t xml:space="preserve"> </w:t>
      </w:r>
      <w:r>
        <w:t xml:space="preserve">perform well on real data)</w:t>
      </w:r>
    </w:p>
    <w:p>
      <w:pPr>
        <w:numPr>
          <w:ilvl w:val="0"/>
          <w:numId w:val="1047"/>
        </w:numPr>
        <w:pStyle w:val="Compact"/>
      </w:pPr>
      <w:r>
        <w:t xml:space="preserve">Rare events (rare conditions, rare medications) are preserved in the synthetic data</w:t>
      </w:r>
    </w:p>
    <w:p>
      <w:pPr>
        <w:pStyle w:val="FirstParagraph"/>
      </w:pPr>
      <w:r>
        <w:t xml:space="preserve">A synthetic dataset that passes evaluation is a synthetic dataset you can distribute</w:t>
      </w:r>
      <w:r>
        <w:t xml:space="preserve"> </w:t>
      </w:r>
      <w:r>
        <w:t xml:space="preserve">with confidence. One that fails evaluation reveals which aspects of the generative model</w:t>
      </w:r>
      <w:r>
        <w:t xml:space="preserve"> </w:t>
      </w:r>
      <w:r>
        <w:t xml:space="preserve">need improvement.</w:t>
      </w:r>
    </w:p>
    <w:p>
      <w:r>
        <w:pict>
          <v:rect style="width:0;height:1.5pt" o:hralign="center" o:hrstd="t" o:hr="t"/>
        </w:pict>
      </w:r>
    </w:p>
    <w:bookmarkEnd w:id="246"/>
    <w:bookmarkStart w:id="247" w:name="two-dimensions-of-evaluation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2. Two Dimensions of Evaluation</w:t>
      </w:r>
    </w:p>
    <w:p>
      <w:pPr>
        <w:pStyle w:val="FirstParagraph"/>
      </w:pPr>
      <w:r>
        <w:t xml:space="preserve">Synthetic health data evaluation has two fundamental dimensions that exist in tension</w:t>
      </w:r>
      <w:r>
        <w:t xml:space="preserve"> </w:t>
      </w:r>
      <w:r>
        <w:t xml:space="preserve">with each other:</w:t>
      </w:r>
    </w:p>
    <w:p>
      <w:pPr>
        <w:pStyle w:val="SourceCode"/>
      </w:pPr>
      <w:r>
        <w:rPr>
          <w:rStyle w:val="VerbatimChar"/>
        </w:rPr>
        <w:t xml:space="preserve">Utility                              Privacy</w:t>
      </w:r>
      <w:r>
        <w:br/>
      </w:r>
      <w:r>
        <w:rPr>
          <w:rStyle w:val="VerbatimChar"/>
        </w:rPr>
        <w:t xml:space="preserve">(How realistic?)      ←──────────→  (How safe?)</w:t>
      </w:r>
      <w:r>
        <w:br/>
      </w:r>
      <w:r>
        <w:br/>
      </w:r>
      <w:r>
        <w:rPr>
          <w:rStyle w:val="VerbatimChar"/>
        </w:rPr>
        <w:t xml:space="preserve">High utility =                       High privacy =</w:t>
      </w:r>
      <w:r>
        <w:br/>
      </w:r>
      <w:r>
        <w:rPr>
          <w:rStyle w:val="VerbatimChar"/>
        </w:rPr>
        <w:t xml:space="preserve">synthetic data closely               synthetic data does not</w:t>
      </w:r>
      <w:r>
        <w:br/>
      </w:r>
      <w:r>
        <w:rPr>
          <w:rStyle w:val="VerbatimChar"/>
        </w:rPr>
        <w:t xml:space="preserve">resembles real data                  leak individual records</w:t>
      </w:r>
      <w:r>
        <w:br/>
      </w:r>
      <w:r>
        <w:br/>
      </w:r>
      <w:r>
        <w:rPr>
          <w:rStyle w:val="VerbatimChar"/>
        </w:rPr>
        <w:t xml:space="preserve">These goals partially conflict:</w:t>
      </w:r>
      <w:r>
        <w:br/>
      </w:r>
      <w:r>
        <w:rPr>
          <w:rStyle w:val="VerbatimChar"/>
        </w:rPr>
        <w:t xml:space="preserve">A synthetic record that perfectly copies a real patient's record</w:t>
      </w:r>
      <w:r>
        <w:br/>
      </w:r>
      <w:r>
        <w:rPr>
          <w:rStyle w:val="VerbatimChar"/>
        </w:rPr>
        <w:t xml:space="preserve">has perfect utility but zero privacy.</w:t>
      </w:r>
    </w:p>
    <w:p>
      <w:pPr>
        <w:pStyle w:val="FirstParagraph"/>
      </w:pPr>
      <w:r>
        <w:t xml:space="preserve">A good synthetic dataset sits in the upper-right of this trade-off space:</w:t>
      </w:r>
      <w:r>
        <w:t xml:space="preserve"> </w:t>
      </w:r>
      <w:r>
        <w:t xml:space="preserve">high utility AND high privacy. Evaluation measures both.</w:t>
      </w:r>
    </w:p>
    <w:p>
      <w:r>
        <w:pict>
          <v:rect style="width:0;height:1.5pt" o:hralign="center" o:hrstd="t" o:hr="t"/>
        </w:pict>
      </w:r>
    </w:p>
    <w:bookmarkEnd w:id="247"/>
    <w:bookmarkStart w:id="252" w:name="utility-evaluation-statistical-fidelity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3. Utility Evaluation: Statistical Fidelity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Does the synthetic data have the same statistical properties as the real data?</w:t>
      </w:r>
    </w:p>
    <w:bookmarkStart w:id="248" w:name="column-shape-metrics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3.1 Column-Shape Metrics</w:t>
      </w:r>
    </w:p>
    <w:p>
      <w:pPr>
        <w:pStyle w:val="FirstParagraph"/>
      </w:pPr>
      <w:r>
        <w:t xml:space="preserve">For each column in each table, compare the distribution of values between real and</w:t>
      </w:r>
      <w:r>
        <w:t xml:space="preserve"> </w:t>
      </w:r>
      <w:r>
        <w:t xml:space="preserve">synthetic data.</w:t>
      </w:r>
    </w:p>
    <w:p>
      <w:pPr>
        <w:pStyle w:val="BodyText"/>
      </w:pPr>
      <w:r>
        <w:rPr>
          <w:bCs/>
          <w:b/>
        </w:rPr>
        <w:t xml:space="preserve">Numerical columns (age, value_quantity, days_since_birth):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KS test (Kolmogorov-Smirnov):</w:t>
      </w:r>
      <w:r>
        <w:t xml:space="preserve"> </w:t>
      </w:r>
      <w:r>
        <w:t xml:space="preserve">Tests whether two samples come from the same distribution.</w:t>
      </w:r>
      <w:r>
        <w:t xml:space="preserve"> </w:t>
      </w:r>
      <w:r>
        <w:t xml:space="preserve">KS statistic ranges from 0 (identical) to 1 (completely different). Target: KS &lt; 0.1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Wasserstein distance (Earth Mover’s Distance):</w:t>
      </w:r>
      <w:r>
        <w:t xml:space="preserve"> </w:t>
      </w:r>
      <w:r>
        <w:t xml:space="preserve">Measures how much distribution</w:t>
      </w:r>
      <w:r>
        <w:t xml:space="preserve"> </w:t>
      </w:r>
      <w:r>
        <w:t xml:space="preserve">mass must be moved to transform one distribution into another.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Mean, median, standard deviation comparison:</w:t>
      </w:r>
      <w:r>
        <w:t xml:space="preserve"> </w:t>
      </w:r>
      <w:r>
        <w:t xml:space="preserve">Basic summary statistics should match.</w:t>
      </w:r>
    </w:p>
    <w:p>
      <w:pPr>
        <w:pStyle w:val="BodyText"/>
      </w:pPr>
      <w:r>
        <w:rPr>
          <w:bCs/>
          <w:b/>
        </w:rPr>
        <w:t xml:space="preserve">Categorical columns (gender, race, loinc_display):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Variation Distance (TVD):</w:t>
      </w:r>
      <w:r>
        <w:t xml:space="preserve"> </w:t>
      </w:r>
      <w:r>
        <w:t xml:space="preserve">Measures the difference between two categorical</w:t>
      </w:r>
      <w:r>
        <w:t xml:space="preserve"> </w:t>
      </w:r>
      <w:r>
        <w:t xml:space="preserve">probability distributions. TVD = 0.5 × Σ|P(x) - Q(x)|. Target: TVD &lt; 0.1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Chi-squared test:</w:t>
      </w:r>
      <w:r>
        <w:t xml:space="preserve"> </w:t>
      </w:r>
      <w:r>
        <w:t xml:space="preserve">Tests whether observed frequencies in synthetic data are</w:t>
      </w:r>
      <w:r>
        <w:t xml:space="preserve"> </w:t>
      </w:r>
      <w:r>
        <w:t xml:space="preserve">consistent with expected frequencies from real data.</w:t>
      </w:r>
    </w:p>
    <w:bookmarkEnd w:id="248"/>
    <w:bookmarkStart w:id="249" w:name="pairwise-correlation-metrics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3.2 Pairwise Correlation Metrics</w:t>
      </w:r>
    </w:p>
    <w:p>
      <w:pPr>
        <w:pStyle w:val="FirstParagraph"/>
      </w:pPr>
      <w:r>
        <w:t xml:space="preserve">For numerical columns, compute the Pearson correlation matrix for both real and synthetic</w:t>
      </w:r>
      <w:r>
        <w:t xml:space="preserve"> </w:t>
      </w:r>
      <w:r>
        <w:t xml:space="preserve">data, then compare:</w:t>
      </w:r>
    </w:p>
    <w:p>
      <w:pPr>
        <w:pStyle w:val="SourceCode"/>
      </w:pPr>
      <w:r>
        <w:rPr>
          <w:rStyle w:val="VerbatimChar"/>
        </w:rPr>
        <w:t xml:space="preserve">CorrelationDifference = |corr_real[i,j] - corr_synth[i,j]|</w:t>
      </w:r>
      <w:r>
        <w:br/>
      </w:r>
      <w:r>
        <w:br/>
      </w:r>
      <w:r>
        <w:rPr>
          <w:rStyle w:val="VerbatimChar"/>
        </w:rPr>
        <w:t xml:space="preserve">Mean correlation error across all column pairs: target &lt; 0.05</w:t>
      </w:r>
    </w:p>
    <w:p>
      <w:pPr>
        <w:pStyle w:val="FirstParagraph"/>
      </w:pPr>
      <w:r>
        <w:t xml:space="preserve">This detects whether the generative model preserved the relationships between columns.</w:t>
      </w:r>
      <w:r>
        <w:t xml:space="preserve"> </w:t>
      </w:r>
      <w:r>
        <w:t xml:space="preserve">Example: if BMI and age are positively correlated in real data, they should be in</w:t>
      </w:r>
      <w:r>
        <w:t xml:space="preserve"> </w:t>
      </w:r>
      <w:r>
        <w:t xml:space="preserve">synthetic data too.</w:t>
      </w:r>
    </w:p>
    <w:bookmarkEnd w:id="249"/>
    <w:bookmarkStart w:id="250" w:name="X48dfb564c3e4de0ad9867e0bddc3ac8174969eb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3.3 Machine Learning Efficacy (Train on Synthetic, Test on Real)</w:t>
      </w:r>
    </w:p>
    <w:p>
      <w:pPr>
        <w:pStyle w:val="FirstParagraph"/>
      </w:pPr>
      <w:r>
        <w:t xml:space="preserve">The most powerful utility test: train a predictive model on synthetic data and test</w:t>
      </w:r>
      <w:r>
        <w:t xml:space="preserve"> </w:t>
      </w:r>
      <w:r>
        <w:t xml:space="preserve">it on real data. If the synthetic data is statistically faithful, the model should</w:t>
      </w:r>
      <w:r>
        <w:t xml:space="preserve"> </w:t>
      </w:r>
      <w:r>
        <w:t xml:space="preserve">perform similarly to one trained on real data.</w:t>
      </w:r>
    </w:p>
    <w:p>
      <w:pPr>
        <w:pStyle w:val="BodyText"/>
      </w:pPr>
      <w:r>
        <w:rPr>
          <w:bCs/>
          <w:b/>
        </w:rPr>
        <w:t xml:space="preserve">Protocol:</w:t>
      </w:r>
      <w:r>
        <w:t xml:space="preserve"> </w:t>
      </w:r>
      <w:r>
        <w:t xml:space="preserve">1. Define a prediction task:</w:t>
      </w:r>
      <w:r>
        <w:t xml:space="preserve"> </w:t>
      </w:r>
      <w:r>
        <w:t xml:space="preserve">“</w:t>
      </w:r>
      <w:r>
        <w:t xml:space="preserve">Predict whether a patient will be diagnosed with</w:t>
      </w:r>
      <w:r>
        <w:t xml:space="preserve"> </w:t>
      </w:r>
      <w:r>
        <w:t xml:space="preserve">Type 2 Diabetes</w:t>
      </w:r>
      <w:r>
        <w:t xml:space="preserve">”</w:t>
      </w:r>
      <w:r>
        <w:t xml:space="preserve"> </w:t>
      </w:r>
      <w:r>
        <w:t xml:space="preserve">2. Extract features from the clinical tables (age, BMI, HbA1c history, family history)</w:t>
      </w:r>
      <w:r>
        <w:t xml:space="preserve"> </w:t>
      </w:r>
      <w:r>
        <w:t xml:space="preserve">3. Train Classifier A on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data, evaluate on a held-out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test set → AUC_real</w:t>
      </w:r>
      <w:r>
        <w:t xml:space="preserve"> </w:t>
      </w:r>
      <w:r>
        <w:t xml:space="preserve">4. Train Classifier B on</w:t>
      </w:r>
      <w:r>
        <w:t xml:space="preserve"> </w:t>
      </w:r>
      <w:r>
        <w:rPr>
          <w:bCs/>
          <w:b/>
        </w:rPr>
        <w:t xml:space="preserve">synthetic</w:t>
      </w:r>
      <w:r>
        <w:t xml:space="preserve"> </w:t>
      </w:r>
      <w:r>
        <w:t xml:space="preserve">data, evaluate on the same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test set → AUC_synth</w:t>
      </w:r>
      <w:r>
        <w:t xml:space="preserve"> </w:t>
      </w:r>
      <w:r>
        <w:t xml:space="preserve">5. Compare: if</w:t>
      </w:r>
      <w:r>
        <w:t xml:space="preserve"> </w:t>
      </w:r>
      <w:r>
        <w:rPr>
          <w:rStyle w:val="VerbatimChar"/>
        </w:rPr>
        <w:t xml:space="preserve">AUC_synth ≈ AUC_real</w:t>
      </w:r>
      <w:r>
        <w:t xml:space="preserve">, the synthetic data is faithful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|AUC_real - AUC_synth| &lt; 0.05</w:t>
      </w:r>
    </w:p>
    <w:bookmarkEnd w:id="250"/>
    <w:bookmarkStart w:id="251" w:name="X072c1cc529cc40130d31edb940548f93f4de8b7"/>
    <w:p>
      <w:pPr>
        <w:pStyle w:val="Heading3"/>
      </w:pPr>
      <w:r>
        <w:rPr>
          <w:rStyle w:val="SectionNumber"/>
        </w:rPr>
        <w:t xml:space="preserve">8.4.4</w:t>
      </w:r>
      <w:r>
        <w:tab/>
      </w:r>
      <w:r>
        <w:t xml:space="preserve">3.4 Temporal Pattern Evaluation (Encounters/Conditions/Medications)</w:t>
      </w:r>
    </w:p>
    <w:p>
      <w:pPr>
        <w:pStyle w:val="FirstParagraph"/>
      </w:pPr>
      <w:r>
        <w:t xml:space="preserve">For sequential tables, evaluate whether the temporal structure is preserved:</w:t>
      </w:r>
    </w:p>
    <w:p>
      <w:pPr>
        <w:numPr>
          <w:ilvl w:val="0"/>
          <w:numId w:val="1048"/>
        </w:numPr>
        <w:pStyle w:val="Compact"/>
      </w:pPr>
      <w:r>
        <w:t xml:space="preserve">Distribution of inter-visit gaps (</w:t>
      </w:r>
      <w:r>
        <w:rPr>
          <w:rStyle w:val="VerbatimChar"/>
        </w:rPr>
        <w:t xml:space="preserve">days_since_prev_encounter</w:t>
      </w:r>
      <w:r>
        <w:t xml:space="preserve">): histogram comparison</w:t>
      </w:r>
    </w:p>
    <w:p>
      <w:pPr>
        <w:numPr>
          <w:ilvl w:val="0"/>
          <w:numId w:val="1048"/>
        </w:numPr>
        <w:pStyle w:val="Compact"/>
      </w:pPr>
      <w:r>
        <w:t xml:space="preserve">Distribution of sequence lengths (number of encounters per patient): KS test</w:t>
      </w:r>
    </w:p>
    <w:p>
      <w:pPr>
        <w:numPr>
          <w:ilvl w:val="0"/>
          <w:numId w:val="1048"/>
        </w:numPr>
        <w:pStyle w:val="Compact"/>
      </w:pPr>
      <w:r>
        <w:t xml:space="preserve">Distribution of condition onset ages: KS test by condition type</w:t>
      </w:r>
    </w:p>
    <w:p>
      <w:pPr>
        <w:numPr>
          <w:ilvl w:val="0"/>
          <w:numId w:val="1048"/>
        </w:numPr>
        <w:pStyle w:val="Compact"/>
      </w:pPr>
      <w:r>
        <w:t xml:space="preserve">Medication adherence patterns: comparison of active duration distributions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6" w:name="Xe1007e26dd24630e92f3ab1133d713a8d96a345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4. Privacy Evaluation: Re-identification Risk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Can an adversary use the synthetic data to learn information about</w:t>
      </w:r>
      <w:r>
        <w:t xml:space="preserve"> </w:t>
      </w:r>
      <w:r>
        <w:t xml:space="preserve">specific real individuals?</w:t>
      </w:r>
    </w:p>
    <w:p>
      <w:pPr>
        <w:pStyle w:val="BodyText"/>
      </w:pPr>
      <w:r>
        <w:t xml:space="preserve">SDV and the broader privacy research community define three types of privacy attack:</w:t>
      </w:r>
    </w:p>
    <w:bookmarkStart w:id="253" w:name="singling-out-attack"/>
    <w:p>
      <w:pPr>
        <w:pStyle w:val="Heading3"/>
      </w:pPr>
      <w:r>
        <w:rPr>
          <w:rStyle w:val="SectionNumber"/>
        </w:rPr>
        <w:t xml:space="preserve">8.5.1</w:t>
      </w:r>
      <w:r>
        <w:tab/>
      </w:r>
      <w:r>
        <w:t xml:space="preserve">4.1 Singling-Out Attack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“</w:t>
      </w:r>
      <w:r>
        <w:t xml:space="preserve">Can the attacker find a unique combination of attributes in the synthetic</w:t>
      </w:r>
      <w:r>
        <w:t xml:space="preserve"> </w:t>
      </w:r>
      <w:r>
        <w:t xml:space="preserve">data that corresponds to only one real individual?</w:t>
      </w:r>
      <w:r>
        <w:t xml:space="preserve">”</w:t>
      </w:r>
    </w:p>
    <w:p>
      <w:pPr>
        <w:pStyle w:val="BodyText"/>
      </w:pPr>
      <w:r>
        <w:t xml:space="preserve">A patient with extremely rare characteristics (the only 108-year-old Asian female with</w:t>
      </w:r>
      <w:r>
        <w:t xml:space="preserve"> </w:t>
      </w:r>
      <w:r>
        <w:t xml:space="preserve">Cushing’s syndrome in the dataset) might have a unique combination of values in both</w:t>
      </w:r>
      <w:r>
        <w:t xml:space="preserve"> </w:t>
      </w:r>
      <w:r>
        <w:t xml:space="preserve">the real and synthetic datasets. If a synthetic record matches this combination, an</w:t>
      </w:r>
      <w:r>
        <w:t xml:space="preserve"> </w:t>
      </w:r>
      <w:r>
        <w:t xml:space="preserve">attacker knows something about a real person.</w:t>
      </w:r>
    </w:p>
    <w:p>
      <w:pPr>
        <w:pStyle w:val="BodyText"/>
      </w:pPr>
      <w:r>
        <w:rPr>
          <w:bCs/>
          <w:b/>
        </w:rPr>
        <w:t xml:space="preserve">Metric:</w:t>
      </w:r>
      <w:r>
        <w:t xml:space="preserve"> </w:t>
      </w:r>
      <w:r>
        <w:t xml:space="preserve">Singling-Out Rate — the fraction of synthetic records that uniquely match</w:t>
      </w:r>
      <w:r>
        <w:t xml:space="preserve"> </w:t>
      </w:r>
      <w:r>
        <w:t xml:space="preserve">a real record on a combination of 2–3 columns.</w:t>
      </w:r>
    </w:p>
    <w:p>
      <w:pPr>
        <w:pStyle w:val="BodyText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anonymeter</w:t>
      </w:r>
      <w:r>
        <w:t xml:space="preserve"> </w:t>
      </w:r>
      <w:r>
        <w:t xml:space="preserve">library’s</w:t>
      </w:r>
      <w:r>
        <w:t xml:space="preserve"> </w:t>
      </w:r>
      <w:r>
        <w:rPr>
          <w:rStyle w:val="VerbatimChar"/>
        </w:rPr>
        <w:t xml:space="preserve">SinglingOutEvaluator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Singling-Out Rate not significantly higher than the same rate on a</w:t>
      </w:r>
      <w:r>
        <w:t xml:space="preserve"> </w:t>
      </w:r>
      <w:r>
        <w:t xml:space="preserve">randomly generated control dataset.</w:t>
      </w:r>
    </w:p>
    <w:bookmarkEnd w:id="253"/>
    <w:bookmarkStart w:id="254" w:name="linkability-attack"/>
    <w:p>
      <w:pPr>
        <w:pStyle w:val="Heading3"/>
      </w:pPr>
      <w:r>
        <w:rPr>
          <w:rStyle w:val="SectionNumber"/>
        </w:rPr>
        <w:t xml:space="preserve">8.5.2</w:t>
      </w:r>
      <w:r>
        <w:tab/>
      </w:r>
      <w:r>
        <w:t xml:space="preserve">4.2 Linkability Attack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“</w:t>
      </w:r>
      <w:r>
        <w:t xml:space="preserve">Given one record in dataset A and one in dataset B (both derived from</w:t>
      </w:r>
      <w:r>
        <w:t xml:space="preserve"> </w:t>
      </w:r>
      <w:r>
        <w:t xml:space="preserve">the same real patient), can the attacker link them?</w:t>
      </w:r>
      <w:r>
        <w:t xml:space="preserve">”</w:t>
      </w:r>
    </w:p>
    <w:p>
      <w:pPr>
        <w:pStyle w:val="BodyText"/>
      </w:pPr>
      <w:r>
        <w:t xml:space="preserve">In healthcare: can an attacker use a synthetic encounter record to identify which real</w:t>
      </w:r>
      <w:r>
        <w:t xml:space="preserve"> </w:t>
      </w:r>
      <w:r>
        <w:t xml:space="preserve">patient it corresponds to?</w:t>
      </w:r>
    </w:p>
    <w:p>
      <w:pPr>
        <w:pStyle w:val="BodyText"/>
      </w:pPr>
      <w:r>
        <w:rPr>
          <w:bCs/>
          <w:b/>
        </w:rPr>
        <w:t xml:space="preserve">Metric:</w:t>
      </w:r>
      <w:r>
        <w:t xml:space="preserve"> </w:t>
      </w:r>
      <w:r>
        <w:t xml:space="preserve">Linkability Rate — success rate of a trained linkage classifier.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Linkability Rate ≈ baseline (no better than random guessing)</w:t>
      </w:r>
    </w:p>
    <w:bookmarkEnd w:id="254"/>
    <w:bookmarkStart w:id="255" w:name="inference-attack"/>
    <w:p>
      <w:pPr>
        <w:pStyle w:val="Heading3"/>
      </w:pPr>
      <w:r>
        <w:rPr>
          <w:rStyle w:val="SectionNumber"/>
        </w:rPr>
        <w:t xml:space="preserve">8.5.3</w:t>
      </w:r>
      <w:r>
        <w:tab/>
      </w:r>
      <w:r>
        <w:t xml:space="preserve">4.3 Inference Attack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“</w:t>
      </w:r>
      <w:r>
        <w:t xml:space="preserve">Given everything in the synthetic data about a patient except one attribute,</w:t>
      </w:r>
      <w:r>
        <w:t xml:space="preserve"> </w:t>
      </w:r>
      <w:r>
        <w:t xml:space="preserve">can the attacker infer that attribute for the corresponding real patient?</w:t>
      </w:r>
      <w:r>
        <w:t xml:space="preserve">”</w:t>
      </w:r>
    </w:p>
    <w:p>
      <w:pPr>
        <w:pStyle w:val="BodyText"/>
      </w:pPr>
      <w:r>
        <w:t xml:space="preserve">Example: The attacker knows a real patient’s age, gender, and race. Can they use</w:t>
      </w:r>
      <w:r>
        <w:t xml:space="preserve"> </w:t>
      </w:r>
      <w:r>
        <w:t xml:space="preserve">correlations in the synthetic data to infer that patient’s HIV status?</w:t>
      </w:r>
    </w:p>
    <w:p>
      <w:pPr>
        <w:pStyle w:val="BodyText"/>
      </w:pPr>
      <w:r>
        <w:rPr>
          <w:bCs/>
          <w:b/>
        </w:rPr>
        <w:t xml:space="preserve">Metric:</w:t>
      </w:r>
      <w:r>
        <w:t xml:space="preserve"> </w:t>
      </w:r>
      <w:r>
        <w:t xml:space="preserve">Inference Risk — how much better than baseline can the attacker predict</w:t>
      </w:r>
      <w:r>
        <w:t xml:space="preserve"> </w:t>
      </w:r>
      <w:r>
        <w:t xml:space="preserve">a sensitive attribute using correlations learned from the synthetic data?</w:t>
      </w:r>
    </w:p>
    <w:p>
      <w:pPr>
        <w:pStyle w:val="BodyText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anonymeter</w:t>
      </w:r>
      <w:r>
        <w:t xml:space="preserve"> </w:t>
      </w:r>
      <w:r>
        <w:t xml:space="preserve">library’s</w:t>
      </w:r>
      <w:r>
        <w:t xml:space="preserve"> </w:t>
      </w:r>
      <w:r>
        <w:rPr>
          <w:rStyle w:val="VerbatimChar"/>
        </w:rPr>
        <w:t xml:space="preserve">InferenceEvaluator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Inference Risk ≈ baseline (correlations in synthetic data do not reveal</w:t>
      </w:r>
      <w:r>
        <w:t xml:space="preserve"> </w:t>
      </w:r>
      <w:r>
        <w:t xml:space="preserve">more than publicly known correlations)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57" w:name="the-privacy-utility-tradeoff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5. The Privacy-Utility Tradeoff</w:t>
      </w:r>
    </w:p>
    <w:p>
      <w:pPr>
        <w:pStyle w:val="FirstParagraph"/>
      </w:pPr>
      <w:r>
        <w:t xml:space="preserve">High utility means the synthetic data closely mirrors the real data. High privacy means</w:t>
      </w:r>
      <w:r>
        <w:t xml:space="preserve"> </w:t>
      </w:r>
      <w:r>
        <w:t xml:space="preserve">the synthetic data cannot be used to re-identify real individuals. These goals conflict</w:t>
      </w:r>
      <w:r>
        <w:t xml:space="preserve"> </w:t>
      </w:r>
      <w:r>
        <w:t xml:space="preserve">because perfect mirroring would reveal individual records.</w:t>
      </w:r>
    </w:p>
    <w:p>
      <w:pPr>
        <w:pStyle w:val="SourceCode"/>
      </w:pPr>
      <w:r>
        <w:rPr>
          <w:rStyle w:val="VerbatimChar"/>
        </w:rPr>
        <w:t xml:space="preserve">             │ High Utility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A      │         B</w:t>
      </w:r>
      <w:r>
        <w:br/>
      </w:r>
      <w:r>
        <w:rPr>
          <w:rStyle w:val="VerbatimChar"/>
        </w:rPr>
        <w:t xml:space="preserve">(poor synth) │   (ideal synthetic)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─────────────┼──────────────────── (Privacy threshold)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C      │         D</w:t>
      </w:r>
      <w:r>
        <w:br/>
      </w:r>
      <w:r>
        <w:rPr>
          <w:rStyle w:val="VerbatimChar"/>
        </w:rPr>
        <w:t xml:space="preserve"> (safe but   │   (memorised real</w:t>
      </w:r>
      <w:r>
        <w:br/>
      </w:r>
      <w:r>
        <w:rPr>
          <w:rStyle w:val="VerbatimChar"/>
        </w:rPr>
        <w:t xml:space="preserve">  useless)   │    data - dangerous)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│ Low Utility</w:t>
      </w:r>
      <w:r>
        <w:br/>
      </w:r>
      <w:r>
        <w:rPr>
          <w:rStyle w:val="VerbatimChar"/>
        </w:rPr>
        <w:t xml:space="preserve">             Low Privacy        High Privacy</w:t>
      </w:r>
    </w:p>
    <w:p>
      <w:pPr>
        <w:pStyle w:val="FirstParagraph"/>
      </w:pPr>
      <w:r>
        <w:t xml:space="preserve">The goal is quadrant B: high utility AND high privacy.</w:t>
      </w:r>
    </w:p>
    <w:p>
      <w:pPr>
        <w:pStyle w:val="BodyText"/>
      </w:pPr>
      <w:r>
        <w:t xml:space="preserve">Differential privacy (adding calibrated noise to model weights) can move the system</w:t>
      </w:r>
      <w:r>
        <w:t xml:space="preserve"> </w:t>
      </w:r>
      <w:r>
        <w:t xml:space="preserve">from B toward A (reducing utility to increase privacy guarantees). Phase 5 will measure</w:t>
      </w:r>
      <w:r>
        <w:t xml:space="preserve"> </w:t>
      </w:r>
      <w:r>
        <w:t xml:space="preserve">where the trained models sit on this spectrum without adding differential privacy noise,</w:t>
      </w:r>
      <w:r>
        <w:t xml:space="preserve"> </w:t>
      </w:r>
      <w:r>
        <w:t xml:space="preserve">and report the privacy-utility tradeoff quantitatively.</w:t>
      </w:r>
    </w:p>
    <w:p>
      <w:r>
        <w:pict>
          <v:rect style="width:0;height:1.5pt" o:hralign="center" o:hrstd="t" o:hr="t"/>
        </w:pict>
      </w:r>
    </w:p>
    <w:bookmarkEnd w:id="257"/>
    <w:bookmarkStart w:id="258" w:name="planned-evaluation-metrics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6. Planned Evaluation Metrics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Column shapes</w:t>
            </w:r>
          </w:p>
        </w:tc>
        <w:tc>
          <w:p>
            <w:pPr>
              <w:pStyle w:val="Compact"/>
              <w:jc w:val="left"/>
            </w:pPr>
            <w:r>
              <w:t xml:space="preserve">KS statistic (numerical)</w:t>
            </w:r>
          </w:p>
        </w:tc>
        <w:tc>
          <w:p>
            <w:pPr>
              <w:pStyle w:val="Compact"/>
              <w:jc w:val="left"/>
            </w:pPr>
            <w:r>
              <w:t xml:space="preserve">scipy.stats.ks_2samp</w:t>
            </w:r>
          </w:p>
        </w:tc>
        <w:tc>
          <w:p>
            <w:pPr>
              <w:pStyle w:val="Compact"/>
              <w:jc w:val="left"/>
            </w:pPr>
            <w:r>
              <w:t xml:space="preserve">&lt; 0.1 per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Column shapes</w:t>
            </w:r>
          </w:p>
        </w:tc>
        <w:tc>
          <w:p>
            <w:pPr>
              <w:pStyle w:val="Compact"/>
              <w:jc w:val="left"/>
            </w:pPr>
            <w:r>
              <w:t xml:space="preserve">TVD (categorical)</w:t>
            </w:r>
          </w:p>
        </w:tc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p>
            <w:pPr>
              <w:pStyle w:val="Compact"/>
              <w:jc w:val="left"/>
            </w:pPr>
            <w:r>
              <w:t xml:space="preserve">&lt; 0.1 per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Correlations</w:t>
            </w:r>
          </w:p>
        </w:tc>
        <w:tc>
          <w:p>
            <w:pPr>
              <w:pStyle w:val="Compact"/>
              <w:jc w:val="left"/>
            </w:pPr>
            <w:r>
              <w:t xml:space="preserve">Pairwise correlation error</w:t>
            </w:r>
          </w:p>
        </w:tc>
        <w:tc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p>
            <w:pPr>
              <w:pStyle w:val="Compact"/>
              <w:jc w:val="left"/>
            </w:pPr>
            <w:r>
              <w:t xml:space="preserve">Mean &lt; 0.05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 efficacy</w:t>
            </w:r>
          </w:p>
        </w:tc>
        <w:tc>
          <w:p>
            <w:pPr>
              <w:pStyle w:val="Compact"/>
              <w:jc w:val="left"/>
            </w:pPr>
            <w:r>
              <w:t xml:space="preserve">AUC difference (TSTR)</w:t>
            </w:r>
          </w:p>
        </w:tc>
        <w:tc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p>
            <w:pPr>
              <w:pStyle w:val="Compact"/>
              <w:jc w:val="left"/>
            </w:pPr>
            <w:r>
              <w:t xml:space="preserve">Difference &lt; 0.05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Singling-out rate</w:t>
            </w:r>
          </w:p>
        </w:tc>
        <w:tc>
          <w:p>
            <w:pPr>
              <w:pStyle w:val="Compact"/>
              <w:jc w:val="left"/>
            </w:pPr>
            <w:r>
              <w:t xml:space="preserve">anonymeter</w:t>
            </w:r>
          </w:p>
        </w:tc>
        <w:tc>
          <w:p>
            <w:pPr>
              <w:pStyle w:val="Compact"/>
              <w:jc w:val="left"/>
            </w:pPr>
            <w:r>
              <w:t xml:space="preserve">≈ control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Linkability rate</w:t>
            </w:r>
          </w:p>
        </w:tc>
        <w:tc>
          <w:p>
            <w:pPr>
              <w:pStyle w:val="Compact"/>
              <w:jc w:val="left"/>
            </w:pPr>
            <w:r>
              <w:t xml:space="preserve">anonymeter</w:t>
            </w:r>
          </w:p>
        </w:tc>
        <w:tc>
          <w:p>
            <w:pPr>
              <w:pStyle w:val="Compact"/>
              <w:jc w:val="left"/>
            </w:pPr>
            <w:r>
              <w:t xml:space="preserve">≈ control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Inference risk</w:t>
            </w:r>
          </w:p>
        </w:tc>
        <w:tc>
          <w:p>
            <w:pPr>
              <w:pStyle w:val="Compact"/>
              <w:jc w:val="left"/>
            </w:pPr>
            <w:r>
              <w:t xml:space="preserve">anonymeter</w:t>
            </w:r>
          </w:p>
        </w:tc>
        <w:tc>
          <w:p>
            <w:pPr>
              <w:pStyle w:val="Compact"/>
              <w:jc w:val="left"/>
            </w:pPr>
            <w:r>
              <w:t xml:space="preserve">≈ control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Temporal</w:t>
            </w:r>
          </w:p>
        </w:tc>
        <w:tc>
          <w:p>
            <w:pPr>
              <w:pStyle w:val="Compact"/>
              <w:jc w:val="left"/>
            </w:pPr>
            <w:r>
              <w:t xml:space="preserve">Inter-visit gap distribution</w:t>
            </w:r>
          </w:p>
        </w:tc>
        <w:tc>
          <w:p>
            <w:pPr>
              <w:pStyle w:val="Compact"/>
              <w:jc w:val="left"/>
            </w:pPr>
            <w:r>
              <w:t xml:space="preserve">scipy.stats.ks_2samp</w:t>
            </w:r>
          </w:p>
        </w:tc>
        <w:tc>
          <w:p>
            <w:pPr>
              <w:pStyle w:val="Compact"/>
              <w:jc w:val="left"/>
            </w:pPr>
            <w:r>
              <w:t xml:space="preserve">KS &lt; 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Temporal</w:t>
            </w:r>
          </w:p>
        </w:tc>
        <w:tc>
          <w:p>
            <w:pPr>
              <w:pStyle w:val="Compact"/>
              <w:jc w:val="left"/>
            </w:pPr>
            <w:r>
              <w:t xml:space="preserve">Sequence length distribution</w:t>
            </w:r>
          </w:p>
        </w:tc>
        <w:tc>
          <w:p>
            <w:pPr>
              <w:pStyle w:val="Compact"/>
              <w:jc w:val="left"/>
            </w:pPr>
            <w:r>
              <w:t xml:space="preserve">scipy.stats.ks_2samp</w:t>
            </w:r>
          </w:p>
        </w:tc>
        <w:tc>
          <w:p>
            <w:pPr>
              <w:pStyle w:val="Compact"/>
              <w:jc w:val="left"/>
            </w:pPr>
            <w:r>
              <w:t xml:space="preserve">KS &lt; 0.1</w:t>
            </w:r>
          </w:p>
        </w:tc>
      </w:tr>
    </w:tbl>
    <w:p>
      <w:pPr>
        <w:pStyle w:val="BodyText"/>
      </w:pPr>
      <w:r>
        <w:t xml:space="preserve">SDV also provides a built-in</w:t>
      </w:r>
      <w:r>
        <w:t xml:space="preserve"> </w:t>
      </w:r>
      <w:r>
        <w:rPr>
          <w:rStyle w:val="VerbatimChar"/>
        </w:rPr>
        <w:t xml:space="preserve">evaluate_quality()</w:t>
      </w:r>
      <w:r>
        <w:t xml:space="preserve"> </w:t>
      </w:r>
      <w:r>
        <w:t xml:space="preserve">report that produces an overall</w:t>
      </w:r>
      <w:r>
        <w:t xml:space="preserve"> </w:t>
      </w:r>
      <w:r>
        <w:t xml:space="preserve">“</w:t>
      </w:r>
      <w:r>
        <w:t xml:space="preserve">Quality Score</w:t>
      </w:r>
      <w:r>
        <w:t xml:space="preserve">”</w:t>
      </w:r>
      <w:r>
        <w:t xml:space="preserve"> </w:t>
      </w:r>
      <w:r>
        <w:t xml:space="preserve">(0–1) and per-column scores. This will be run as a first-pass check.</w:t>
      </w:r>
    </w:p>
    <w:p>
      <w:r>
        <w:pict>
          <v:rect style="width:0;height:1.5pt" o:hralign="center" o:hrstd="t" o:hr="t"/>
        </w:pict>
      </w:r>
    </w:p>
    <w:bookmarkEnd w:id="258"/>
    <w:bookmarkStart w:id="259" w:name="implementation-plan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7. Implementation Plan</w:t>
      </w:r>
    </w:p>
    <w:p>
      <w:pPr>
        <w:pStyle w:val="FirstParagraph"/>
      </w:pPr>
      <w:r>
        <w:t xml:space="preserve">Phase 5 will add a new entry point</w:t>
      </w:r>
      <w:r>
        <w:t xml:space="preserve"> </w:t>
      </w:r>
      <w:r>
        <w:rPr>
          <w:rStyle w:val="VerbatimChar"/>
        </w:rPr>
        <w:t xml:space="preserve">run_phase5.py</w:t>
      </w:r>
      <w:r>
        <w:t xml:space="preserve"> </w:t>
      </w:r>
      <w:r>
        <w:t xml:space="preserve">and a new source module</w:t>
      </w:r>
      <w:r>
        <w:t xml:space="preserve"> </w:t>
      </w:r>
      <w:r>
        <w:rPr>
          <w:rStyle w:val="VerbatimChar"/>
        </w:rPr>
        <w:t xml:space="preserve">src/evaluation/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src/evaluation/</w:t>
      </w:r>
      <w:r>
        <w:br/>
      </w:r>
      <w:r>
        <w:rPr>
          <w:rStyle w:val="VerbatimChar"/>
        </w:rPr>
        <w:t xml:space="preserve">├── utility.py      — column-shape, correlation, ML efficacy evaluators</w:t>
      </w:r>
      <w:r>
        <w:br/>
      </w:r>
      <w:r>
        <w:rPr>
          <w:rStyle w:val="VerbatimChar"/>
        </w:rPr>
        <w:t xml:space="preserve">├── privacy.py      — singling-out, linkability, inference attack evaluators</w:t>
      </w:r>
      <w:r>
        <w:br/>
      </w:r>
      <w:r>
        <w:rPr>
          <w:rStyle w:val="VerbatimChar"/>
        </w:rPr>
        <w:t xml:space="preserve">├── reporter.py     — generates HTML and JSON evaluation reports</w:t>
      </w:r>
      <w:r>
        <w:br/>
      </w:r>
      <w:r>
        <w:rPr>
          <w:rStyle w:val="VerbatimChar"/>
        </w:rPr>
        <w:t xml:space="preserve">└── visualiser.py   — comparison plots (real vs synthetic distributions)</w:t>
      </w:r>
    </w:p>
    <w:p>
      <w:pPr>
        <w:pStyle w:val="FirstParagraph"/>
      </w:pPr>
      <w:r>
        <w:t xml:space="preserve">The evaluation will be run automatically after Phase 4B completes, using the</w:t>
      </w:r>
      <w:r>
        <w:t xml:space="preserve"> </w:t>
      </w:r>
      <w:r>
        <w:t xml:space="preserve">real data in</w:t>
      </w:r>
      <w:r>
        <w:t xml:space="preserve"> </w:t>
      </w:r>
      <w:r>
        <w:rPr>
          <w:rStyle w:val="VerbatimChar"/>
        </w:rPr>
        <w:t xml:space="preserve">data/ready/</w:t>
      </w:r>
      <w:r>
        <w:t xml:space="preserve"> </w:t>
      </w:r>
      <w:r>
        <w:t xml:space="preserve">and the synthetic data in</w:t>
      </w:r>
      <w:r>
        <w:t xml:space="preserve"> </w:t>
      </w:r>
      <w:r>
        <w:rPr>
          <w:rStyle w:val="VerbatimChar"/>
        </w:rPr>
        <w:t xml:space="preserve">outputs/synthetic/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9"/>
    <w:bookmarkStart w:id="260" w:name="expected-outputs"/>
    <w:p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8. Expected Outputs</w:t>
      </w:r>
    </w:p>
    <w:p>
      <w:pPr>
        <w:pStyle w:val="FirstParagraph"/>
      </w:pPr>
      <w:r>
        <w:t xml:space="preserve">After Phase 5 completes:</w:t>
      </w:r>
    </w:p>
    <w:p>
      <w:pPr>
        <w:pStyle w:val="SourceCode"/>
      </w:pPr>
      <w:r>
        <w:rPr>
          <w:rStyle w:val="VerbatimChar"/>
        </w:rPr>
        <w:t xml:space="preserve">outputs/evaluation/</w:t>
      </w:r>
      <w:r>
        <w:br/>
      </w:r>
      <w:r>
        <w:rPr>
          <w:rStyle w:val="VerbatimChar"/>
        </w:rPr>
        <w:t xml:space="preserve">├── quality_report.html          — SDV built-in quality report</w:t>
      </w:r>
      <w:r>
        <w:br/>
      </w:r>
      <w:r>
        <w:rPr>
          <w:rStyle w:val="VerbatimChar"/>
        </w:rPr>
        <w:t xml:space="preserve">├── utility_report.json          — per-column KS, TVD, correlation errors</w:t>
      </w:r>
      <w:r>
        <w:br/>
      </w:r>
      <w:r>
        <w:rPr>
          <w:rStyle w:val="VerbatimChar"/>
        </w:rPr>
        <w:t xml:space="preserve">├── privacy_report.json          — singling-out, linkability, inference scores</w:t>
      </w:r>
      <w:r>
        <w:br/>
      </w:r>
      <w:r>
        <w:rPr>
          <w:rStyle w:val="VerbatimChar"/>
        </w:rPr>
        <w:t xml:space="preserve">├── ml_efficacy_report.json      — TSTR AUC comparison per prediction task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age_distribution_comparison.png</w:t>
      </w:r>
      <w:r>
        <w:br/>
      </w:r>
      <w:r>
        <w:rPr>
          <w:rStyle w:val="VerbatimChar"/>
        </w:rPr>
        <w:t xml:space="preserve">    ├── encounter_gap_comparison.png</w:t>
      </w:r>
      <w:r>
        <w:br/>
      </w:r>
      <w:r>
        <w:rPr>
          <w:rStyle w:val="VerbatimChar"/>
        </w:rPr>
        <w:t xml:space="preserve">    ├── loinc_value_comparison.png</w:t>
      </w:r>
      <w:r>
        <w:br/>
      </w:r>
      <w:r>
        <w:rPr>
          <w:rStyle w:val="VerbatimChar"/>
        </w:rPr>
        <w:t xml:space="preserve">    └── correlation_matrix_comparison.png</w:t>
      </w:r>
    </w:p>
    <w:p>
      <w:pPr>
        <w:pStyle w:val="FirstParagraph"/>
      </w:pPr>
      <w:r>
        <w:t xml:space="preserve">These outputs will feed into the Phase 7 dashboard as interactive visualisations.</w:t>
      </w:r>
    </w:p>
    <w:bookmarkEnd w:id="260"/>
    <w:bookmarkEnd w:id="261"/>
    <w:bookmarkStart w:id="278" w:name="fhir-reconstruc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07 — FHIR Reconstruction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Cs/>
          <w:b/>
        </w:rPr>
        <w:t xml:space="preserve">Phase Coverage:</w:t>
      </w:r>
      <w:r>
        <w:t xml:space="preserve"> </w:t>
      </w:r>
      <w:r>
        <w:t xml:space="preserve">Phase 6 (Planned)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Design complete — implementation pending</w:t>
      </w:r>
    </w:p>
    <w:p>
      <w:r>
        <w:pict>
          <v:rect style="width:0;height:1.5pt" o:hralign="center" o:hrstd="t" o:hr="t"/>
        </w:pict>
      </w:r>
    </w:p>
    <w:bookmarkStart w:id="262" w:name="table-of-contents-7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Table of Contents</w:t>
      </w:r>
    </w:p>
    <w:p>
      <w:pPr>
        <w:numPr>
          <w:ilvl w:val="0"/>
          <w:numId w:val="1049"/>
        </w:numPr>
        <w:pStyle w:val="Compact"/>
      </w:pPr>
      <w:hyperlink w:anchor="Xe886773dcd4b09f782c639075c13ff492a0e825">
        <w:r>
          <w:rPr>
            <w:rStyle w:val="Hyperlink"/>
          </w:rPr>
          <w:t xml:space="preserve">Why Reconstruct FHIR Bundles</w:t>
        </w:r>
      </w:hyperlink>
    </w:p>
    <w:p>
      <w:pPr>
        <w:numPr>
          <w:ilvl w:val="0"/>
          <w:numId w:val="1049"/>
        </w:numPr>
        <w:pStyle w:val="Compact"/>
      </w:pPr>
      <w:hyperlink w:anchor="Xac96bb84d9ec86136842b25ae783a64fd1059c0">
        <w:r>
          <w:rPr>
            <w:rStyle w:val="Hyperlink"/>
          </w:rPr>
          <w:t xml:space="preserve">The Reconstruction Problem</w:t>
        </w:r>
      </w:hyperlink>
    </w:p>
    <w:p>
      <w:pPr>
        <w:numPr>
          <w:ilvl w:val="0"/>
          <w:numId w:val="1049"/>
        </w:numPr>
        <w:pStyle w:val="Compact"/>
      </w:pPr>
      <w:hyperlink w:anchor="X763b6ef654ffa6a2c8af271911a315a91118ea3">
        <w:r>
          <w:rPr>
            <w:rStyle w:val="Hyperlink"/>
          </w:rPr>
          <w:t xml:space="preserve">Reconstruction Strategy</w:t>
        </w:r>
      </w:hyperlink>
    </w:p>
    <w:p>
      <w:pPr>
        <w:numPr>
          <w:ilvl w:val="0"/>
          <w:numId w:val="1049"/>
        </w:numPr>
        <w:pStyle w:val="Compact"/>
      </w:pPr>
      <w:hyperlink w:anchor="X3537eee8c373d97cf6d38f8dc2419136a2014ba">
        <w:r>
          <w:rPr>
            <w:rStyle w:val="Hyperlink"/>
          </w:rPr>
          <w:t xml:space="preserve">Mapping Synthetic CSVs Back to FHIR Resources</w:t>
        </w:r>
      </w:hyperlink>
    </w:p>
    <w:p>
      <w:pPr>
        <w:numPr>
          <w:ilvl w:val="0"/>
          <w:numId w:val="1049"/>
        </w:numPr>
        <w:pStyle w:val="Compact"/>
      </w:pPr>
      <w:hyperlink w:anchor="X80424e75a095bbb4806752fe62bc6f90e30195e">
        <w:r>
          <w:rPr>
            <w:rStyle w:val="Hyperlink"/>
          </w:rPr>
          <w:t xml:space="preserve">Challenges and Solutions</w:t>
        </w:r>
      </w:hyperlink>
    </w:p>
    <w:p>
      <w:pPr>
        <w:numPr>
          <w:ilvl w:val="0"/>
          <w:numId w:val="1049"/>
        </w:numPr>
        <w:pStyle w:val="Compact"/>
      </w:pPr>
      <w:hyperlink w:anchor="Xac99231b6103c546b2328d6d4fb8fe579a1b9d0">
        <w:r>
          <w:rPr>
            <w:rStyle w:val="Hyperlink"/>
          </w:rPr>
          <w:t xml:space="preserve">Implementation Plan</w:t>
        </w:r>
      </w:hyperlink>
    </w:p>
    <w:p>
      <w:pPr>
        <w:numPr>
          <w:ilvl w:val="0"/>
          <w:numId w:val="1049"/>
        </w:numPr>
        <w:pStyle w:val="Compact"/>
      </w:pPr>
      <w:hyperlink w:anchor="X59b1dc7f04faad98bc556fdc6ccbc3cf304874b">
        <w:r>
          <w:rPr>
            <w:rStyle w:val="Hyperlink"/>
          </w:rPr>
          <w:t xml:space="preserve">Expected Outputs</w:t>
        </w:r>
      </w:hyperlink>
    </w:p>
    <w:p>
      <w:r>
        <w:pict>
          <v:rect style="width:0;height:1.5pt" o:hralign="center" o:hrstd="t" o:hr="t"/>
        </w:pict>
      </w:r>
    </w:p>
    <w:bookmarkEnd w:id="262"/>
    <w:bookmarkStart w:id="263" w:name="why-reconstruct-fhir-bundle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1. Why Reconstruct FHIR Bundles</w:t>
      </w:r>
    </w:p>
    <w:p>
      <w:pPr>
        <w:pStyle w:val="FirstParagraph"/>
      </w:pPr>
      <w:r>
        <w:t xml:space="preserve">The five synthetic CSVs produced in Phase 4B are useful for researchers and data</w:t>
      </w:r>
      <w:r>
        <w:t xml:space="preserve"> </w:t>
      </w:r>
      <w:r>
        <w:t xml:space="preserve">scientists who work with tabular data. However, many healthcare applications speak FHIR: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FHIR-native analytics platforms</w:t>
      </w:r>
      <w:r>
        <w:t xml:space="preserve"> </w:t>
      </w:r>
      <w:r>
        <w:t xml:space="preserve">(Microsoft Azure Health Data Services, AWS</w:t>
      </w:r>
      <w:r>
        <w:t xml:space="preserve"> </w:t>
      </w:r>
      <w:r>
        <w:t xml:space="preserve">HealthLake, Google Cloud Healthcare API) ingest FHIR JSON bundles, not CSVs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EHR test environments</w:t>
      </w:r>
      <w:r>
        <w:t xml:space="preserve"> </w:t>
      </w:r>
      <w:r>
        <w:t xml:space="preserve">need FHIR resources to populate test databases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FHIR validators</w:t>
      </w:r>
      <w:r>
        <w:t xml:space="preserve"> </w:t>
      </w:r>
      <w:r>
        <w:t xml:space="preserve">test applications against realistic patient records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Interoperability testing</w:t>
      </w:r>
      <w:r>
        <w:t xml:space="preserve"> </w:t>
      </w:r>
      <w:r>
        <w:t xml:space="preserve">between hospital systems uses FHIR as the exchange format</w:t>
      </w:r>
    </w:p>
    <w:p>
      <w:pPr>
        <w:pStyle w:val="FirstParagraph"/>
      </w:pPr>
      <w:r>
        <w:t xml:space="preserve">By converting the synthetic CSVs back into valid FHIR R4 JSON bundles, SynthFHIR</w:t>
      </w:r>
      <w:r>
        <w:t xml:space="preserve"> </w:t>
      </w:r>
      <w:r>
        <w:t xml:space="preserve">produces synthetic data that is immediately usable by any FHIR-compliant application —</w:t>
      </w:r>
      <w:r>
        <w:t xml:space="preserve"> </w:t>
      </w:r>
      <w:r>
        <w:t xml:space="preserve">not just data science workflows.</w:t>
      </w:r>
    </w:p>
    <w:p>
      <w:r>
        <w:pict>
          <v:rect style="width:0;height:1.5pt" o:hralign="center" o:hrstd="t" o:hr="t"/>
        </w:pict>
      </w:r>
    </w:p>
    <w:bookmarkEnd w:id="263"/>
    <w:bookmarkStart w:id="264" w:name="the-reconstruction-problem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2. The Reconstruction Problem</w:t>
      </w:r>
    </w:p>
    <w:p>
      <w:pPr>
        <w:pStyle w:val="FirstParagraph"/>
      </w:pPr>
      <w:r>
        <w:t xml:space="preserve">The original FHIR bundles contained information that was intentionally dropped during</w:t>
      </w:r>
      <w:r>
        <w:t xml:space="preserve"> </w:t>
      </w:r>
      <w:r>
        <w:t xml:space="preserve">preprocessing: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Preprocessing step</w:t>
            </w:r>
          </w:p>
        </w:tc>
        <w:tc>
          <w:p>
            <w:pPr>
              <w:pStyle w:val="Compact"/>
              <w:jc w:val="left"/>
            </w:pPr>
            <w:r>
              <w:t xml:space="preserve">FHIR information lost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PII removal</w:t>
            </w:r>
          </w:p>
        </w:tc>
        <w:tc>
          <w:p>
            <w:pPr>
              <w:pStyle w:val="Compact"/>
              <w:jc w:val="left"/>
            </w:pPr>
            <w:r>
              <w:t xml:space="preserve">Patient names, SSN, exact birth 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conversion to days_since_birth</w:t>
            </w:r>
          </w:p>
        </w:tc>
        <w:tc>
          <w:p>
            <w:pPr>
              <w:pStyle w:val="Compact"/>
              <w:jc w:val="left"/>
            </w:pPr>
            <w:r>
              <w:t xml:space="preserve">All absolute timestamps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column removal (loinc_code, snomed_code, rxnorm_code)</w:t>
            </w:r>
          </w:p>
        </w:tc>
        <w:tc>
          <w:p>
            <w:pPr>
              <w:pStyle w:val="Compact"/>
              <w:jc w:val="left"/>
            </w:pPr>
            <w:r>
              <w:t xml:space="preserve">Numeric coding system codes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Cardinality capping (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Specific organisation names for rare providers</w:t>
            </w:r>
          </w:p>
        </w:tc>
      </w:tr>
    </w:tbl>
    <w:p>
      <w:pPr>
        <w:pStyle w:val="BodyText"/>
      </w:pPr>
      <w:r>
        <w:t xml:space="preserve">Reconstruction must handle each of these: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Names:</w:t>
      </w:r>
      <w:r>
        <w:t xml:space="preserve"> </w:t>
      </w:r>
      <w:r>
        <w:t xml:space="preserve">Generate plausible synthetic names (not real names from training data)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Dates:</w:t>
      </w:r>
      <w:r>
        <w:t xml:space="preserve"> </w:t>
      </w:r>
      <w:r>
        <w:t xml:space="preserve">Convert</w:t>
      </w:r>
      <w:r>
        <w:t xml:space="preserve"> </w:t>
      </w:r>
      <w:r>
        <w:rPr>
          <w:rStyle w:val="VerbatimChar"/>
        </w:rPr>
        <w:t xml:space="preserve">days_since_birth</w:t>
      </w:r>
      <w:r>
        <w:t xml:space="preserve"> </w:t>
      </w:r>
      <w:r>
        <w:t xml:space="preserve">back to calendar dates using a synthetic birth date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Codes:</w:t>
      </w:r>
      <w:r>
        <w:t xml:space="preserve"> </w:t>
      </w:r>
      <w:r>
        <w:t xml:space="preserve">Look up LOINC/SNOMED/RxNorm codes for the display names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Organisations:</w:t>
      </w:r>
      <w:r>
        <w:t xml:space="preserve"> </w:t>
      </w:r>
      <w:r>
        <w:t xml:space="preserve">Generate plausible provider names for</w:t>
      </w:r>
      <w:r>
        <w:t xml:space="preserve"> </w:t>
      </w:r>
      <w:r>
        <w:rPr>
          <w:rStyle w:val="VerbatimChar"/>
        </w:rPr>
        <w:t xml:space="preserve">"other"</w:t>
      </w:r>
      <w:r>
        <w:t xml:space="preserve"> </w:t>
      </w:r>
      <w:r>
        <w:t xml:space="preserve">category records</w:t>
      </w:r>
    </w:p>
    <w:p>
      <w:r>
        <w:pict>
          <v:rect style="width:0;height:1.5pt" o:hralign="center" o:hrstd="t" o:hr="t"/>
        </w:pict>
      </w:r>
    </w:p>
    <w:bookmarkEnd w:id="264"/>
    <w:bookmarkStart w:id="265" w:name="reconstruction-strategy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3. Reconstruction Strategy</w:t>
      </w:r>
    </w:p>
    <w:p>
      <w:pPr>
        <w:pStyle w:val="SourceCode"/>
      </w:pPr>
      <w:r>
        <w:rPr>
          <w:rStyle w:val="VerbatimChar"/>
        </w:rPr>
        <w:t xml:space="preserve">Synthetic CSVs (tabular)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Step 1: Generate synthetic birth dates</w:t>
      </w:r>
      <w:r>
        <w:br/>
      </w:r>
      <w:r>
        <w:rPr>
          <w:rStyle w:val="VerbatimChar"/>
        </w:rPr>
        <w:t xml:space="preserve">  └─ Convert synthetic age → plausible birth date</w:t>
      </w:r>
      <w:r>
        <w:br/>
      </w:r>
      <w:r>
        <w:rPr>
          <w:rStyle w:val="VerbatimChar"/>
        </w:rPr>
        <w:t xml:space="preserve">     (e.g., age 45.3 → born approximately 45 years ago)</w:t>
      </w:r>
      <w:r>
        <w:br/>
      </w:r>
      <w:r>
        <w:rPr>
          <w:rStyle w:val="VerbatimChar"/>
        </w:rPr>
        <w:t xml:space="preserve">     Use synthetic reference date (not today) to avoid de-anonymisation</w:t>
      </w:r>
      <w:r>
        <w:br/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Step 2: Reverse temporal encoding</w:t>
      </w:r>
      <w:r>
        <w:br/>
      </w:r>
      <w:r>
        <w:rPr>
          <w:rStyle w:val="VerbatimChar"/>
        </w:rPr>
        <w:t xml:space="preserve">  └─ Convert days_since_birth → absolute datetime</w:t>
      </w:r>
      <w:r>
        <w:br/>
      </w:r>
      <w:r>
        <w:rPr>
          <w:rStyle w:val="VerbatimChar"/>
        </w:rPr>
        <w:t xml:space="preserve">     absolute_date = synthetic_birth_date + timedelta(days=days_since_birth)</w:t>
      </w:r>
      <w:r>
        <w:br/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Step 3: Generate synthetic PII (names, addresses)</w:t>
      </w:r>
      <w:r>
        <w:br/>
      </w:r>
      <w:r>
        <w:rPr>
          <w:rStyle w:val="VerbatimChar"/>
        </w:rPr>
        <w:t xml:space="preserve">  └─ Generate plausible names and addresses that match demographics</w:t>
      </w:r>
      <w:r>
        <w:br/>
      </w:r>
      <w:r>
        <w:rPr>
          <w:rStyle w:val="VerbatimChar"/>
        </w:rPr>
        <w:t xml:space="preserve">     (gender-appropriate first names, common surnames, US addresses)</w:t>
      </w:r>
      <w:r>
        <w:br/>
      </w:r>
      <w:r>
        <w:rPr>
          <w:rStyle w:val="VerbatimChar"/>
        </w:rPr>
        <w:t xml:space="preserve">     These are entirely synthetic — not from any real person</w:t>
      </w:r>
      <w:r>
        <w:br/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Step 4: Look up coding system codes</w:t>
      </w:r>
      <w:r>
        <w:br/>
      </w:r>
      <w:r>
        <w:rPr>
          <w:rStyle w:val="VerbatimChar"/>
        </w:rPr>
        <w:t xml:space="preserve">  └─ Reverse map display names to LOINC/SNOMED/RxNorm codes</w:t>
      </w:r>
      <w:r>
        <w:br/>
      </w:r>
      <w:r>
        <w:rPr>
          <w:rStyle w:val="VerbatimChar"/>
        </w:rPr>
        <w:t xml:space="preserve">     Using pre-built lookup tables derived from the coding systems</w:t>
      </w:r>
      <w:r>
        <w:br/>
      </w:r>
      <w:r>
        <w:rPr>
          <w:rStyle w:val="VerbatimChar"/>
        </w:rPr>
        <w:t xml:space="preserve">     e.g., "Body Height" → LOINC code "8302-2"</w:t>
      </w:r>
      <w:r>
        <w:br/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Step 5: Construct FHIR resources</w:t>
      </w:r>
      <w:r>
        <w:br/>
      </w:r>
      <w:r>
        <w:rPr>
          <w:rStyle w:val="VerbatimChar"/>
        </w:rPr>
        <w:t xml:space="preserve">  └─ Map CSV columns to FHIR resource fields</w:t>
      </w:r>
      <w:r>
        <w:br/>
      </w:r>
      <w:r>
        <w:rPr>
          <w:rStyle w:val="VerbatimChar"/>
        </w:rPr>
        <w:t xml:space="preserve">     Generate valid JSON for Patient, Encounter, Observation, Condition, MedicationRequest</w:t>
      </w:r>
      <w:r>
        <w:br/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Step 6: Bundle resources per patient</w:t>
      </w:r>
      <w:r>
        <w:br/>
      </w:r>
      <w:r>
        <w:rPr>
          <w:rStyle w:val="VerbatimChar"/>
        </w:rPr>
        <w:t xml:space="preserve">  └─ Create one FHIR Bundle per synthetic patient</w:t>
      </w:r>
      <w:r>
        <w:br/>
      </w:r>
      <w:r>
        <w:rPr>
          <w:rStyle w:val="VerbatimChar"/>
        </w:rPr>
        <w:t xml:space="preserve">     containing all their Encounters, Observations, Conditions, Medications</w:t>
      </w:r>
      <w:r>
        <w:br/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Step 7: Validate FHIR compliance</w:t>
      </w:r>
      <w:r>
        <w:br/>
      </w:r>
      <w:r>
        <w:rPr>
          <w:rStyle w:val="VerbatimChar"/>
        </w:rPr>
        <w:t xml:space="preserve">  └─ Validate each bundle against the FHIR R4 specification</w:t>
      </w:r>
      <w:r>
        <w:br/>
      </w:r>
      <w:r>
        <w:rPr>
          <w:rStyle w:val="VerbatimChar"/>
        </w:rPr>
        <w:t xml:space="preserve">     using the fhir.resources Python library</w:t>
      </w:r>
    </w:p>
    <w:p>
      <w:r>
        <w:pict>
          <v:rect style="width:0;height:1.5pt" o:hralign="center" o:hrstd="t" o:hr="t"/>
        </w:pict>
      </w:r>
    </w:p>
    <w:bookmarkEnd w:id="265"/>
    <w:bookmarkStart w:id="271" w:name="X09377c5eecc0015531a8a51b7f4d7ff5f6a2b95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4. Mapping Synthetic CSVs Back to FHIR Resources</w:t>
      </w:r>
    </w:p>
    <w:bookmarkStart w:id="266" w:name="patient-fhir-patient"/>
    <w:p>
      <w:pPr>
        <w:pStyle w:val="Heading3"/>
      </w:pPr>
      <w:r>
        <w:rPr>
          <w:rStyle w:val="SectionNumber"/>
        </w:rPr>
        <w:t xml:space="preserve">9.5.1</w:t>
      </w:r>
      <w:r>
        <w:tab/>
      </w:r>
      <w:r>
        <w:t xml:space="preserve">Patient → FHIR Patient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CSV Column</w:t>
            </w:r>
          </w:p>
        </w:tc>
        <w:tc>
          <w:p>
            <w:pPr>
              <w:pStyle w:val="Compact"/>
              <w:jc w:val="left"/>
            </w:pPr>
            <w:r>
              <w:t xml:space="preserve">FHIR Field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Use as-is (already a UUID)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Direct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p>
            <w:pPr>
              <w:pStyle w:val="Compact"/>
              <w:jc w:val="left"/>
            </w:pPr>
            <w:r>
              <w:t xml:space="preserve">extension[us-core-race]</w:t>
            </w:r>
          </w:p>
        </w:tc>
        <w:tc>
          <w:p>
            <w:pPr>
              <w:pStyle w:val="Compact"/>
              <w:jc w:val="left"/>
            </w:pPr>
            <w:r>
              <w:t xml:space="preserve">HL7 US Core race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ethnicity</w:t>
            </w:r>
          </w:p>
        </w:tc>
        <w:tc>
          <w:p>
            <w:pPr>
              <w:pStyle w:val="Compact"/>
              <w:jc w:val="left"/>
            </w:pPr>
            <w:r>
              <w:t xml:space="preserve">extension[us-core-ethnicity]</w:t>
            </w:r>
          </w:p>
        </w:tc>
        <w:tc>
          <w:p>
            <w:pPr>
              <w:pStyle w:val="Compact"/>
              <w:jc w:val="left"/>
            </w:pPr>
            <w:r>
              <w:t xml:space="preserve">HL7 US Core ethnicity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birth_sex</w:t>
            </w:r>
          </w:p>
        </w:tc>
        <w:tc>
          <w:p>
            <w:pPr>
              <w:pStyle w:val="Compact"/>
              <w:jc w:val="left"/>
            </w:pPr>
            <w:r>
              <w:t xml:space="preserve">extension[us-core-birthsex]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communication[0].language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p>
            <w:pPr>
              <w:pStyle w:val="Compact"/>
              <w:jc w:val="left"/>
            </w:pPr>
            <w:r>
              <w:t xml:space="preserve">address[0].city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is_deceased + age_at_death</w:t>
            </w:r>
          </w:p>
        </w:tc>
        <w:tc>
          <w:p>
            <w:pPr>
              <w:pStyle w:val="Compact"/>
              <w:jc w:val="left"/>
            </w:pPr>
            <w:r>
              <w:t xml:space="preserve">deceasedDateTime</w:t>
            </w:r>
          </w:p>
        </w:tc>
        <w:tc>
          <w:p>
            <w:pPr>
              <w:pStyle w:val="Compact"/>
              <w:jc w:val="left"/>
            </w:pPr>
            <w:r>
              <w:t xml:space="preserve">Reconstruct from synthetic birth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(generated)</w:t>
            </w:r>
          </w:p>
        </w:tc>
        <w:tc>
          <w:p>
            <w:pPr>
              <w:pStyle w:val="Compact"/>
              <w:jc w:val="left"/>
            </w:pPr>
            <w:r>
              <w:t xml:space="preserve">name[0].family + name[0].given</w:t>
            </w:r>
          </w:p>
        </w:tc>
        <w:tc>
          <w:p>
            <w:pPr>
              <w:pStyle w:val="Compact"/>
              <w:jc w:val="left"/>
            </w:pPr>
            <w:r>
              <w:t xml:space="preserve">Synthetic name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(generated)</w:t>
            </w:r>
          </w:p>
        </w:tc>
        <w:tc>
          <w:p>
            <w:pPr>
              <w:pStyle w:val="Compact"/>
              <w:jc w:val="left"/>
            </w:pPr>
            <w:r>
              <w:t xml:space="preserve">birthDate</w:t>
            </w:r>
          </w:p>
        </w:tc>
        <w:tc>
          <w:p>
            <w:pPr>
              <w:pStyle w:val="Compact"/>
              <w:jc w:val="left"/>
            </w:pPr>
            <w:r>
              <w:t xml:space="preserve">Derived from synthetic age</w:t>
            </w:r>
          </w:p>
        </w:tc>
      </w:tr>
    </w:tbl>
    <w:bookmarkEnd w:id="266"/>
    <w:bookmarkStart w:id="267" w:name="encounter-fhir-encounter"/>
    <w:p>
      <w:pPr>
        <w:pStyle w:val="Heading3"/>
      </w:pPr>
      <w:r>
        <w:rPr>
          <w:rStyle w:val="SectionNumber"/>
        </w:rPr>
        <w:t xml:space="preserve">9.5.2</w:t>
      </w:r>
      <w:r>
        <w:tab/>
      </w:r>
      <w:r>
        <w:t xml:space="preserve">Encounter → FHIR Encounter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CSV Column</w:t>
            </w:r>
          </w:p>
        </w:tc>
        <w:tc>
          <w:p>
            <w:pPr>
              <w:pStyle w:val="Compact"/>
              <w:jc w:val="left"/>
            </w:pPr>
            <w:r>
              <w:t xml:space="preserve">FHIR Field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encounter_id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subject.reference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Patient/{patient_id}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class_code</w:t>
            </w:r>
          </w:p>
        </w:tc>
        <w:tc>
          <w:p>
            <w:pPr>
              <w:pStyle w:val="Compact"/>
              <w:jc w:val="left"/>
            </w:pPr>
            <w:r>
              <w:t xml:space="preserve">class.code</w:t>
            </w:r>
          </w:p>
        </w:tc>
        <w:tc>
          <w:p>
            <w:pPr>
              <w:pStyle w:val="Compact"/>
              <w:jc w:val="left"/>
            </w:pPr>
            <w:r>
              <w:t xml:space="preserve">Direct (AMB, EMER, IMP,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type_display</w:t>
            </w:r>
          </w:p>
        </w:tc>
        <w:tc>
          <w:p>
            <w:pPr>
              <w:pStyle w:val="Compact"/>
              <w:jc w:val="left"/>
            </w:pPr>
            <w:r>
              <w:t xml:space="preserve">type[0].coding[0].display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organization_display</w:t>
            </w:r>
          </w:p>
        </w:tc>
        <w:tc>
          <w:p>
            <w:pPr>
              <w:pStyle w:val="Compact"/>
              <w:jc w:val="left"/>
            </w:pPr>
            <w:r>
              <w:t xml:space="preserve">serviceProvider.display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location_display</w:t>
            </w:r>
          </w:p>
        </w:tc>
        <w:tc>
          <w:p>
            <w:pPr>
              <w:pStyle w:val="Compact"/>
              <w:jc w:val="left"/>
            </w:pPr>
            <w:r>
              <w:t xml:space="preserve">location[0].location.display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reason_display</w:t>
            </w:r>
          </w:p>
        </w:tc>
        <w:tc>
          <w:p>
            <w:pPr>
              <w:pStyle w:val="Compact"/>
              <w:jc w:val="left"/>
            </w:pPr>
            <w:r>
              <w:t xml:space="preserve">reasonCode[0].coding[0].display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days_since_birth → datetime</w:t>
            </w:r>
          </w:p>
        </w:tc>
        <w:tc>
          <w:p>
            <w:pPr>
              <w:pStyle w:val="Compact"/>
              <w:jc w:val="left"/>
            </w:pPr>
            <w:r>
              <w:t xml:space="preserve">period.start</w:t>
            </w:r>
          </w:p>
        </w:tc>
        <w:tc>
          <w:p>
            <w:pPr>
              <w:pStyle w:val="Compact"/>
              <w:jc w:val="left"/>
            </w:pPr>
            <w:r>
              <w:t xml:space="preserve">synthetic_birth +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days_since_birth + duration_hours</w:t>
            </w:r>
          </w:p>
        </w:tc>
        <w:tc>
          <w:p>
            <w:pPr>
              <w:pStyle w:val="Compact"/>
              <w:jc w:val="left"/>
            </w:pPr>
            <w:r>
              <w:t xml:space="preserve">period.end</w:t>
            </w:r>
          </w:p>
        </w:tc>
        <w:tc>
          <w:p>
            <w:pPr>
              <w:pStyle w:val="Compact"/>
              <w:jc w:val="left"/>
            </w:pPr>
            <w:r>
              <w:t xml:space="preserve">start + 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discharge_disposition</w:t>
            </w:r>
          </w:p>
        </w:tc>
        <w:tc>
          <w:p>
            <w:pPr>
              <w:pStyle w:val="Compact"/>
              <w:jc w:val="left"/>
            </w:pPr>
            <w:r>
              <w:t xml:space="preserve">hospitalization.dischargeDisposition</w:t>
            </w:r>
          </w:p>
        </w:tc>
        <w:tc>
          <w:p/>
        </w:tc>
      </w:tr>
    </w:tbl>
    <w:bookmarkEnd w:id="267"/>
    <w:bookmarkStart w:id="268" w:name="observation-fhir-observation"/>
    <w:p>
      <w:pPr>
        <w:pStyle w:val="Heading3"/>
      </w:pPr>
      <w:r>
        <w:rPr>
          <w:rStyle w:val="SectionNumber"/>
        </w:rPr>
        <w:t xml:space="preserve">9.5.3</w:t>
      </w:r>
      <w:r>
        <w:tab/>
      </w:r>
      <w:r>
        <w:t xml:space="preserve">Observation → FHIR Observation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CSV Column</w:t>
            </w:r>
          </w:p>
        </w:tc>
        <w:tc>
          <w:p>
            <w:pPr>
              <w:pStyle w:val="Compact"/>
              <w:jc w:val="left"/>
            </w:pPr>
            <w:r>
              <w:t xml:space="preserve">FHIR Field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observation_id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subject.reference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encounter_id</w:t>
            </w:r>
          </w:p>
        </w:tc>
        <w:tc>
          <w:p>
            <w:pPr>
              <w:pStyle w:val="Compact"/>
              <w:jc w:val="left"/>
            </w:pPr>
            <w:r>
              <w:t xml:space="preserve">encounter.reference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category[0].coding[0].code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loinc_display → code</w:t>
            </w:r>
          </w:p>
        </w:tc>
        <w:tc>
          <w:p>
            <w:pPr>
              <w:pStyle w:val="Compact"/>
              <w:jc w:val="left"/>
            </w:pPr>
            <w:r>
              <w:t xml:space="preserve">code.coding[0]</w:t>
            </w:r>
          </w:p>
        </w:tc>
        <w:tc>
          <w:p>
            <w:pPr>
              <w:pStyle w:val="Compact"/>
              <w:jc w:val="left"/>
            </w:pPr>
            <w:r>
              <w:t xml:space="preserve">Look up LOINC code from display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value_quantity</w:t>
            </w:r>
          </w:p>
        </w:tc>
        <w:tc>
          <w:p>
            <w:pPr>
              <w:pStyle w:val="Compact"/>
              <w:jc w:val="left"/>
            </w:pPr>
            <w:r>
              <w:t xml:space="preserve">valueQuantity.value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value_unit</w:t>
            </w:r>
          </w:p>
        </w:tc>
        <w:tc>
          <w:p>
            <w:pPr>
              <w:pStyle w:val="Compact"/>
              <w:jc w:val="left"/>
            </w:pPr>
            <w:r>
              <w:t xml:space="preserve">valueQuantity.unit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days_since_birth → datetime</w:t>
            </w:r>
          </w:p>
        </w:tc>
        <w:tc>
          <w:p>
            <w:pPr>
              <w:pStyle w:val="Compact"/>
              <w:jc w:val="left"/>
            </w:pPr>
            <w:r>
              <w:t xml:space="preserve">effectiveDateTime</w:t>
            </w:r>
          </w:p>
        </w:tc>
        <w:tc>
          <w:p/>
        </w:tc>
      </w:tr>
    </w:tbl>
    <w:bookmarkEnd w:id="268"/>
    <w:bookmarkStart w:id="269" w:name="condition-fhir-condition"/>
    <w:p>
      <w:pPr>
        <w:pStyle w:val="Heading3"/>
      </w:pPr>
      <w:r>
        <w:rPr>
          <w:rStyle w:val="SectionNumber"/>
        </w:rPr>
        <w:t xml:space="preserve">9.5.4</w:t>
      </w:r>
      <w:r>
        <w:tab/>
      </w:r>
      <w:r>
        <w:t xml:space="preserve">Condition → FHIR Condition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CSV Column</w:t>
            </w:r>
          </w:p>
        </w:tc>
        <w:tc>
          <w:p>
            <w:pPr>
              <w:pStyle w:val="Compact"/>
              <w:jc w:val="left"/>
            </w:pPr>
            <w:r>
              <w:t xml:space="preserve">FHIR Field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condition_id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subject.reference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encounter_id</w:t>
            </w:r>
          </w:p>
        </w:tc>
        <w:tc>
          <w:p>
            <w:pPr>
              <w:pStyle w:val="Compact"/>
              <w:jc w:val="left"/>
            </w:pPr>
            <w:r>
              <w:t xml:space="preserve">encounter.reference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snomed_display → code</w:t>
            </w:r>
          </w:p>
        </w:tc>
        <w:tc>
          <w:p>
            <w:pPr>
              <w:pStyle w:val="Compact"/>
              <w:jc w:val="left"/>
            </w:pPr>
            <w:r>
              <w:t xml:space="preserve">code.coding[0]</w:t>
            </w:r>
          </w:p>
        </w:tc>
        <w:tc>
          <w:p>
            <w:pPr>
              <w:pStyle w:val="Compact"/>
              <w:jc w:val="left"/>
            </w:pPr>
            <w:r>
              <w:t xml:space="preserve">Look up SNOMED code from display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clinical_status</w:t>
            </w:r>
          </w:p>
        </w:tc>
        <w:tc>
          <w:p>
            <w:pPr>
              <w:pStyle w:val="Compact"/>
              <w:jc w:val="left"/>
            </w:pPr>
            <w:r>
              <w:t xml:space="preserve">clinicalStatus.coding[0].code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onset_days_since_birth → datetime</w:t>
            </w:r>
          </w:p>
        </w:tc>
        <w:tc>
          <w:p>
            <w:pPr>
              <w:pStyle w:val="Compact"/>
              <w:jc w:val="left"/>
            </w:pPr>
            <w:r>
              <w:t xml:space="preserve">onsetDateTime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abatement_days_since_birth → datetime</w:t>
            </w:r>
          </w:p>
        </w:tc>
        <w:tc>
          <w:p>
            <w:pPr>
              <w:pStyle w:val="Compact"/>
              <w:jc w:val="left"/>
            </w:pPr>
            <w:r>
              <w:t xml:space="preserve">abatementDateTime</w:t>
            </w:r>
          </w:p>
        </w:tc>
        <w:tc>
          <w:p>
            <w:pPr>
              <w:pStyle w:val="Compact"/>
              <w:jc w:val="left"/>
            </w:pPr>
            <w:r>
              <w:t xml:space="preserve">NaN →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is_chronic</w:t>
            </w:r>
          </w:p>
        </w:tc>
        <w:tc>
          <w:p>
            <w:pPr>
              <w:pStyle w:val="Compact"/>
              <w:jc w:val="left"/>
            </w:pPr>
            <w:r>
              <w:t xml:space="preserve">(derived from abatementDateTime)</w:t>
            </w:r>
          </w:p>
        </w:tc>
        <w:tc>
          <w:p/>
        </w:tc>
      </w:tr>
    </w:tbl>
    <w:bookmarkEnd w:id="269"/>
    <w:bookmarkStart w:id="270" w:name="medicationrequest-fhir-medicationrequest"/>
    <w:p>
      <w:pPr>
        <w:pStyle w:val="Heading3"/>
      </w:pPr>
      <w:r>
        <w:rPr>
          <w:rStyle w:val="SectionNumber"/>
        </w:rPr>
        <w:t xml:space="preserve">9.5.5</w:t>
      </w:r>
      <w:r>
        <w:tab/>
      </w:r>
      <w:r>
        <w:t xml:space="preserve">MedicationRequest → FHIR MedicationRequest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CSV Column</w:t>
            </w:r>
          </w:p>
        </w:tc>
        <w:tc>
          <w:p>
            <w:pPr>
              <w:pStyle w:val="Compact"/>
              <w:jc w:val="left"/>
            </w:pPr>
            <w:r>
              <w:t xml:space="preserve">FHIR Field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medication_id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subject.reference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encounter_id</w:t>
            </w:r>
          </w:p>
        </w:tc>
        <w:tc>
          <w:p>
            <w:pPr>
              <w:pStyle w:val="Compact"/>
              <w:jc w:val="left"/>
            </w:pPr>
            <w:r>
              <w:t xml:space="preserve">encounter.reference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rxnorm_display → code</w:t>
            </w:r>
          </w:p>
        </w:tc>
        <w:tc>
          <w:p>
            <w:pPr>
              <w:pStyle w:val="Compact"/>
              <w:jc w:val="left"/>
            </w:pPr>
            <w:r>
              <w:t xml:space="preserve">medicationCodeableConcept.coding[0]</w:t>
            </w:r>
          </w:p>
        </w:tc>
        <w:tc>
          <w:p>
            <w:pPr>
              <w:pStyle w:val="Compact"/>
              <w:jc w:val="left"/>
            </w:pPr>
            <w:r>
              <w:t xml:space="preserve">Look up RxNorm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category[0].coding[0].code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reason_display</w:t>
            </w:r>
          </w:p>
        </w:tc>
        <w:tc>
          <w:p>
            <w:pPr>
              <w:pStyle w:val="Compact"/>
              <w:jc w:val="left"/>
            </w:pPr>
            <w:r>
              <w:t xml:space="preserve">reasonCode[0].coding[0].display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days_since_birth → datetime</w:t>
            </w:r>
          </w:p>
        </w:tc>
        <w:tc>
          <w:p>
            <w:pPr>
              <w:pStyle w:val="Compact"/>
              <w:jc w:val="left"/>
            </w:pPr>
            <w:r>
              <w:t xml:space="preserve">authoredOn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p>
            <w:pPr>
              <w:pStyle w:val="Compact"/>
              <w:jc w:val="left"/>
            </w:pPr>
            <w:r>
              <w:t xml:space="preserve">(derived from status)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270"/>
    <w:bookmarkEnd w:id="271"/>
    <w:bookmarkStart w:id="275" w:name="challenges-and-solutions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5. Challenges and Solutions</w:t>
      </w:r>
    </w:p>
    <w:bookmarkStart w:id="272" w:name="Xc78a94af7eb698fb1fc48b9a37566a7b1f80409"/>
    <w:p>
      <w:pPr>
        <w:pStyle w:val="Heading3"/>
      </w:pPr>
      <w:r>
        <w:rPr>
          <w:rStyle w:val="SectionNumber"/>
        </w:rPr>
        <w:t xml:space="preserve">9.6.1</w:t>
      </w:r>
      <w:r>
        <w:tab/>
      </w:r>
      <w:r>
        <w:t xml:space="preserve">Challenge 1: Synthetic Birth Date Generation</w:t>
      </w:r>
    </w:p>
    <w:p>
      <w:pPr>
        <w:pStyle w:val="FirstParagraph"/>
      </w:pPr>
      <w:r>
        <w:t xml:space="preserve">The synthetic patients table has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(e.g., 45.3 years) but no birth date. We need</w:t>
      </w:r>
      <w:r>
        <w:t xml:space="preserve"> </w:t>
      </w:r>
      <w:r>
        <w:t xml:space="preserve">a birth date to reconstruct absolute timestamps.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Generate a synthetic reference date for each patient: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timedelta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synthetic_birth_date(age_years: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reference_date: date)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date:</w:t>
      </w:r>
      <w:r>
        <w:br/>
      </w:r>
      <w:r>
        <w:rPr>
          <w:rStyle w:val="NormalTok"/>
        </w:rPr>
        <w:t xml:space="preserve">    days_lived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(age_years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birth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days_lived)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small random jitter (±30 days) to prevent deterministic mapping</w:t>
      </w:r>
      <w:r>
        <w:br/>
      </w:r>
      <w:r>
        <w:rPr>
          <w:rStyle w:val="NormalTok"/>
        </w:rPr>
        <w:t xml:space="preserve">    birth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random.randint(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birth</w:t>
      </w:r>
    </w:p>
    <w:p>
      <w:pPr>
        <w:pStyle w:val="FirstParagraph"/>
      </w:pPr>
      <w:r>
        <w:rPr>
          <w:bCs/>
          <w:b/>
        </w:rPr>
        <w:t xml:space="preserve">Why add jitter?</w:t>
      </w:r>
      <w:r>
        <w:t xml:space="preserve"> </w:t>
      </w:r>
      <w:r>
        <w:t xml:space="preserve">Without jitter, every patient of the same synthetic age would have</w:t>
      </w:r>
      <w:r>
        <w:t xml:space="preserve"> </w:t>
      </w:r>
      <w:r>
        <w:t xml:space="preserve">the same synthetic birth date, which would look unrealistic in the FHIR bundle.</w:t>
      </w:r>
    </w:p>
    <w:p>
      <w:pPr>
        <w:pStyle w:val="BodyText"/>
      </w:pPr>
      <w:r>
        <w:rPr>
          <w:bCs/>
          <w:b/>
        </w:rPr>
        <w:t xml:space="preserve">Reference date:</w:t>
      </w:r>
      <w:r>
        <w:t xml:space="preserve"> </w:t>
      </w:r>
      <w:r>
        <w:t xml:space="preserve">Use the Phase 3 preprocessing date (2026-06-28) so that</w:t>
      </w:r>
      <w:r>
        <w:t xml:space="preserve"> </w:t>
      </w:r>
      <w:r>
        <w:rPr>
          <w:rStyle w:val="VerbatimChar"/>
        </w:rPr>
        <w:t xml:space="preserve">age = 45.3 → birth ≈ 1981-03-01</w:t>
      </w:r>
      <w:r>
        <w:t xml:space="preserve">.</w:t>
      </w:r>
    </w:p>
    <w:bookmarkEnd w:id="272"/>
    <w:bookmarkStart w:id="273" w:name="challenge-2-coding-system-reverse-lookup"/>
    <w:p>
      <w:pPr>
        <w:pStyle w:val="Heading3"/>
      </w:pPr>
      <w:r>
        <w:rPr>
          <w:rStyle w:val="SectionNumber"/>
        </w:rPr>
        <w:t xml:space="preserve">9.6.2</w:t>
      </w:r>
      <w:r>
        <w:tab/>
      </w:r>
      <w:r>
        <w:t xml:space="preserve">Challenge 2: Coding System Reverse Lookup</w:t>
      </w:r>
    </w:p>
    <w:p>
      <w:pPr>
        <w:pStyle w:val="FirstParagraph"/>
      </w:pPr>
      <w:r>
        <w:t xml:space="preserve">During preprocessing,</w:t>
      </w:r>
      <w:r>
        <w:t xml:space="preserve"> </w:t>
      </w:r>
      <w:r>
        <w:rPr>
          <w:rStyle w:val="VerbatimChar"/>
        </w:rPr>
        <w:t xml:space="preserve">loinc_code</w:t>
      </w:r>
      <w:r>
        <w:t xml:space="preserve"> </w:t>
      </w:r>
      <w:r>
        <w:t xml:space="preserve">was dropped, keeping only</w:t>
      </w:r>
      <w:r>
        <w:t xml:space="preserve"> </w:t>
      </w:r>
      <w:r>
        <w:rPr>
          <w:rStyle w:val="VerbatimChar"/>
        </w:rPr>
        <w:t xml:space="preserve">loinc_display</w:t>
      </w:r>
      <w:r>
        <w:t xml:space="preserve">. To</w:t>
      </w:r>
      <w:r>
        <w:t xml:space="preserve"> </w:t>
      </w:r>
      <w:r>
        <w:t xml:space="preserve">reconstruct valid FHIR, we need the code back.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Build lookup dictionaries from LOINC, SNOMED, and RxNorm public release</w:t>
      </w:r>
      <w:r>
        <w:t xml:space="preserve"> </w:t>
      </w:r>
      <w:r>
        <w:t xml:space="preserve">files (all freely available) for the specific codes used in this dataset:</w:t>
      </w:r>
    </w:p>
    <w:p>
      <w:pPr>
        <w:pStyle w:val="SourceCode"/>
      </w:pPr>
      <w:r>
        <w:rPr>
          <w:rStyle w:val="NormalTok"/>
        </w:rPr>
        <w:t xml:space="preserve">LOINC_LOOKUP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"Body Height"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"8302-2"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"Systolic Blood Pressure"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"8480-6"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"Diastolic Blood Pressure"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"8462-4"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"Heart 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"8867-4"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SNOMED_LOOKUP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"Diabetes mellitus type 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"44054006"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"Essential hypertension"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"59621000"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Since we filtered to the top-30 LOINC codes, the lookup table has exactly 30 entries.</w:t>
      </w:r>
      <w:r>
        <w:t xml:space="preserve"> </w:t>
      </w:r>
      <w:r>
        <w:t xml:space="preserve">The SNOMED and RxNorm tables are larger but bounded by what appeared in the training data.</w:t>
      </w:r>
    </w:p>
    <w:bookmarkEnd w:id="273"/>
    <w:bookmarkStart w:id="274" w:name="challenge-3-fhir-validation"/>
    <w:p>
      <w:pPr>
        <w:pStyle w:val="Heading3"/>
      </w:pPr>
      <w:r>
        <w:rPr>
          <w:rStyle w:val="SectionNumber"/>
        </w:rPr>
        <w:t xml:space="preserve">9.6.3</w:t>
      </w:r>
      <w:r>
        <w:tab/>
      </w:r>
      <w:r>
        <w:t xml:space="preserve">Challenge 3: FHIR Validation</w:t>
      </w:r>
    </w:p>
    <w:p>
      <w:pPr>
        <w:pStyle w:val="FirstParagraph"/>
      </w:pPr>
      <w:r>
        <w:t xml:space="preserve">Not every generated FHIR resource will be perfectly valid. Common issues:</w:t>
      </w:r>
    </w:p>
    <w:p>
      <w:pPr>
        <w:numPr>
          <w:ilvl w:val="0"/>
          <w:numId w:val="1052"/>
        </w:numPr>
        <w:pStyle w:val="Compact"/>
      </w:pPr>
      <w:r>
        <w:t xml:space="preserve">Required fields missing (some FHIR elements are mandatory)</w:t>
      </w:r>
    </w:p>
    <w:p>
      <w:pPr>
        <w:numPr>
          <w:ilvl w:val="0"/>
          <w:numId w:val="1052"/>
        </w:numPr>
        <w:pStyle w:val="Compact"/>
      </w:pPr>
      <w:r>
        <w:t xml:space="preserve">Wrong value types (FHIR expects specific code systems)</w:t>
      </w:r>
    </w:p>
    <w:p>
      <w:pPr>
        <w:numPr>
          <w:ilvl w:val="0"/>
          <w:numId w:val="1052"/>
        </w:numPr>
        <w:pStyle w:val="Compact"/>
      </w:pPr>
      <w:r>
        <w:t xml:space="preserve">Logical inconsistencies (abatement before onset)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fhir.resources</w:t>
      </w:r>
      <w:r>
        <w:t xml:space="preserve"> </w:t>
      </w:r>
      <w:r>
        <w:t xml:space="preserve">Python library to validate each resource</w:t>
      </w:r>
      <w:r>
        <w:t xml:space="preserve"> </w:t>
      </w:r>
      <w:r>
        <w:t xml:space="preserve">after construction. Invalid resources are logged and corrected where possible (e.g.,</w:t>
      </w:r>
      <w:r>
        <w:t xml:space="preserve"> </w:t>
      </w:r>
      <w:r>
        <w:t xml:space="preserve">swap onset/abatement if reversed), or excluded with a warning.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implementation-plan-1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6. Implementation Plan</w:t>
      </w:r>
    </w:p>
    <w:p>
      <w:pPr>
        <w:pStyle w:val="FirstParagraph"/>
      </w:pPr>
      <w:r>
        <w:t xml:space="preserve">Phase 6 will add:</w:t>
      </w:r>
    </w:p>
    <w:p>
      <w:pPr>
        <w:pStyle w:val="SourceCode"/>
      </w:pPr>
      <w:r>
        <w:rPr>
          <w:rStyle w:val="VerbatimChar"/>
        </w:rPr>
        <w:t xml:space="preserve">src/fhir_reconstruction/</w:t>
      </w:r>
      <w:r>
        <w:br/>
      </w:r>
      <w:r>
        <w:rPr>
          <w:rStyle w:val="VerbatimChar"/>
        </w:rPr>
        <w:t xml:space="preserve">├── date_generator.py     — synthetic birth date generation</w:t>
      </w:r>
      <w:r>
        <w:br/>
      </w:r>
      <w:r>
        <w:rPr>
          <w:rStyle w:val="VerbatimChar"/>
        </w:rPr>
        <w:t xml:space="preserve">├── code_lookup.py        — LOINC/SNOMED/RxNorm lookup tables</w:t>
      </w:r>
      <w:r>
        <w:br/>
      </w:r>
      <w:r>
        <w:rPr>
          <w:rStyle w:val="VerbatimChar"/>
        </w:rPr>
        <w:t xml:space="preserve">├── name_generator.py     — gender/ethnicity-appropriate name generation</w:t>
      </w:r>
      <w:r>
        <w:br/>
      </w:r>
      <w:r>
        <w:rPr>
          <w:rStyle w:val="VerbatimChar"/>
        </w:rPr>
        <w:t xml:space="preserve">├── resource_builders.py  — CSV row → FHIR resource constructors</w:t>
      </w:r>
      <w:r>
        <w:br/>
      </w:r>
      <w:r>
        <w:rPr>
          <w:rStyle w:val="VerbatimChar"/>
        </w:rPr>
        <w:t xml:space="preserve">├── bundle_assembler.py   — assemble per-patient FHIR bundles</w:t>
      </w:r>
      <w:r>
        <w:br/>
      </w:r>
      <w:r>
        <w:rPr>
          <w:rStyle w:val="VerbatimChar"/>
        </w:rPr>
        <w:t xml:space="preserve">└── validator.py          — FHIR R4 validation</w:t>
      </w:r>
      <w:r>
        <w:br/>
      </w:r>
      <w:r>
        <w:br/>
      </w:r>
      <w:r>
        <w:rPr>
          <w:rStyle w:val="VerbatimChar"/>
        </w:rPr>
        <w:t xml:space="preserve">run_phase6.py             — CLI entry point</w:t>
      </w:r>
    </w:p>
    <w:p>
      <w:r>
        <w:pict>
          <v:rect style="width:0;height:1.5pt" o:hralign="center" o:hrstd="t" o:hr="t"/>
        </w:pict>
      </w:r>
    </w:p>
    <w:bookmarkEnd w:id="276"/>
    <w:bookmarkStart w:id="277" w:name="expected-outputs-1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7. Expected Outputs</w:t>
      </w:r>
    </w:p>
    <w:p>
      <w:pPr>
        <w:pStyle w:val="FirstParagraph"/>
      </w:pPr>
      <w:r>
        <w:t xml:space="preserve">After Phase 6 completes:</w:t>
      </w:r>
    </w:p>
    <w:p>
      <w:pPr>
        <w:pStyle w:val="SourceCode"/>
      </w:pPr>
      <w:r>
        <w:rPr>
          <w:rStyle w:val="VerbatimChar"/>
        </w:rPr>
        <w:t xml:space="preserve">outputs/fhir_synthetic/</w:t>
      </w:r>
      <w:r>
        <w:br/>
      </w:r>
      <w:r>
        <w:rPr>
          <w:rStyle w:val="VerbatimChar"/>
        </w:rPr>
        <w:t xml:space="preserve">├── bundle_patient_0001.json    ← One FHIR Bundle per synthetic patient</w:t>
      </w:r>
      <w:r>
        <w:br/>
      </w:r>
      <w:r>
        <w:rPr>
          <w:rStyle w:val="VerbatimChar"/>
        </w:rPr>
        <w:t xml:space="preserve">├── bundle_patient_0002.json</w:t>
      </w:r>
      <w:r>
        <w:br/>
      </w:r>
      <w:r>
        <w:rPr>
          <w:rStyle w:val="VerbatimChar"/>
        </w:rPr>
        <w:t xml:space="preserve">├── ...</w:t>
      </w:r>
      <w:r>
        <w:br/>
      </w:r>
      <w:r>
        <w:rPr>
          <w:rStyle w:val="VerbatimChar"/>
        </w:rPr>
        <w:t xml:space="preserve">├── bundle_patient_1000.json</w:t>
      </w:r>
      <w:r>
        <w:br/>
      </w:r>
      <w:r>
        <w:rPr>
          <w:rStyle w:val="VerbatimChar"/>
        </w:rPr>
        <w:t xml:space="preserve">├── validation_report.json      ← Count of valid vs invalid resources per type</w:t>
      </w:r>
      <w:r>
        <w:br/>
      </w:r>
      <w:r>
        <w:rPr>
          <w:rStyle w:val="VerbatimChar"/>
        </w:rPr>
        <w:t xml:space="preserve">└── summary.json                ← Total resource counts, validation rate</w:t>
      </w:r>
    </w:p>
    <w:p>
      <w:pPr>
        <w:pStyle w:val="FirstParagraph"/>
      </w:pPr>
      <w:r>
        <w:t xml:space="preserve">Each bundle will contain:</w:t>
      </w:r>
      <w:r>
        <w:t xml:space="preserve"> </w:t>
      </w:r>
      <w:r>
        <w:t xml:space="preserve">- 1 Patient resource</w:t>
      </w:r>
      <w:r>
        <w:t xml:space="preserve"> </w:t>
      </w:r>
      <w:r>
        <w:t xml:space="preserve">- ~58 Encounter resources (average)</w:t>
      </w:r>
      <w:r>
        <w:t xml:space="preserve"> </w:t>
      </w:r>
      <w:r>
        <w:t xml:space="preserve">- ~304 Observation resources (average)</w:t>
      </w:r>
      <w:r>
        <w:t xml:space="preserve"> </w:t>
      </w:r>
      <w:r>
        <w:t xml:space="preserve">- ~38 Condition resources (average)</w:t>
      </w:r>
      <w:r>
        <w:t xml:space="preserve"> </w:t>
      </w:r>
      <w:r>
        <w:t xml:space="preserve">- ~47 MedicationRequest resources (average)</w:t>
      </w:r>
    </w:p>
    <w:bookmarkEnd w:id="277"/>
    <w:bookmarkEnd w:id="278"/>
    <w:bookmarkStart w:id="290" w:name="dashboard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08 — Dashboard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Cs/>
          <w:b/>
        </w:rPr>
        <w:t xml:space="preserve">Phase Coverage:</w:t>
      </w:r>
      <w:r>
        <w:t xml:space="preserve"> </w:t>
      </w:r>
      <w:r>
        <w:t xml:space="preserve">Phase 7 (Planned)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Design complete — implementation pending</w:t>
      </w:r>
    </w:p>
    <w:p>
      <w:r>
        <w:pict>
          <v:rect style="width:0;height:1.5pt" o:hralign="center" o:hrstd="t" o:hr="t"/>
        </w:pict>
      </w:r>
    </w:p>
    <w:bookmarkStart w:id="279" w:name="table-of-contents-8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Table of Contents</w:t>
      </w:r>
    </w:p>
    <w:p>
      <w:pPr>
        <w:numPr>
          <w:ilvl w:val="0"/>
          <w:numId w:val="1053"/>
        </w:numPr>
        <w:pStyle w:val="Compact"/>
      </w:pPr>
      <w:hyperlink w:anchor="X63b875cd3f457705aa4419058955915fbba7a68">
        <w:r>
          <w:rPr>
            <w:rStyle w:val="Hyperlink"/>
          </w:rPr>
          <w:t xml:space="preserve">Why a Dashboard</w:t>
        </w:r>
      </w:hyperlink>
    </w:p>
    <w:p>
      <w:pPr>
        <w:numPr>
          <w:ilvl w:val="0"/>
          <w:numId w:val="1053"/>
        </w:numPr>
        <w:pStyle w:val="Compact"/>
      </w:pPr>
      <w:hyperlink w:anchor="Xf8039ccf33aa82d7351796e301538e7047c700a">
        <w:r>
          <w:rPr>
            <w:rStyle w:val="Hyperlink"/>
          </w:rPr>
          <w:t xml:space="preserve">Technology Choice: Streamlit</w:t>
        </w:r>
      </w:hyperlink>
    </w:p>
    <w:p>
      <w:pPr>
        <w:numPr>
          <w:ilvl w:val="0"/>
          <w:numId w:val="1053"/>
        </w:numPr>
        <w:pStyle w:val="Compact"/>
      </w:pPr>
      <w:hyperlink w:anchor="X96668b047ec48377899cc41586a6e6963941046">
        <w:r>
          <w:rPr>
            <w:rStyle w:val="Hyperlink"/>
          </w:rPr>
          <w:t xml:space="preserve">Dashboard Sections</w:t>
        </w:r>
      </w:hyperlink>
    </w:p>
    <w:p>
      <w:pPr>
        <w:numPr>
          <w:ilvl w:val="0"/>
          <w:numId w:val="1053"/>
        </w:numPr>
        <w:pStyle w:val="Compact"/>
      </w:pPr>
      <w:hyperlink w:anchor="Xa727e5b1632756fd7094f8f7d04c06de9baadc7">
        <w:r>
          <w:rPr>
            <w:rStyle w:val="Hyperlink"/>
          </w:rPr>
          <w:t xml:space="preserve">Implementation Plan</w:t>
        </w:r>
      </w:hyperlink>
    </w:p>
    <w:p>
      <w:r>
        <w:pict>
          <v:rect style="width:0;height:1.5pt" o:hralign="center" o:hrstd="t" o:hr="t"/>
        </w:pict>
      </w:r>
    </w:p>
    <w:bookmarkEnd w:id="279"/>
    <w:bookmarkStart w:id="280" w:name="why-a-dashboard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1. Why a Dashboard</w:t>
      </w:r>
    </w:p>
    <w:p>
      <w:pPr>
        <w:pStyle w:val="FirstParagraph"/>
      </w:pPr>
      <w:r>
        <w:t xml:space="preserve">The evaluation outputs from Phase 5 are JSON and HTML files. These are useful for</w:t>
      </w:r>
      <w:r>
        <w:t xml:space="preserve"> </w:t>
      </w:r>
      <w:r>
        <w:t xml:space="preserve">technical users but opaque to non-technical stakeholders: clinical researchers, hospital</w:t>
      </w:r>
      <w:r>
        <w:t xml:space="preserve"> </w:t>
      </w:r>
      <w:r>
        <w:t xml:space="preserve">administrators, or policy makers who want to understand the quality of the synthetic data</w:t>
      </w:r>
      <w:r>
        <w:t xml:space="preserve"> </w:t>
      </w:r>
      <w:r>
        <w:t xml:space="preserve">without reading evaluation metrics.</w:t>
      </w:r>
    </w:p>
    <w:p>
      <w:pPr>
        <w:pStyle w:val="BodyText"/>
      </w:pPr>
      <w:r>
        <w:t xml:space="preserve">A dashboard provides: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Visual comparison</w:t>
      </w:r>
      <w:r>
        <w:t xml:space="preserve"> </w:t>
      </w:r>
      <w:r>
        <w:t xml:space="preserve">of real and synthetic distributions side-by-side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At-a-glance quality scores</w:t>
      </w:r>
      <w:r>
        <w:t xml:space="preserve"> </w:t>
      </w:r>
      <w:r>
        <w:t xml:space="preserve">without requiring knowledge of statistics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Drill-down capability</w:t>
      </w:r>
      <w:r>
        <w:t xml:space="preserve"> </w:t>
      </w:r>
      <w:r>
        <w:t xml:space="preserve">— click on a distribution to see details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Privacy risk indicators</w:t>
      </w:r>
      <w:r>
        <w:t xml:space="preserve"> </w:t>
      </w:r>
      <w:r>
        <w:t xml:space="preserve">— clear traffic-light indicators for each table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Downloadable</w:t>
      </w:r>
      <w:r>
        <w:t xml:space="preserve"> </w:t>
      </w:r>
      <w:r>
        <w:t xml:space="preserve">synthetic data directly from the interface</w:t>
      </w:r>
    </w:p>
    <w:p>
      <w:r>
        <w:pict>
          <v:rect style="width:0;height:1.5pt" o:hralign="center" o:hrstd="t" o:hr="t"/>
        </w:pict>
      </w:r>
    </w:p>
    <w:bookmarkEnd w:id="280"/>
    <w:bookmarkStart w:id="281" w:name="technology-choice-streamlit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2. Technology Choice: Streamlit</w:t>
      </w:r>
    </w:p>
    <w:p>
      <w:pPr>
        <w:pStyle w:val="FirstParagraph"/>
      </w:pPr>
      <w:r>
        <w:rPr>
          <w:bCs/>
          <w:b/>
        </w:rPr>
        <w:t xml:space="preserve">Streamlit</w:t>
      </w:r>
      <w:r>
        <w:t xml:space="preserve"> </w:t>
      </w:r>
      <w:r>
        <w:t xml:space="preserve">was selected as the dashboard framework because: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Python-native:</w:t>
      </w:r>
      <w:r>
        <w:t xml:space="preserve"> </w:t>
      </w:r>
      <w:r>
        <w:t xml:space="preserve">No JavaScript, HTML, or CSS required — the same language used</w:t>
      </w:r>
      <w:r>
        <w:t xml:space="preserve"> </w:t>
      </w:r>
      <w:r>
        <w:t xml:space="preserve">for the rest of the pipeline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Already in requirements.txt:</w:t>
      </w:r>
      <w:r>
        <w:t xml:space="preserve"> </w:t>
      </w:r>
      <w:r>
        <w:t xml:space="preserve">No new dependency to add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Automatic reactivity:</w:t>
      </w:r>
      <w:r>
        <w:t xml:space="preserve"> </w:t>
      </w:r>
      <w:r>
        <w:t xml:space="preserve">Sliders and dropdowns update charts without callbacks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Fast prototyping:</w:t>
      </w:r>
      <w:r>
        <w:t xml:space="preserve"> </w:t>
      </w:r>
      <w:r>
        <w:t xml:space="preserve">A functional chart can be added in 3–5 lines of code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Kaggle/Colab compatible:</w:t>
      </w:r>
      <w:r>
        <w:t xml:space="preserve"> </w:t>
      </w:r>
      <w:r>
        <w:t xml:space="preserve">Can be tunnelled through</w:t>
      </w:r>
      <w:r>
        <w:t xml:space="preserve"> </w:t>
      </w:r>
      <w:r>
        <w:rPr>
          <w:rStyle w:val="VerbatimChar"/>
        </w:rPr>
        <w:t xml:space="preserve">ngrok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localtunnel</w:t>
      </w:r>
      <w:r>
        <w:t xml:space="preserve"> </w:t>
      </w:r>
      <w:r>
        <w:t xml:space="preserve">to expose a public URL from a Kaggle/Colab session</w:t>
      </w:r>
    </w:p>
    <w:p>
      <w:pPr>
        <w:pStyle w:val="FirstParagraph"/>
      </w:pPr>
      <w:r>
        <w:t xml:space="preserve">Alternatives considered: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Rejected because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 (Plotly)</w:t>
            </w:r>
          </w:p>
        </w:tc>
        <w:tc>
          <w:p>
            <w:pPr>
              <w:pStyle w:val="Compact"/>
              <w:jc w:val="left"/>
            </w:pPr>
            <w:r>
              <w:t xml:space="preserve">Requires defining callbacks and layout in a more complex way; slower iteration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Gradio</w:t>
            </w:r>
          </w:p>
        </w:tc>
        <w:tc>
          <w:p>
            <w:pPr>
              <w:pStyle w:val="Compact"/>
              <w:jc w:val="left"/>
            </w:pPr>
            <w:r>
              <w:t xml:space="preserve">Better suited for ML model demos; limited charting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Tableau</w:t>
            </w:r>
          </w:p>
        </w:tc>
        <w:tc>
          <w:p>
            <w:pPr>
              <w:pStyle w:val="Compact"/>
              <w:jc w:val="left"/>
            </w:pPr>
            <w:r>
              <w:t xml:space="preserve">Commercial; not Python-native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Jupyter widgets</w:t>
            </w:r>
          </w:p>
        </w:tc>
        <w:tc>
          <w:p>
            <w:pPr>
              <w:pStyle w:val="Compact"/>
              <w:jc w:val="left"/>
            </w:pPr>
            <w:r>
              <w:t xml:space="preserve">Tied to notebook interface; not a standalone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1"/>
    <w:bookmarkStart w:id="288" w:name="dashboard-sections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3. Dashboard Sections</w:t>
      </w:r>
    </w:p>
    <w:bookmarkStart w:id="282" w:name="section-1-overview"/>
    <w:p>
      <w:pPr>
        <w:pStyle w:val="Heading3"/>
      </w:pPr>
      <w:r>
        <w:rPr>
          <w:rStyle w:val="SectionNumber"/>
        </w:rPr>
        <w:t xml:space="preserve">10.4.1</w:t>
      </w:r>
      <w:r>
        <w:tab/>
      </w:r>
      <w:r>
        <w:t xml:space="preserve">Section 1: Overview</w:t>
      </w:r>
    </w:p>
    <w:p>
      <w:pPr>
        <w:pStyle w:val="SourceCode"/>
      </w:pPr>
      <w:r>
        <w:rPr>
          <w:rStyle w:val="VerbatimChar"/>
        </w:rPr>
        <w:t xml:space="preserve">SynthFHIR — Synthetic Health Data Dashboard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Dataset:      1,000 synthetic patients  (from 998 real patients)</w:t>
      </w:r>
      <w:r>
        <w:br/>
      </w:r>
      <w:r>
        <w:rPr>
          <w:rStyle w:val="VerbatimChar"/>
        </w:rPr>
        <w:t xml:space="preserve">Trained on:   2026-06-28</w:t>
      </w:r>
      <w:r>
        <w:br/>
      </w:r>
      <w:r>
        <w:rPr>
          <w:rStyle w:val="VerbatimChar"/>
        </w:rPr>
        <w:t xml:space="preserve">Overall Quality Score:  0.87 / 1.00  [████████░░]</w:t>
      </w:r>
      <w:r>
        <w:br/>
      </w:r>
      <w:r>
        <w:br/>
      </w:r>
      <w:r>
        <w:rPr>
          <w:rStyle w:val="VerbatimChar"/>
        </w:rPr>
        <w:t xml:space="preserve">Table      | Model | Real Rows | Synthetic Rows | Quality | Privacy</w:t>
      </w:r>
      <w:r>
        <w:br/>
      </w:r>
      <w:r>
        <w:rPr>
          <w:rStyle w:val="VerbatimChar"/>
        </w:rPr>
        <w:t xml:space="preserve">-----------|-------|-----------|----------------|---------|--------</w:t>
      </w:r>
      <w:r>
        <w:br/>
      </w:r>
      <w:r>
        <w:rPr>
          <w:rStyle w:val="VerbatimChar"/>
        </w:rPr>
        <w:t xml:space="preserve">patients   | CTGAN |       998 |          1,000 |   0.91  |   Safe</w:t>
      </w:r>
      <w:r>
        <w:br/>
      </w:r>
      <w:r>
        <w:rPr>
          <w:rStyle w:val="VerbatimChar"/>
        </w:rPr>
        <w:t xml:space="preserve">encounters | PAR   |    57,667 |         58,012 |   0.85  |   Safe</w:t>
      </w:r>
      <w:r>
        <w:br/>
      </w:r>
      <w:r>
        <w:rPr>
          <w:rStyle w:val="VerbatimChar"/>
        </w:rPr>
        <w:t xml:space="preserve">observations | CTGAN | 303,696 |        301,224 |   0.88  |   Safe</w:t>
      </w:r>
      <w:r>
        <w:br/>
      </w:r>
      <w:r>
        <w:rPr>
          <w:rStyle w:val="VerbatimChar"/>
        </w:rPr>
        <w:t xml:space="preserve">conditions | PAR   |    37,835 |         38,441 |   0.84  |   Safe</w:t>
      </w:r>
      <w:r>
        <w:br/>
      </w:r>
      <w:r>
        <w:rPr>
          <w:rStyle w:val="VerbatimChar"/>
        </w:rPr>
        <w:t xml:space="preserve">medications | PAR  |    46,734 |         46,890 |   0.86  |   Safe</w:t>
      </w:r>
    </w:p>
    <w:bookmarkEnd w:id="282"/>
    <w:bookmarkStart w:id="283" w:name="Xdc9a7b5824676539d2a0a6db8a722d3243ce36b"/>
    <w:p>
      <w:pPr>
        <w:pStyle w:val="Heading3"/>
      </w:pPr>
      <w:r>
        <w:rPr>
          <w:rStyle w:val="SectionNumber"/>
        </w:rPr>
        <w:t xml:space="preserve">10.4.2</w:t>
      </w:r>
      <w:r>
        <w:tab/>
      </w:r>
      <w:r>
        <w:t xml:space="preserve">Section 2: Per-Table Distribution Comparison</w:t>
      </w:r>
    </w:p>
    <w:p>
      <w:pPr>
        <w:pStyle w:val="FirstParagraph"/>
      </w:pPr>
      <w:r>
        <w:t xml:space="preserve">A dropdown selects which table to inspect. For each column in the selected table,</w:t>
      </w:r>
      <w:r>
        <w:t xml:space="preserve"> </w:t>
      </w:r>
      <w:r>
        <w:t xml:space="preserve">a side-by-side chart compares the real and synthetic distributions.</w:t>
      </w:r>
    </w:p>
    <w:p>
      <w:pPr>
        <w:pStyle w:val="BodyText"/>
      </w:pPr>
      <w:r>
        <w:rPr>
          <w:bCs/>
          <w:b/>
        </w:rPr>
        <w:t xml:space="preserve">For numerical columns:</w:t>
      </w:r>
      <w:r>
        <w:t xml:space="preserve"> </w:t>
      </w:r>
      <w:r>
        <w:t xml:space="preserve">Overlapping histogram with KDE (kernel density estimate).</w:t>
      </w:r>
      <w:r>
        <w:t xml:space="preserve"> </w:t>
      </w:r>
      <w:r>
        <w:t xml:space="preserve">Displays: KS statistic, real mean, synthetic mean.</w:t>
      </w:r>
    </w:p>
    <w:p>
      <w:pPr>
        <w:pStyle w:val="BodyText"/>
      </w:pPr>
      <w:r>
        <w:rPr>
          <w:bCs/>
          <w:b/>
        </w:rPr>
        <w:t xml:space="preserve">For categorical columns:</w:t>
      </w:r>
      <w:r>
        <w:t xml:space="preserve"> </w:t>
      </w:r>
      <w:r>
        <w:t xml:space="preserve">Side-by-side bar chart showing percentage frequency</w:t>
      </w:r>
      <w:r>
        <w:t xml:space="preserve"> </w:t>
      </w:r>
      <w:r>
        <w:t xml:space="preserve">for each category. Displays: TVD (Total Variation Distance).</w:t>
      </w:r>
    </w:p>
    <w:bookmarkEnd w:id="283"/>
    <w:bookmarkStart w:id="284" w:name="section-3-correlation-analysis"/>
    <w:p>
      <w:pPr>
        <w:pStyle w:val="Heading3"/>
      </w:pPr>
      <w:r>
        <w:rPr>
          <w:rStyle w:val="SectionNumber"/>
        </w:rPr>
        <w:t xml:space="preserve">10.4.3</w:t>
      </w:r>
      <w:r>
        <w:tab/>
      </w:r>
      <w:r>
        <w:t xml:space="preserve">Section 3: Correlation Analysis</w:t>
      </w:r>
    </w:p>
    <w:p>
      <w:pPr>
        <w:pStyle w:val="FirstParagraph"/>
      </w:pPr>
      <w:r>
        <w:t xml:space="preserve">For numerical columns, display a correlation matrix heatmap:</w:t>
      </w:r>
      <w:r>
        <w:t xml:space="preserve"> </w:t>
      </w:r>
      <w:r>
        <w:t xml:space="preserve">- Left panel: real data correlation matrix</w:t>
      </w:r>
      <w:r>
        <w:t xml:space="preserve"> </w:t>
      </w:r>
      <w:r>
        <w:t xml:space="preserve">- Right panel: synthetic data correlation matrix</w:t>
      </w:r>
      <w:r>
        <w:t xml:space="preserve"> </w:t>
      </w:r>
      <w:r>
        <w:t xml:space="preserve">- Difference plot: absolute difference per cell</w:t>
      </w:r>
    </w:p>
    <w:bookmarkEnd w:id="284"/>
    <w:bookmarkStart w:id="285" w:name="section-4-temporal-pattern-analysis"/>
    <w:p>
      <w:pPr>
        <w:pStyle w:val="Heading3"/>
      </w:pPr>
      <w:r>
        <w:rPr>
          <w:rStyle w:val="SectionNumber"/>
        </w:rPr>
        <w:t xml:space="preserve">10.4.4</w:t>
      </w:r>
      <w:r>
        <w:tab/>
      </w:r>
      <w:r>
        <w:t xml:space="preserve">Section 4: Temporal Pattern Analysis</w:t>
      </w:r>
    </w:p>
    <w:p>
      <w:pPr>
        <w:pStyle w:val="FirstParagraph"/>
      </w:pPr>
      <w:r>
        <w:t xml:space="preserve">For sequential tables (encounters, conditions, medications):</w:t>
      </w:r>
      <w:r>
        <w:t xml:space="preserve"> </w:t>
      </w:r>
      <w:r>
        <w:t xml:space="preserve">- Inter-event gap distribution: real vs synthetic histogram</w:t>
      </w:r>
      <w:r>
        <w:t xml:space="preserve"> </w:t>
      </w:r>
      <w:r>
        <w:t xml:space="preserve">- Sequence length distribution: real vs synthetic histogram</w:t>
      </w:r>
      <w:r>
        <w:t xml:space="preserve"> </w:t>
      </w:r>
      <w:r>
        <w:t xml:space="preserve">- Timeline scatter plot: one row per patient, X=days_since_birth,</w:t>
      </w:r>
      <w:r>
        <w:t xml:space="preserve"> </w:t>
      </w:r>
      <w:r>
        <w:t xml:space="preserve">colour=event type</w:t>
      </w:r>
    </w:p>
    <w:bookmarkEnd w:id="285"/>
    <w:bookmarkStart w:id="286" w:name="section-5-privacy-dashboard"/>
    <w:p>
      <w:pPr>
        <w:pStyle w:val="Heading3"/>
      </w:pPr>
      <w:r>
        <w:rPr>
          <w:rStyle w:val="SectionNumber"/>
        </w:rPr>
        <w:t xml:space="preserve">10.4.5</w:t>
      </w:r>
      <w:r>
        <w:tab/>
      </w:r>
      <w:r>
        <w:t xml:space="preserve">Section 5: Privacy Dashboard</w:t>
      </w:r>
    </w:p>
    <w:p>
      <w:pPr>
        <w:pStyle w:val="FirstParagraph"/>
      </w:pPr>
      <w:r>
        <w:t xml:space="preserve">For each privacy attack type:</w:t>
      </w:r>
    </w:p>
    <w:p>
      <w:pPr>
        <w:pStyle w:val="SourceCode"/>
      </w:pPr>
      <w:r>
        <w:rPr>
          <w:rStyle w:val="VerbatimChar"/>
        </w:rPr>
        <w:t xml:space="preserve">Privacy Risk Assessment</w:t>
      </w:r>
      <w:r>
        <w:br/>
      </w:r>
      <w:r>
        <w:rPr>
          <w:rStyle w:val="VerbatimChar"/>
        </w:rPr>
        <w:t xml:space="preserve">───────────────────────</w:t>
      </w:r>
      <w:r>
        <w:br/>
      </w:r>
      <w:r>
        <w:rPr>
          <w:rStyle w:val="VerbatimChar"/>
        </w:rPr>
        <w:t xml:space="preserve">Singling-Out Risk:  LOW  ● ●○○</w:t>
      </w:r>
      <w:r>
        <w:br/>
      </w:r>
      <w:r>
        <w:rPr>
          <w:rStyle w:val="VerbatimChar"/>
        </w:rPr>
        <w:t xml:space="preserve">  Control rate: 2.3%  |  Synthetic rate: 2.7%  |  Δ: +0.4% (within tolerance)</w:t>
      </w:r>
      <w:r>
        <w:br/>
      </w:r>
      <w:r>
        <w:br/>
      </w:r>
      <w:r>
        <w:rPr>
          <w:rStyle w:val="VerbatimChar"/>
        </w:rPr>
        <w:t xml:space="preserve">Linkability Risk:   LOW  ● ●○○</w:t>
      </w:r>
      <w:r>
        <w:br/>
      </w:r>
      <w:r>
        <w:rPr>
          <w:rStyle w:val="VerbatimChar"/>
        </w:rPr>
        <w:t xml:space="preserve">  Control rate: 8.1%  |  Synthetic rate: 8.9%  |  Δ: +0.8% (within tolerance)</w:t>
      </w:r>
      <w:r>
        <w:br/>
      </w:r>
      <w:r>
        <w:br/>
      </w:r>
      <w:r>
        <w:rPr>
          <w:rStyle w:val="VerbatimChar"/>
        </w:rPr>
        <w:t xml:space="preserve">Inference Risk:     LOW  ● ●○○</w:t>
      </w:r>
      <w:r>
        <w:br/>
      </w:r>
      <w:r>
        <w:rPr>
          <w:rStyle w:val="VerbatimChar"/>
        </w:rPr>
        <w:t xml:space="preserve">  Most at-risk attribute: ethnicity</w:t>
      </w:r>
      <w:r>
        <w:br/>
      </w:r>
      <w:r>
        <w:rPr>
          <w:rStyle w:val="VerbatimChar"/>
        </w:rPr>
        <w:t xml:space="preserve">  Baseline inference accuracy: 74.2%</w:t>
      </w:r>
      <w:r>
        <w:br/>
      </w:r>
      <w:r>
        <w:rPr>
          <w:rStyle w:val="VerbatimChar"/>
        </w:rPr>
        <w:t xml:space="preserve">  Synthetic-assisted accuracy: 75.1%</w:t>
      </w:r>
      <w:r>
        <w:br/>
      </w:r>
      <w:r>
        <w:rPr>
          <w:rStyle w:val="VerbatimChar"/>
        </w:rPr>
        <w:t xml:space="preserve">  Δ: +0.9% (within tolerance)</w:t>
      </w:r>
    </w:p>
    <w:bookmarkEnd w:id="286"/>
    <w:bookmarkStart w:id="287" w:name="section-6-download"/>
    <w:p>
      <w:pPr>
        <w:pStyle w:val="Heading3"/>
      </w:pPr>
      <w:r>
        <w:rPr>
          <w:rStyle w:val="SectionNumber"/>
        </w:rPr>
        <w:t xml:space="preserve">10.4.6</w:t>
      </w:r>
      <w:r>
        <w:tab/>
      </w:r>
      <w:r>
        <w:t xml:space="preserve">Section 6: Download</w:t>
      </w:r>
    </w:p>
    <w:p>
      <w:pPr>
        <w:numPr>
          <w:ilvl w:val="0"/>
          <w:numId w:val="1056"/>
        </w:numPr>
        <w:pStyle w:val="Compact"/>
      </w:pPr>
      <w:r>
        <w:t xml:space="preserve">Download individual synthetic CSVs</w:t>
      </w:r>
    </w:p>
    <w:p>
      <w:pPr>
        <w:numPr>
          <w:ilvl w:val="0"/>
          <w:numId w:val="1056"/>
        </w:numPr>
        <w:pStyle w:val="Compact"/>
      </w:pPr>
      <w:r>
        <w:t xml:space="preserve">Download full synthetic dataset as ZIP</w:t>
      </w:r>
    </w:p>
    <w:p>
      <w:pPr>
        <w:numPr>
          <w:ilvl w:val="0"/>
          <w:numId w:val="1056"/>
        </w:numPr>
        <w:pStyle w:val="Compact"/>
      </w:pPr>
      <w:r>
        <w:t xml:space="preserve">Download FHIR bundles (Phase 6 output)</w:t>
      </w:r>
    </w:p>
    <w:p>
      <w:pPr>
        <w:numPr>
          <w:ilvl w:val="0"/>
          <w:numId w:val="1056"/>
        </w:numPr>
        <w:pStyle w:val="Compact"/>
      </w:pPr>
      <w:r>
        <w:t xml:space="preserve">Download evaluation reports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89" w:name="implementation-plan-2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4. Implementation Plan</w:t>
      </w:r>
    </w:p>
    <w:p>
      <w:pPr>
        <w:pStyle w:val="FirstParagraph"/>
      </w:pPr>
      <w:r>
        <w:t xml:space="preserve">Phase 7 will add:</w:t>
      </w:r>
    </w:p>
    <w:p>
      <w:pPr>
        <w:pStyle w:val="SourceCode"/>
      </w:pPr>
      <w:r>
        <w:rPr>
          <w:rStyle w:val="VerbatimChar"/>
        </w:rPr>
        <w:t xml:space="preserve">dashboard.py              ← Streamlit app entry point</w:t>
      </w:r>
      <w:r>
        <w:br/>
      </w:r>
      <w:r>
        <w:rPr>
          <w:rStyle w:val="VerbatimChar"/>
        </w:rPr>
        <w:t xml:space="preserve">src/dashboard/</w:t>
      </w:r>
      <w:r>
        <w:br/>
      </w:r>
      <w:r>
        <w:rPr>
          <w:rStyle w:val="VerbatimChar"/>
        </w:rPr>
        <w:t xml:space="preserve">├── data_loader.py        ← Loads real and synthetic data; caches with @st.cache_data</w:t>
      </w:r>
      <w:r>
        <w:br/>
      </w:r>
      <w:r>
        <w:rPr>
          <w:rStyle w:val="VerbatimChar"/>
        </w:rPr>
        <w:t xml:space="preserve">├── charts.py             ← Reusable Plotly chart functions</w:t>
      </w:r>
      <w:r>
        <w:br/>
      </w:r>
      <w:r>
        <w:rPr>
          <w:rStyle w:val="VerbatimChar"/>
        </w:rPr>
        <w:t xml:space="preserve">├── metrics.py            ← Formats evaluation metrics for display</w:t>
      </w:r>
      <w:r>
        <w:br/>
      </w:r>
      <w:r>
        <w:rPr>
          <w:rStyle w:val="VerbatimChar"/>
        </w:rPr>
        <w:t xml:space="preserve">└── layout.py             ← Page layout and navigation</w:t>
      </w:r>
      <w:r>
        <w:br/>
      </w:r>
      <w:r>
        <w:br/>
      </w:r>
      <w:r>
        <w:rPr>
          <w:rStyle w:val="VerbatimChar"/>
        </w:rPr>
        <w:t xml:space="preserve">Run:  streamlit run dashboard.py</w:t>
      </w:r>
    </w:p>
    <w:p>
      <w:pPr>
        <w:pStyle w:val="FirstParagraph"/>
      </w:pPr>
      <w:r>
        <w:t xml:space="preserve">On Kaggle, expose with:</w:t>
      </w:r>
    </w:p>
    <w:p>
      <w:pPr>
        <w:pStyle w:val="SourceCode"/>
      </w:pPr>
      <w:r>
        <w:rPr>
          <w:rStyle w:val="OperatorTok"/>
        </w:rPr>
        <w:t xml:space="preserve">!</w:t>
      </w:r>
      <w:r>
        <w:rPr>
          <w:rStyle w:val="NormalTok"/>
        </w:rPr>
        <w:t xml:space="preserve">pip install pyngrok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pyngrok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ngrok</w:t>
      </w:r>
      <w:r>
        <w:br/>
      </w:r>
      <w:r>
        <w:rPr>
          <w:rStyle w:val="NormalTok"/>
        </w:rPr>
        <w:t xml:space="preserve">public_url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ngrok.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8501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f"Dashboard: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public_url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streamlit run dashboard.py </w:t>
      </w:r>
      <w:r>
        <w:rPr>
          <w:rStyle w:val="OperatorTok"/>
        </w:rPr>
        <w:t xml:space="preserve">&amp;</w:t>
      </w:r>
    </w:p>
    <w:bookmarkEnd w:id="289"/>
    <w:bookmarkEnd w:id="290"/>
    <w:bookmarkStart w:id="348" w:name="engineering-log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09 — Engineering Log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Cs/>
          <w:b/>
        </w:rPr>
        <w:t xml:space="preserve">Policy:</w:t>
      </w:r>
      <w:r>
        <w:t xml:space="preserve"> </w:t>
      </w:r>
      <w:r>
        <w:t xml:space="preserve">This log is append-only. Entries are never deleted. Newest entries at the bottom.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the chronological engineering diary of the SynthFHIR project. It records every</w:t>
      </w:r>
      <w:r>
        <w:t xml:space="preserve"> </w:t>
      </w:r>
      <w:r>
        <w:t xml:space="preserve">significant incident, design decision, discovery, and lesson. The purpose is to prevent</w:t>
      </w:r>
      <w:r>
        <w:t xml:space="preserve"> </w:t>
      </w:r>
      <w:r>
        <w:t xml:space="preserve">solving the same problem twice and to provide context for future engineers who inherit</w:t>
      </w:r>
      <w:r>
        <w:t xml:space="preserve"> </w:t>
      </w:r>
      <w:r>
        <w:t xml:space="preserve">this codebase.</w:t>
      </w:r>
    </w:p>
    <w:p>
      <w:r>
        <w:pict>
          <v:rect style="width:0;height:1.5pt" o:hralign="center" o:hrstd="t" o:hr="t"/>
        </w:pict>
      </w:r>
    </w:p>
    <w:bookmarkStart w:id="295" w:name="Xdeaca4e931031394b1f3a568bbbee08acff0f52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Entry 001 — Phase 2: FHIR Parsing API Mismatch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(early phase 2)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Medium — blocked development for ~1 session</w:t>
      </w:r>
    </w:p>
    <w:bookmarkStart w:id="291" w:name="problem"/>
    <w:p>
      <w:pPr>
        <w:pStyle w:val="Heading3"/>
      </w:pPr>
      <w:r>
        <w:rPr>
          <w:rStyle w:val="SectionNumber"/>
        </w:rPr>
        <w:t xml:space="preserve">11.1.1</w:t>
      </w:r>
      <w:r>
        <w:tab/>
      </w:r>
      <w:r>
        <w:t xml:space="preserve">Problem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fhir.resources</w:t>
      </w:r>
      <w:r>
        <w:t xml:space="preserve"> </w:t>
      </w:r>
      <w:r>
        <w:t xml:space="preserve">Python library (version ≥7.0.0) changed its API between versions.</w:t>
      </w:r>
      <w:r>
        <w:t xml:space="preserve"> </w:t>
      </w:r>
      <w:r>
        <w:t xml:space="preserve">In the FHIR R4 model,</w:t>
      </w:r>
      <w:r>
        <w:t xml:space="preserve"> </w:t>
      </w:r>
      <w:r>
        <w:rPr>
          <w:rStyle w:val="VerbatimChar"/>
        </w:rPr>
        <w:t xml:space="preserve">Patient.name</w:t>
      </w:r>
      <w:r>
        <w:t xml:space="preserve"> </w:t>
      </w:r>
      <w:r>
        <w:t xml:space="preserve">is a list of</w:t>
      </w:r>
      <w:r>
        <w:t xml:space="preserve"> </w:t>
      </w:r>
      <w:r>
        <w:rPr>
          <w:rStyle w:val="VerbatimChar"/>
        </w:rPr>
        <w:t xml:space="preserve">HumanName</w:t>
      </w:r>
      <w:r>
        <w:t xml:space="preserve"> </w:t>
      </w:r>
      <w:r>
        <w:t xml:space="preserve">objects. The original code</w:t>
      </w:r>
      <w:r>
        <w:t xml:space="preserve"> </w:t>
      </w:r>
      <w:r>
        <w:t xml:space="preserve">accessed it as</w:t>
      </w:r>
      <w:r>
        <w:t xml:space="preserve"> </w:t>
      </w:r>
      <w:r>
        <w:rPr>
          <w:rStyle w:val="VerbatimChar"/>
        </w:rPr>
        <w:t xml:space="preserve">patient.name[0].family</w:t>
      </w:r>
      <w:r>
        <w:t xml:space="preserve"> </w:t>
      </w:r>
      <w:r>
        <w:t xml:space="preserve">— which works in some versions but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or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 others, depending on whether the Pydantic model</w:t>
      </w:r>
      <w:r>
        <w:t xml:space="preserve"> </w:t>
      </w:r>
      <w:r>
        <w:t xml:space="preserve">serialises the name field differently.</w:t>
      </w:r>
    </w:p>
    <w:p>
      <w:pPr>
        <w:pStyle w:val="BodyText"/>
      </w:pPr>
      <w:r>
        <w:t xml:space="preserve">Similarly,</w:t>
      </w:r>
      <w:r>
        <w:t xml:space="preserve"> </w:t>
      </w:r>
      <w:r>
        <w:rPr>
          <w:rStyle w:val="VerbatimChar"/>
        </w:rPr>
        <w:t xml:space="preserve">Observation.value_quantity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Observation.valueQuantity</w:t>
      </w:r>
      <w:r>
        <w:t xml:space="preserve"> </w:t>
      </w:r>
      <w:r>
        <w:t xml:space="preserve">(camelCase vs</w:t>
      </w:r>
      <w:r>
        <w:t xml:space="preserve"> </w:t>
      </w:r>
      <w:r>
        <w:t xml:space="preserve">snake_case) was inconsistent across library versions.</w:t>
      </w:r>
    </w:p>
    <w:bookmarkEnd w:id="291"/>
    <w:bookmarkStart w:id="292" w:name="root-cause"/>
    <w:p>
      <w:pPr>
        <w:pStyle w:val="Heading3"/>
      </w:pPr>
      <w:r>
        <w:rPr>
          <w:rStyle w:val="SectionNumber"/>
        </w:rPr>
        <w:t xml:space="preserve">11.1.2</w:t>
      </w:r>
      <w:r>
        <w:tab/>
      </w:r>
      <w:r>
        <w:t xml:space="preserve">Root Cause</w:t>
      </w:r>
    </w:p>
    <w:p>
      <w:pPr>
        <w:pStyle w:val="FirstParagraph"/>
      </w:pPr>
      <w:r>
        <w:rPr>
          <w:rStyle w:val="VerbatimChar"/>
        </w:rPr>
        <w:t xml:space="preserve">fhir.resources</w:t>
      </w:r>
      <w:r>
        <w:t xml:space="preserve"> </w:t>
      </w:r>
      <w:r>
        <w:t xml:space="preserve">uses Pydantic for data validation. Pydantic v1 and v2 have different</w:t>
      </w:r>
      <w:r>
        <w:t xml:space="preserve"> </w:t>
      </w:r>
      <w:r>
        <w:t xml:space="preserve">attribute access patterns. The version installed on Kaggle differed from the version</w:t>
      </w:r>
      <w:r>
        <w:t xml:space="preserve"> </w:t>
      </w:r>
      <w:r>
        <w:t xml:space="preserve">on the development machine.</w:t>
      </w:r>
    </w:p>
    <w:bookmarkEnd w:id="292"/>
    <w:bookmarkStart w:id="293" w:name="fix"/>
    <w:p>
      <w:pPr>
        <w:pStyle w:val="Heading3"/>
      </w:pPr>
      <w:r>
        <w:rPr>
          <w:rStyle w:val="SectionNumber"/>
        </w:rPr>
        <w:t xml:space="preserve">11.1.3</w:t>
      </w:r>
      <w:r>
        <w:tab/>
      </w:r>
      <w:r>
        <w:t xml:space="preserve">Fix</w:t>
      </w:r>
    </w:p>
    <w:p>
      <w:pPr>
        <w:pStyle w:val="FirstParagraph"/>
      </w:pPr>
      <w:r>
        <w:t xml:space="preserve">Added explicit version pinning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fhir.resources&gt;=7.0.0</w:t>
      </w:r>
    </w:p>
    <w:p>
      <w:pPr>
        <w:pStyle w:val="FirstParagraph"/>
      </w:pPr>
      <w:r>
        <w:t xml:space="preserve">Rewrote all parsers to use</w:t>
      </w:r>
      <w:r>
        <w:t xml:space="preserve"> </w:t>
      </w:r>
      <w:r>
        <w:rPr>
          <w:rStyle w:val="VerbatimChar"/>
        </w:rPr>
        <w:t xml:space="preserve">.dict()</w:t>
      </w:r>
      <w:r>
        <w:t xml:space="preserve"> </w:t>
      </w:r>
      <w:r>
        <w:t xml:space="preserve">and dictionary key access instead of attribute</w:t>
      </w:r>
      <w:r>
        <w:t xml:space="preserve"> </w:t>
      </w:r>
      <w:r>
        <w:t xml:space="preserve">access, making the code robust to both Pydantic v1 and v2 serialisation:</w:t>
      </w:r>
    </w:p>
    <w:p>
      <w:pPr>
        <w:pStyle w:val="SourceCode"/>
      </w:pPr>
      <w:r>
        <w:rPr>
          <w:rStyle w:val="CommentTok"/>
        </w:rPr>
        <w:t xml:space="preserve"># Fragile:</w:t>
      </w:r>
      <w:r>
        <w:br/>
      </w:r>
      <w:r>
        <w:rPr>
          <w:rStyle w:val="NormalTok"/>
        </w:rPr>
        <w:t xml:space="preserve">patient.name[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].family</w:t>
      </w:r>
      <w:r>
        <w:br/>
      </w:r>
      <w:r>
        <w:br/>
      </w:r>
      <w:r>
        <w:rPr>
          <w:rStyle w:val="CommentTok"/>
        </w:rPr>
        <w:t xml:space="preserve"># Robust:</w:t>
      </w:r>
      <w:r>
        <w:br/>
      </w:r>
      <w:r>
        <w:rPr>
          <w:rStyle w:val="NormalTok"/>
        </w:rPr>
        <w:t xml:space="preserve">patient_dict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patient_dict.get(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[{}])[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bookmarkEnd w:id="293"/>
    <w:bookmarkStart w:id="294" w:name="lesson"/>
    <w:p>
      <w:pPr>
        <w:pStyle w:val="Heading3"/>
      </w:pPr>
      <w:r>
        <w:rPr>
          <w:rStyle w:val="SectionNumber"/>
        </w:rPr>
        <w:t xml:space="preserve">11.1.4</w:t>
      </w:r>
      <w:r>
        <w:tab/>
      </w:r>
      <w:r>
        <w:t xml:space="preserve">Lesson</w:t>
      </w:r>
    </w:p>
    <w:p>
      <w:pPr>
        <w:pStyle w:val="FirstParagraph"/>
      </w:pPr>
      <w:r>
        <w:t xml:space="preserve">When using a third-party library that depends on Pydantic, always test on the target</w:t>
      </w:r>
      <w:r>
        <w:t xml:space="preserve"> </w:t>
      </w:r>
      <w:r>
        <w:t xml:space="preserve">environment (Kaggle kernel) before assuming development environment behaviour is correct.</w:t>
      </w:r>
      <w:r>
        <w:t xml:space="preserve"> </w:t>
      </w:r>
      <w:r>
        <w:t xml:space="preserve">Add integration tests that run the parsers on 1–2 real Synthea files.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300" w:name="X42669e0bf083f7b0111192a08444dd4c4fb5b18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Entry 002 — Phase 2: Blood Pressure Panel Parsing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(Phase 2)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Medium — silent data loss without this fix</w:t>
      </w:r>
    </w:p>
    <w:bookmarkStart w:id="296" w:name="problem-1"/>
    <w:p>
      <w:pPr>
        <w:pStyle w:val="Heading3"/>
      </w:pPr>
      <w:r>
        <w:rPr>
          <w:rStyle w:val="SectionNumber"/>
        </w:rPr>
        <w:t xml:space="preserve">11.2.1</w:t>
      </w:r>
      <w:r>
        <w:tab/>
      </w:r>
      <w:r>
        <w:t xml:space="preserve">Problem</w:t>
      </w:r>
    </w:p>
    <w:p>
      <w:pPr>
        <w:pStyle w:val="FirstParagraph"/>
      </w:pPr>
      <w:r>
        <w:t xml:space="preserve">Blood pressure in FHIR is stored as a single Observation resource with a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array, rather than as two separate Observation resources with individual values. The</w:t>
      </w:r>
      <w:r>
        <w:t xml:space="preserve"> </w:t>
      </w:r>
      <w:r>
        <w:t xml:space="preserve">initial parser only handled</w:t>
      </w:r>
      <w:r>
        <w:t xml:space="preserve"> </w:t>
      </w:r>
      <w:r>
        <w:rPr>
          <w:rStyle w:val="VerbatimChar"/>
        </w:rPr>
        <w:t xml:space="preserve">valueQuantity</w:t>
      </w:r>
      <w:r>
        <w:t xml:space="preserve"> </w:t>
      </w:r>
      <w:r>
        <w:t xml:space="preserve">observations and silently dropped all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observations — discarding all blood pressure data.</w:t>
      </w:r>
    </w:p>
    <w:p>
      <w:pPr>
        <w:pStyle w:val="BodyText"/>
      </w:pPr>
      <w:r>
        <w:t xml:space="preserve">Without blood pressure, the observations table was missing one of the most clinically</w:t>
      </w:r>
      <w:r>
        <w:t xml:space="preserve"> </w:t>
      </w:r>
      <w:r>
        <w:t xml:space="preserve">significant vital signs.</w:t>
      </w:r>
    </w:p>
    <w:bookmarkEnd w:id="296"/>
    <w:bookmarkStart w:id="297" w:name="root-cause-1"/>
    <w:p>
      <w:pPr>
        <w:pStyle w:val="Heading3"/>
      </w:pPr>
      <w:r>
        <w:rPr>
          <w:rStyle w:val="SectionNumber"/>
        </w:rPr>
        <w:t xml:space="preserve">11.2.2</w:t>
      </w:r>
      <w:r>
        <w:tab/>
      </w:r>
      <w:r>
        <w:t xml:space="preserve">Root Cause</w:t>
      </w:r>
    </w:p>
    <w:p>
      <w:pPr>
        <w:pStyle w:val="FirstParagraph"/>
      </w:pPr>
      <w:r>
        <w:t xml:space="preserve">The initial parser assumed all observations would have a</w:t>
      </w:r>
      <w:r>
        <w:t xml:space="preserve"> </w:t>
      </w:r>
      <w:r>
        <w:rPr>
          <w:rStyle w:val="VerbatimChar"/>
        </w:rPr>
        <w:t xml:space="preserve">valueQuantity</w:t>
      </w:r>
      <w:r>
        <w:t xml:space="preserve">. Blood pressure</w:t>
      </w:r>
      <w:r>
        <w:t xml:space="preserve"> </w:t>
      </w:r>
      <w:r>
        <w:t xml:space="preserve">is a special case in FHIR that uses the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structure.</w:t>
      </w:r>
    </w:p>
    <w:bookmarkEnd w:id="297"/>
    <w:bookmarkStart w:id="298" w:name="fix-1"/>
    <w:p>
      <w:pPr>
        <w:pStyle w:val="Heading3"/>
      </w:pPr>
      <w:r>
        <w:rPr>
          <w:rStyle w:val="SectionNumber"/>
        </w:rPr>
        <w:t xml:space="preserve">11.2.3</w:t>
      </w:r>
      <w:r>
        <w:tab/>
      </w:r>
      <w:r>
        <w:t xml:space="preserve">Fix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_extract_component_observations()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src/parsers/observation.py</w:t>
      </w:r>
      <w:r>
        <w:t xml:space="preserve"> </w:t>
      </w:r>
      <w:r>
        <w:t xml:space="preserve">to detect</w:t>
      </w:r>
      <w:r>
        <w:t xml:space="preserve"> </w:t>
      </w:r>
      <w:r>
        <w:rPr>
          <w:rStyle w:val="VerbatimChar"/>
        </w:rPr>
        <w:t xml:space="preserve">valueType == "component"</w:t>
      </w:r>
      <w:r>
        <w:t xml:space="preserve"> </w:t>
      </w:r>
      <w:r>
        <w:t xml:space="preserve">rows and store the raw</w:t>
      </w:r>
      <w:r>
        <w:t xml:space="preserve"> </w:t>
      </w:r>
      <w:r>
        <w:rPr>
          <w:rStyle w:val="VerbatimChar"/>
        </w:rPr>
        <w:t xml:space="preserve">component_json</w:t>
      </w:r>
      <w:r>
        <w:t xml:space="preserve"> </w:t>
      </w:r>
      <w:r>
        <w:t xml:space="preserve">for later processing.</w:t>
      </w:r>
    </w:p>
    <w:p>
      <w:pPr>
        <w:pStyle w:val="BodyText"/>
      </w:pPr>
      <w:r>
        <w:t xml:space="preserve">Then added</w:t>
      </w:r>
      <w:r>
        <w:t xml:space="preserve"> </w:t>
      </w:r>
      <w:r>
        <w:rPr>
          <w:rStyle w:val="VerbatimChar"/>
        </w:rPr>
        <w:t xml:space="preserve">_expand_bp_components()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src/feature_engineering.py</w:t>
      </w:r>
      <w:r>
        <w:t xml:space="preserve"> </w:t>
      </w:r>
      <w:r>
        <w:t xml:space="preserve">(Phase 3) to</w:t>
      </w:r>
      <w:r>
        <w:t xml:space="preserve"> </w:t>
      </w:r>
      <w:r>
        <w:t xml:space="preserve">convert the stored</w:t>
      </w:r>
      <w:r>
        <w:t xml:space="preserve"> </w:t>
      </w:r>
      <w:r>
        <w:rPr>
          <w:rStyle w:val="VerbatimChar"/>
        </w:rPr>
        <w:t xml:space="preserve">component_json</w:t>
      </w:r>
      <w:r>
        <w:t xml:space="preserve"> </w:t>
      </w:r>
      <w:r>
        <w:t xml:space="preserve">into individual systolic and diastolic rows.</w:t>
      </w:r>
    </w:p>
    <w:bookmarkEnd w:id="298"/>
    <w:bookmarkStart w:id="299" w:name="lesson-1"/>
    <w:p>
      <w:pPr>
        <w:pStyle w:val="Heading3"/>
      </w:pPr>
      <w:r>
        <w:rPr>
          <w:rStyle w:val="SectionNumber"/>
        </w:rPr>
        <w:t xml:space="preserve">11.2.4</w:t>
      </w:r>
      <w:r>
        <w:tab/>
      </w:r>
      <w:r>
        <w:t xml:space="preserve">Lesson</w:t>
      </w:r>
    </w:p>
    <w:p>
      <w:pPr>
        <w:pStyle w:val="FirstParagraph"/>
      </w:pPr>
      <w:r>
        <w:t xml:space="preserve">Always validate that the output tables contain the expected observation types. A simple</w:t>
      </w:r>
      <w:r>
        <w:t xml:space="preserve"> </w:t>
      </w:r>
      <w:r>
        <w:t xml:space="preserve">check: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Blood Pressure"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observations[</w:t>
      </w:r>
      <w:r>
        <w:rPr>
          <w:rStyle w:val="StringTok"/>
        </w:rPr>
        <w:t xml:space="preserve">"loinc_display"</w:t>
      </w:r>
      <w:r>
        <w:rPr>
          <w:rStyle w:val="NormalTok"/>
        </w:rPr>
        <w:t xml:space="preserve">].values</w:t>
      </w:r>
    </w:p>
    <w:p>
      <w:pPr>
        <w:pStyle w:val="FirstParagraph"/>
      </w:pPr>
      <w:r>
        <w:t xml:space="preserve">should be part of the Phase 2 test suite.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6" w:name="Xe889541693ce9a22fe3bda95b279c0950afa0e5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Entry 003 — Phase 3: SDV Metadata Boolean Encoding Issue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(Phase 3)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Low — caused assertion errors in smoke test, not in production</w:t>
      </w:r>
    </w:p>
    <w:bookmarkStart w:id="301" w:name="problem-2"/>
    <w:p>
      <w:pPr>
        <w:pStyle w:val="Heading3"/>
      </w:pPr>
      <w:r>
        <w:rPr>
          <w:rStyle w:val="SectionNumber"/>
        </w:rPr>
        <w:t xml:space="preserve">11.3.1</w:t>
      </w:r>
      <w:r>
        <w:tab/>
      </w:r>
      <w:r>
        <w:t xml:space="preserve">Problem</w:t>
      </w:r>
    </w:p>
    <w:p>
      <w:pPr>
        <w:pStyle w:val="FirstParagraph"/>
      </w:pPr>
      <w:r>
        <w:t xml:space="preserve">Phase 3 preprocessing stores</w:t>
      </w:r>
      <w:r>
        <w:t xml:space="preserve"> </w:t>
      </w:r>
      <w:r>
        <w:rPr>
          <w:rStyle w:val="VerbatimChar"/>
        </w:rPr>
        <w:t xml:space="preserve">is_deceased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is_chronic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as integer</w:t>
      </w:r>
      <w:r>
        <w:t xml:space="preserve"> </w:t>
      </w:r>
      <w:r>
        <w:t xml:space="preserve">columns (0 or 1) in the CSV files. The SDV metadata generator marked these as</w:t>
      </w:r>
      <w:r>
        <w:t xml:space="preserve"> </w:t>
      </w:r>
      <w:r>
        <w:rPr>
          <w:rStyle w:val="VerbatimChar"/>
        </w:rPr>
        <w:t xml:space="preserve">sdtype: boolean</w:t>
      </w:r>
      <w:r>
        <w:t xml:space="preserve">.</w:t>
      </w:r>
    </w:p>
    <w:p>
      <w:pPr>
        <w:pStyle w:val="BodyText"/>
      </w:pPr>
      <w:r>
        <w:t xml:space="preserve">When SDV’s</w:t>
      </w:r>
      <w:r>
        <w:t xml:space="preserve"> </w:t>
      </w:r>
      <w:r>
        <w:rPr>
          <w:rStyle w:val="VerbatimChar"/>
        </w:rPr>
        <w:t xml:space="preserve">CTGANSynthesizer</w:t>
      </w:r>
      <w:r>
        <w:t xml:space="preserve"> </w:t>
      </w:r>
      <w:r>
        <w:t xml:space="preserve">received these columns:</w:t>
      </w:r>
      <w:r>
        <w:t xml:space="preserve"> </w:t>
      </w:r>
      <w:r>
        <w:t xml:space="preserve">- Expected: Python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(boolean)</w:t>
      </w:r>
      <w:r>
        <w:t xml:space="preserve"> </w:t>
      </w:r>
      <w:r>
        <w:t xml:space="preserve">- Received: numpy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 </w:t>
      </w:r>
      <w:r>
        <w:t xml:space="preserve">values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BodyText"/>
      </w:pPr>
      <w:r>
        <w:t xml:space="preserve">SDV 1.37.2 raises a validation error:</w:t>
      </w:r>
    </w:p>
    <w:p>
      <w:pPr>
        <w:pStyle w:val="SourceCode"/>
      </w:pPr>
      <w:r>
        <w:rPr>
          <w:rStyle w:val="VerbatimChar"/>
        </w:rPr>
        <w:t xml:space="preserve">ValueError: Column 'is_deceased' has sdtype 'boolean' but contains non-boolean values</w:t>
      </w:r>
    </w:p>
    <w:bookmarkEnd w:id="301"/>
    <w:bookmarkStart w:id="302" w:name="root-cause-2"/>
    <w:p>
      <w:pPr>
        <w:pStyle w:val="Heading3"/>
      </w:pPr>
      <w:r>
        <w:rPr>
          <w:rStyle w:val="SectionNumber"/>
        </w:rPr>
        <w:t xml:space="preserve">11.3.2</w:t>
      </w:r>
      <w:r>
        <w:tab/>
      </w:r>
      <w:r>
        <w:t xml:space="preserve">Root Cause</w:t>
      </w:r>
    </w:p>
    <w:p>
      <w:pPr>
        <w:pStyle w:val="FirstParagraph"/>
      </w:pPr>
      <w:r>
        <w:t xml:space="preserve">SDV 1.37.2 tightened boolean validation. Earlier versions accepted 0/1 integers as</w:t>
      </w:r>
      <w:r>
        <w:t xml:space="preserve"> </w:t>
      </w:r>
      <w:r>
        <w:t xml:space="preserve">booleans. The SDV team decided to enforce strict typing.</w:t>
      </w:r>
    </w:p>
    <w:bookmarkEnd w:id="302"/>
    <w:bookmarkStart w:id="303" w:name="fix-2"/>
    <w:p>
      <w:pPr>
        <w:pStyle w:val="Heading3"/>
      </w:pPr>
      <w:r>
        <w:rPr>
          <w:rStyle w:val="SectionNumber"/>
        </w:rPr>
        <w:t xml:space="preserve">11.3.3</w:t>
      </w:r>
      <w:r>
        <w:tab/>
      </w:r>
      <w:r>
        <w:t xml:space="preserve">Fix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_coerce_booleans()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ctgan_trainer.py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_coerce_booleans(df: pd.DataFrame, table_meta_dict: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bool_cols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table_meta_dict.get(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, {}).items()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info.get(</w:t>
      </w:r>
      <w:r>
        <w:rPr>
          <w:rStyle w:val="StringTok"/>
        </w:rPr>
        <w:t xml:space="preserve">"sdtype"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bool_cols:</w:t>
      </w:r>
      <w:r>
        <w:br/>
      </w:r>
      <w:r>
        <w:rPr>
          <w:rStyle w:val="NormalTok"/>
        </w:rPr>
        <w:t xml:space="preserve">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pd.isna(x)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p>
      <w:pPr>
        <w:pStyle w:val="FirstParagraph"/>
      </w:pPr>
      <w:r>
        <w:t xml:space="preserve">This converts 0 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1 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NaN 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passing to SDV.</w:t>
      </w:r>
    </w:p>
    <w:bookmarkEnd w:id="303"/>
    <w:bookmarkStart w:id="304" w:name="why-store-as-integer-in-csv"/>
    <w:p>
      <w:pPr>
        <w:pStyle w:val="Heading3"/>
      </w:pPr>
      <w:r>
        <w:rPr>
          <w:rStyle w:val="SectionNumber"/>
        </w:rPr>
        <w:t xml:space="preserve">11.3.4</w:t>
      </w:r>
      <w:r>
        <w:tab/>
      </w:r>
      <w:r>
        <w:t xml:space="preserve">Why Store as Integer in CSV?</w:t>
      </w:r>
    </w:p>
    <w:p>
      <w:pPr>
        <w:pStyle w:val="FirstParagraph"/>
      </w:pP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CSV files is ambiguous — different parsers treat the string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differently. Integer 0/1 is universally understood and never causes encoding issues on</w:t>
      </w:r>
      <w:r>
        <w:t xml:space="preserve"> </w:t>
      </w:r>
      <w:r>
        <w:t xml:space="preserve">read. The conversion to Python boolean happens only at the last moment, just before</w:t>
      </w:r>
      <w:r>
        <w:t xml:space="preserve"> </w:t>
      </w:r>
      <w:r>
        <w:t xml:space="preserve">passing to SDV.</w:t>
      </w:r>
    </w:p>
    <w:bookmarkEnd w:id="304"/>
    <w:bookmarkStart w:id="305" w:name="lesson-2"/>
    <w:p>
      <w:pPr>
        <w:pStyle w:val="Heading3"/>
      </w:pPr>
      <w:r>
        <w:rPr>
          <w:rStyle w:val="SectionNumber"/>
        </w:rPr>
        <w:t xml:space="preserve">11.3.5</w:t>
      </w:r>
      <w:r>
        <w:tab/>
      </w:r>
      <w:r>
        <w:t xml:space="preserve">Lesson</w:t>
      </w:r>
    </w:p>
    <w:p>
      <w:pPr>
        <w:pStyle w:val="FirstParagraph"/>
      </w:pPr>
      <w:r>
        <w:t xml:space="preserve">Always test with the exact SDV version that will be used in production. Add a validation</w:t>
      </w:r>
      <w:r>
        <w:t xml:space="preserve"> </w:t>
      </w:r>
      <w:r>
        <w:t xml:space="preserve">step in the smoke test that verifies SDV accepts the prepared training data.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11" w:name="X15076e9307d969935d64a1c815fff04eb074880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Entry 004 — Phase 4A: PAR API Change (sequence_key Not a Constructor Argument)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(Phase 4A)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High — blocked all PAR training</w:t>
      </w:r>
    </w:p>
    <w:bookmarkStart w:id="307" w:name="problem-3"/>
    <w:p>
      <w:pPr>
        <w:pStyle w:val="Heading3"/>
      </w:pPr>
      <w:r>
        <w:rPr>
          <w:rStyle w:val="SectionNumber"/>
        </w:rPr>
        <w:t xml:space="preserve">11.4.1</w:t>
      </w:r>
      <w:r>
        <w:tab/>
      </w:r>
      <w:r>
        <w:t xml:space="preserve">Problem</w:t>
      </w:r>
    </w:p>
    <w:p>
      <w:pPr>
        <w:pStyle w:val="FirstParagraph"/>
      </w:pPr>
      <w:r>
        <w:t xml:space="preserve">The SDV documentation (for versions prior to 1.37.x) shows:</w:t>
      </w:r>
    </w:p>
    <w:p>
      <w:pPr>
        <w:pStyle w:val="SourceCode"/>
      </w:pPr>
      <w:r>
        <w:rPr>
          <w:rStyle w:val="NormalTok"/>
        </w:rPr>
        <w:t xml:space="preserve">PARSynthesizer(</w:t>
      </w:r>
      <w:r>
        <w:br/>
      </w:r>
      <w:r>
        <w:rPr>
          <w:rStyle w:val="NormalTok"/>
        </w:rPr>
        <w:t xml:space="preserve">    metadata,</w:t>
      </w:r>
      <w:r>
        <w:br/>
      </w:r>
      <w:r>
        <w:rPr>
          <w:rStyle w:val="NormalTok"/>
        </w:rPr>
        <w:t xml:space="preserve">    sequence_key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WRONG in SDV 1.37.2</w:t>
      </w:r>
      <w:r>
        <w:br/>
      </w:r>
      <w:r>
        <w:rPr>
          <w:rStyle w:val="NormalTok"/>
        </w:rPr>
        <w:t xml:space="preserve">    sequence_index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"sequence_index"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WRONG in SDV 1.37.2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 SDV 1.37.2,</w:t>
      </w:r>
      <w:r>
        <w:t xml:space="preserve"> </w:t>
      </w:r>
      <w:r>
        <w:rPr>
          <w:rStyle w:val="VerbatimChar"/>
        </w:rPr>
        <w:t xml:space="preserve">sequence_key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sequence_index</w:t>
      </w:r>
      <w:r>
        <w:t xml:space="preserve"> </w:t>
      </w:r>
      <w:r>
        <w:t xml:space="preserve">are NOT constructor arguments.</w:t>
      </w:r>
      <w:r>
        <w:t xml:space="preserve"> </w:t>
      </w:r>
      <w:r>
        <w:t xml:space="preserve">Passing them causes a</w:t>
      </w:r>
      <w:r>
        <w:t xml:space="preserve"> </w:t>
      </w:r>
      <w:r>
        <w:rPr>
          <w:rStyle w:val="VerbatimChar"/>
        </w:rPr>
        <w:t xml:space="preserve">TypeError: unexpected keyword argument 'sequence_key'</w:t>
      </w:r>
      <w:r>
        <w:t xml:space="preserve">.</w:t>
      </w:r>
    </w:p>
    <w:bookmarkEnd w:id="307"/>
    <w:bookmarkStart w:id="308" w:name="root-cause-3"/>
    <w:p>
      <w:pPr>
        <w:pStyle w:val="Heading3"/>
      </w:pPr>
      <w:r>
        <w:rPr>
          <w:rStyle w:val="SectionNumber"/>
        </w:rPr>
        <w:t xml:space="preserve">11.4.2</w:t>
      </w:r>
      <w:r>
        <w:tab/>
      </w:r>
      <w:r>
        <w:t xml:space="preserve">Root Cause</w:t>
      </w:r>
    </w:p>
    <w:p>
      <w:pPr>
        <w:pStyle w:val="FirstParagraph"/>
      </w:pPr>
      <w:r>
        <w:t xml:space="preserve">SDV 1.37.2 changed PARSynthesizer to read</w:t>
      </w:r>
      <w:r>
        <w:t xml:space="preserve"> </w:t>
      </w:r>
      <w:r>
        <w:rPr>
          <w:rStyle w:val="VerbatimChar"/>
        </w:rPr>
        <w:t xml:space="preserve">sequence_key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sequence_index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SingleTableMetadata</w:t>
      </w:r>
      <w:r>
        <w:t xml:space="preserve"> </w:t>
      </w:r>
      <w:r>
        <w:t xml:space="preserve">object rather than accepting them as constructor arguments.</w:t>
      </w:r>
    </w:p>
    <w:bookmarkEnd w:id="308"/>
    <w:bookmarkStart w:id="309" w:name="fix-3"/>
    <w:p>
      <w:pPr>
        <w:pStyle w:val="Heading3"/>
      </w:pPr>
      <w:r>
        <w:rPr>
          <w:rStyle w:val="SectionNumber"/>
        </w:rPr>
        <w:t xml:space="preserve">11.4.3</w:t>
      </w:r>
      <w:r>
        <w:tab/>
      </w:r>
      <w:r>
        <w:t xml:space="preserve">Fix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build_par_metadata()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par_trainer.py</w:t>
      </w:r>
      <w:r>
        <w:t xml:space="preserve"> </w:t>
      </w:r>
      <w:r>
        <w:t xml:space="preserve">injects these fields directly</w:t>
      </w:r>
      <w:r>
        <w:t xml:space="preserve"> </w:t>
      </w:r>
      <w:r>
        <w:t xml:space="preserve">into the metadata dictionary before loading:</w:t>
      </w:r>
    </w:p>
    <w:p>
      <w:pPr>
        <w:pStyle w:val="SourceCode"/>
      </w:pPr>
      <w:r>
        <w:rPr>
          <w:rStyle w:val="NormalTok"/>
        </w:rPr>
        <w:t xml:space="preserve">st_dict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table_meta_dict,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"METADATA_SPEC_VERSION"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"sequence_key"</w:t>
      </w:r>
      <w:r>
        <w:rPr>
          <w:rStyle w:val="NormalTok"/>
        </w:rPr>
        <w:t xml:space="preserve">:   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"sequence_index"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"sequence_index"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SingleTableMetadata.load_from_dict(st_dict)</w:t>
      </w:r>
      <w:r>
        <w:br/>
      </w:r>
      <w:r>
        <w:rPr>
          <w:rStyle w:val="CommentTok"/>
        </w:rPr>
        <w:t xml:space="preserve"># Now: PARSynthesizer(meta)  ← no sequence_key in constructor</w:t>
      </w:r>
    </w:p>
    <w:p>
      <w:pPr>
        <w:pStyle w:val="FirstParagraph"/>
      </w:pPr>
      <w:r>
        <w:t xml:space="preserve">The PAR model reads</w:t>
      </w:r>
      <w:r>
        <w:t xml:space="preserve"> </w:t>
      </w:r>
      <w:r>
        <w:rPr>
          <w:rStyle w:val="VerbatimChar"/>
        </w:rPr>
        <w:t xml:space="preserve">sequence_key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sequence_index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meta.sequence_key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meta.sequence_index</w:t>
      </w:r>
      <w:r>
        <w:t xml:space="preserve"> </w:t>
      </w:r>
      <w:r>
        <w:t xml:space="preserve">(internal attributes of</w:t>
      </w:r>
      <w:r>
        <w:t xml:space="preserve"> </w:t>
      </w:r>
      <w:r>
        <w:rPr>
          <w:rStyle w:val="VerbatimChar"/>
        </w:rPr>
        <w:t xml:space="preserve">SingleTableMetadata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newer</w:t>
      </w:r>
      <w:r>
        <w:t xml:space="preserve"> </w:t>
      </w:r>
      <w:r>
        <w:rPr>
          <w:rStyle w:val="VerbatimChar"/>
        </w:rPr>
        <w:t xml:space="preserve">Metadata.get_table_metadata()</w:t>
      </w:r>
      <w:r>
        <w:t xml:space="preserve"> </w:t>
      </w:r>
      <w:r>
        <w:t xml:space="preserve">approach (returning a new-style</w:t>
      </w:r>
      <w:r>
        <w:t xml:space="preserve"> </w:t>
      </w:r>
      <w:r>
        <w:t xml:space="preserve">metadata object) also does NOT work — that class exposes</w:t>
      </w:r>
      <w:r>
        <w:t xml:space="preserve"> </w:t>
      </w:r>
      <w:r>
        <w:rPr>
          <w:rStyle w:val="VerbatimChar"/>
        </w:rPr>
        <w:t xml:space="preserve">set_sequence_key()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.sequence_key</w:t>
      </w:r>
      <w:r>
        <w:t xml:space="preserve"> </w:t>
      </w:r>
      <w:r>
        <w:t xml:space="preserve">as a plain attribute, so PAR’s internal read fails. Only the</w:t>
      </w:r>
      <w:r>
        <w:t xml:space="preserve"> </w:t>
      </w:r>
      <w:r>
        <w:rPr>
          <w:rStyle w:val="VerbatimChar"/>
        </w:rPr>
        <w:t xml:space="preserve">SingleTableMetadata.load_from_dict()</w:t>
      </w:r>
      <w:r>
        <w:t xml:space="preserve"> </w:t>
      </w:r>
      <w:r>
        <w:t xml:space="preserve">approach works in 1.37.2.</w:t>
      </w:r>
    </w:p>
    <w:bookmarkEnd w:id="309"/>
    <w:bookmarkStart w:id="310" w:name="lesson-3"/>
    <w:p>
      <w:pPr>
        <w:pStyle w:val="Heading3"/>
      </w:pPr>
      <w:r>
        <w:rPr>
          <w:rStyle w:val="SectionNumber"/>
        </w:rPr>
        <w:t xml:space="preserve">11.4.4</w:t>
      </w:r>
      <w:r>
        <w:tab/>
      </w:r>
      <w:r>
        <w:t xml:space="preserve">Lesson</w:t>
      </w:r>
    </w:p>
    <w:p>
      <w:pPr>
        <w:pStyle w:val="FirstParagraph"/>
      </w:pPr>
      <w:r>
        <w:t xml:space="preserve">For SDV, always read the source code of the specific version you are using, not just</w:t>
      </w:r>
      <w:r>
        <w:t xml:space="preserve"> </w:t>
      </w:r>
      <w:r>
        <w:t xml:space="preserve">the documentation. The documentation lags the codebase and often covers multiple</w:t>
      </w:r>
      <w:r>
        <w:t xml:space="preserve"> </w:t>
      </w:r>
      <w:r>
        <w:t xml:space="preserve">incompatible versions simultaneously. Pinning</w:t>
      </w:r>
      <w:r>
        <w:t xml:space="preserve"> </w:t>
      </w:r>
      <w:r>
        <w:rPr>
          <w:rStyle w:val="VerbatimChar"/>
        </w:rPr>
        <w:t xml:space="preserve">sdv&gt;=1.37.0,&lt;2.0.0</w:t>
      </w:r>
      <w:r>
        <w:t xml:space="preserve"> </w:t>
      </w:r>
      <w:r>
        <w:t xml:space="preserve">prevents accidental</w:t>
      </w:r>
      <w:r>
        <w:t xml:space="preserve"> </w:t>
      </w:r>
      <w:r>
        <w:t xml:space="preserve">upgrade to a breaking version.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9" w:name="X72a2d02c002dc0f7af3282e96908f899514f4f6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Entry 005 — Phase 4A: Kaggle SIGKILL — The Critical Incident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(Phase 4A — first full training run on Kaggle)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CRITICAL — total data loss; all completed work wiped</w:t>
      </w:r>
    </w:p>
    <w:bookmarkStart w:id="312" w:name="problem-4"/>
    <w:p>
      <w:pPr>
        <w:pStyle w:val="Heading3"/>
      </w:pPr>
      <w:r>
        <w:rPr>
          <w:rStyle w:val="SectionNumber"/>
        </w:rPr>
        <w:t xml:space="preserve">11.5.1</w:t>
      </w:r>
      <w:r>
        <w:tab/>
      </w:r>
      <w:r>
        <w:t xml:space="preserve">Problem</w:t>
      </w:r>
    </w:p>
    <w:p>
      <w:pPr>
        <w:pStyle w:val="FirstParagraph"/>
      </w:pPr>
      <w:r>
        <w:t xml:space="preserve">The first full training run on Kaggle crashed with:</w:t>
      </w:r>
    </w:p>
    <w:p>
      <w:pPr>
        <w:pStyle w:val="SourceCode"/>
      </w:pPr>
      <w:r>
        <w:rPr>
          <w:rStyle w:val="VerbatimChar"/>
        </w:rPr>
        <w:t xml:space="preserve">joblib.externals.loky.process_executor.TerminatedWorkerError:</w:t>
      </w:r>
      <w:r>
        <w:br/>
      </w:r>
      <w:r>
        <w:rPr>
          <w:rStyle w:val="VerbatimChar"/>
        </w:rPr>
        <w:t xml:space="preserve">A worker process managed by the executor was unexpectedly terminated.</w:t>
      </w:r>
      <w:r>
        <w:br/>
      </w:r>
      <w:r>
        <w:rPr>
          <w:rStyle w:val="VerbatimChar"/>
        </w:rPr>
        <w:t xml:space="preserve">The process quit with exit code -9 [SIGKILL]</w:t>
      </w:r>
      <w:r>
        <w:br/>
      </w:r>
      <w:r>
        <w:br/>
      </w:r>
      <w:r>
        <w:rPr>
          <w:rStyle w:val="VerbatimChar"/>
        </w:rPr>
        <w:t xml:space="preserve">During handling of the above exception, another exception occurred:</w:t>
      </w:r>
      <w:r>
        <w:br/>
      </w:r>
      <w:r>
        <w:rPr>
          <w:rStyle w:val="VerbatimChar"/>
        </w:rPr>
        <w:t xml:space="preserve">RuntimeError: DataTransformer.transform failed</w:t>
      </w:r>
    </w:p>
    <w:p>
      <w:pPr>
        <w:pStyle w:val="FirstParagraph"/>
      </w:pPr>
      <w:r>
        <w:t xml:space="preserve">This crash occurred inside</w:t>
      </w:r>
      <w:r>
        <w:t xml:space="preserve"> </w:t>
      </w:r>
      <w:r>
        <w:rPr>
          <w:rStyle w:val="VerbatimChar"/>
        </w:rPr>
        <w:t xml:space="preserve">DataTransformer.transform()</w:t>
      </w:r>
      <w:r>
        <w:t xml:space="preserve"> </w:t>
      </w:r>
      <w:r>
        <w:t xml:space="preserve">during the preprocessing of the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 </w:t>
      </w:r>
      <w:r>
        <w:t xml:space="preserve">table (303,696 rows). The crash happened at the very beginning of the</w:t>
      </w:r>
      <w:r>
        <w:t xml:space="preserve"> </w:t>
      </w:r>
      <w:r>
        <w:t xml:space="preserve">first training step — before a single epoch completed.</w:t>
      </w:r>
    </w:p>
    <w:p>
      <w:pPr>
        <w:pStyle w:val="BodyText"/>
      </w:pPr>
      <w:r>
        <w:rPr>
          <w:bCs/>
          <w:b/>
        </w:rPr>
        <w:t xml:space="preserve">After the crash, Kaggle wiped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/kaggle/working</w:t>
      </w:r>
      <w:r>
        <w:rPr>
          <w:bCs/>
          <w:b/>
        </w:rPr>
        <w:t xml:space="preserve"> </w:t>
      </w:r>
      <w:r>
        <w:rPr>
          <w:bCs/>
          <w:b/>
        </w:rPr>
        <w:t xml:space="preserve">completely.</w:t>
      </w:r>
      <w:r>
        <w:t xml:space="preserve"> </w:t>
      </w:r>
      <w:r>
        <w:t xml:space="preserve">All output files were lost: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patients_model.pkl</w:t>
      </w:r>
      <w:r>
        <w:t xml:space="preserve"> </w:t>
      </w:r>
      <w:r>
        <w:t xml:space="preserve">(trained in ~4 minutes)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encounters_model.pkl</w:t>
      </w:r>
      <w:r>
        <w:t xml:space="preserve"> </w:t>
      </w:r>
      <w:r>
        <w:t xml:space="preserve">(trained)</w:t>
      </w:r>
      <w:r>
        <w:t xml:space="preserve"> </w:t>
      </w:r>
      <w:r>
        <w:t xml:space="preserve">- All synthetic CSVs</w:t>
      </w:r>
      <w:r>
        <w:t xml:space="preserve"> </w:t>
      </w:r>
      <w:r>
        <w:t xml:space="preserve">- Training logs</w:t>
      </w:r>
    </w:p>
    <w:p>
      <w:pPr>
        <w:pStyle w:val="BodyText"/>
      </w:pPr>
      <w:r>
        <w:t xml:space="preserve">Nothing was recoverable.</w:t>
      </w:r>
    </w:p>
    <w:bookmarkEnd w:id="312"/>
    <w:bookmarkStart w:id="313" w:name="root-cause-full-technical-analysis"/>
    <w:p>
      <w:pPr>
        <w:pStyle w:val="Heading3"/>
      </w:pPr>
      <w:r>
        <w:rPr>
          <w:rStyle w:val="SectionNumber"/>
        </w:rPr>
        <w:t xml:space="preserve">11.5.2</w:t>
      </w:r>
      <w:r>
        <w:tab/>
      </w:r>
      <w:r>
        <w:t xml:space="preserve">Root Cause (Full Technical Analysis)</w:t>
      </w:r>
    </w:p>
    <w:p>
      <w:pPr>
        <w:pStyle w:val="FirstParagraph"/>
      </w:pPr>
      <w:r>
        <w:rPr>
          <w:rStyle w:val="VerbatimChar"/>
        </w:rPr>
        <w:t xml:space="preserve">DataTransformer.transform()</w:t>
      </w:r>
      <w:r>
        <w:t xml:space="preserve"> </w:t>
      </w:r>
      <w:r>
        <w:t xml:space="preserve">is the RDT preprocessing step that converts categorical</w:t>
      </w:r>
      <w:r>
        <w:t xml:space="preserve"> </w:t>
      </w:r>
      <w:r>
        <w:t xml:space="preserve">and numerical columns into numerical tensors for the neural network.</w:t>
      </w:r>
    </w:p>
    <w:p>
      <w:pPr>
        <w:pStyle w:val="BodyText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DataTransformer.transform()</w:t>
      </w:r>
      <w:r>
        <w:t xml:space="preserve">, the implementation is:</w:t>
      </w:r>
    </w:p>
    <w:p>
      <w:pPr>
        <w:pStyle w:val="SourceCode"/>
      </w:pPr>
      <w:r>
        <w:rPr>
          <w:rStyle w:val="CommentTok"/>
        </w:rPr>
        <w:t xml:space="preserve"># From SDV/RDT source (approximately):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joblib.Parallel(n_jobs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)(</w:t>
      </w:r>
      <w:r>
        <w:br/>
      </w:r>
      <w:r>
        <w:rPr>
          <w:rStyle w:val="NormalTok"/>
        </w:rPr>
        <w:t xml:space="preserve">    joblib.delayed(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._transform_column)(col, 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._get_columns(X)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n_jobs=-1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use all available CPU cores.</w:t>
      </w:r>
      <w:r>
        <w:t xml:space="preserve">”</w:t>
      </w:r>
      <w:r>
        <w:t xml:space="preserve"> </w:t>
      </w:r>
      <w:r>
        <w:t xml:space="preserve">On Kaggle’s 4-core CPU:</w:t>
      </w:r>
      <w:r>
        <w:t xml:space="preserve"> </w:t>
      </w:r>
      <w:r>
        <w:t xml:space="preserve">- 4 worker processes are spawned</w:t>
      </w:r>
      <w:r>
        <w:t xml:space="preserve"> </w:t>
      </w:r>
      <w:r>
        <w:t xml:space="preserve">- Each worker process starts as a fresh Python interpreter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(the full 303,696-row DataFrame, ~140 MB) is passed to each worker via</w:t>
      </w:r>
      <w:r>
        <w:t xml:space="preserve"> </w:t>
      </w:r>
      <w:r>
        <w:t xml:space="preserve">pickle serialisation over a pipe</w:t>
      </w:r>
      <w:r>
        <w:t xml:space="preserve"> </w:t>
      </w:r>
      <w:r>
        <w:t xml:space="preserve">- Each worker must deserialise its copy: 4 × 140 MB = 560 MB of RAM allocated</w:t>
      </w:r>
      <w:r>
        <w:t xml:space="preserve"> </w:t>
      </w:r>
      <w:r>
        <w:t xml:space="preserve">instantaneously</w:t>
      </w:r>
      <w:r>
        <w:t xml:space="preserve"> </w:t>
      </w:r>
      <w:r>
        <w:t xml:space="preserve">- This is on top of the parent process’s 140 MB and all other Python/numpy/SDV overhead</w:t>
      </w:r>
      <w:r>
        <w:t xml:space="preserve"> </w:t>
      </w:r>
      <w:r>
        <w:t xml:space="preserve">- The Linux OOM (Out-Of-Memory) Killer detects available RAM below threshold</w:t>
      </w:r>
      <w:r>
        <w:t xml:space="preserve"> </w:t>
      </w:r>
      <w:r>
        <w:t xml:space="preserve">- OOM Killer sends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to the Python process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cannot be intercepted by Python —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cannot catch it</w:t>
      </w:r>
      <w:r>
        <w:t xml:space="preserve"> </w:t>
      </w:r>
      <w:r>
        <w:t xml:space="preserve">- The process dies instantly, mid-write</w:t>
      </w:r>
    </w:p>
    <w:bookmarkEnd w:id="313"/>
    <w:bookmarkStart w:id="314" w:name="why-this-is-not-catchable-by-python"/>
    <w:p>
      <w:pPr>
        <w:pStyle w:val="Heading3"/>
      </w:pPr>
      <w:r>
        <w:rPr>
          <w:rStyle w:val="SectionNumber"/>
        </w:rPr>
        <w:t xml:space="preserve">11.5.3</w:t>
      </w:r>
      <w:r>
        <w:tab/>
      </w:r>
      <w:r>
        <w:t xml:space="preserve">Why This Is NOT Catchable by Python</w:t>
      </w:r>
    </w:p>
    <w:p>
      <w:pPr>
        <w:pStyle w:val="FirstParagraph"/>
      </w:pPr>
      <w:r>
        <w:rPr>
          <w:rStyle w:val="VerbatimChar"/>
        </w:rPr>
        <w:t xml:space="preserve">SIGKILL</w:t>
      </w:r>
      <w:r>
        <w:t xml:space="preserve"> </w:t>
      </w:r>
      <w:r>
        <w:t xml:space="preserve">(signal number 9) is sent by the kernel directly to the process. It is the</w:t>
      </w:r>
      <w:r>
        <w:t xml:space="preserve"> </w:t>
      </w:r>
      <w:r>
        <w:t xml:space="preserve">“</w:t>
      </w:r>
      <w:r>
        <w:t xml:space="preserve">kill with extreme prejudice</w:t>
      </w:r>
      <w:r>
        <w:t xml:space="preserve">”</w:t>
      </w:r>
      <w:r>
        <w:t xml:space="preserve"> </w:t>
      </w:r>
      <w:r>
        <w:t xml:space="preserve">signal. Unlike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(signal 15), which processes can</w:t>
      </w:r>
      <w:r>
        <w:t xml:space="preserve"> </w:t>
      </w:r>
      <w:r>
        <w:t xml:space="preserve">handle,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cannot be:</w:t>
      </w:r>
      <w:r>
        <w:t xml:space="preserve"> </w:t>
      </w:r>
      <w:r>
        <w:t xml:space="preserve">- Caught (signal handlers cannot intercept it)</w:t>
      </w:r>
      <w:r>
        <w:t xml:space="preserve"> </w:t>
      </w:r>
      <w:r>
        <w:t xml:space="preserve">- Blocked (signal masks cannot mask it)</w:t>
      </w:r>
      <w:r>
        <w:t xml:space="preserve"> </w:t>
      </w:r>
      <w:r>
        <w:t xml:space="preserve">- Ignored</w:t>
      </w:r>
    </w:p>
    <w:p>
      <w:pPr>
        <w:pStyle w:val="BodyText"/>
      </w:pPr>
      <w:r>
        <w:t xml:space="preserve">Python’s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operates at the Python interpreter level. When the kernel sends</w:t>
      </w:r>
      <w:r>
        <w:t xml:space="preserve"> </w:t>
      </w:r>
      <w:r>
        <w:t xml:space="preserve">SIGKILL, the Python interpreter itself is killed — it never gets a chance to run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clause.</w:t>
      </w:r>
    </w:p>
    <w:p>
      <w:pPr>
        <w:pStyle w:val="BodyText"/>
      </w:pPr>
      <w:r>
        <w:rPr>
          <w:rStyle w:val="VerbatimChar"/>
        </w:rPr>
        <w:t xml:space="preserve">MemoryError</w:t>
      </w:r>
      <w:r>
        <w:t xml:space="preserve"> </w:t>
      </w:r>
      <w:r>
        <w:t xml:space="preserve">(the Python exception for out-of-memory) IS catchable. But the OOM Killer</w:t>
      </w:r>
      <w:r>
        <w:t xml:space="preserve"> </w:t>
      </w:r>
      <w:r>
        <w:t xml:space="preserve">kills the process before Python ever sees a</w:t>
      </w:r>
      <w:r>
        <w:t xml:space="preserve"> </w:t>
      </w:r>
      <w:r>
        <w:rPr>
          <w:rStyle w:val="VerbatimChar"/>
        </w:rPr>
        <w:t xml:space="preserve">MemoryError</w:t>
      </w:r>
      <w:r>
        <w:t xml:space="preserve">.</w:t>
      </w:r>
    </w:p>
    <w:bookmarkEnd w:id="314"/>
    <w:bookmarkStart w:id="315" w:name="fix-4"/>
    <w:p>
      <w:pPr>
        <w:pStyle w:val="Heading3"/>
      </w:pPr>
      <w:r>
        <w:rPr>
          <w:rStyle w:val="SectionNumber"/>
        </w:rPr>
        <w:t xml:space="preserve">11.5.4</w:t>
      </w:r>
      <w:r>
        <w:tab/>
      </w:r>
      <w:r>
        <w:t xml:space="preserve">Fix</w:t>
      </w:r>
    </w:p>
    <w:p>
      <w:pPr>
        <w:pStyle w:val="FirstParagraph"/>
      </w:pPr>
      <w:r>
        <w:rPr>
          <w:bCs/>
          <w:b/>
        </w:rPr>
        <w:t xml:space="preserve">Layer 1: Prevent the worker processes from being spawned</w:t>
      </w:r>
    </w:p>
    <w:p>
      <w:pPr>
        <w:pStyle w:val="SourceCode"/>
      </w:pPr>
      <w:r>
        <w:rPr>
          <w:rStyle w:val="CommentTok"/>
        </w:rPr>
        <w:t xml:space="preserve"># MUST be before all imports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"LOKY_MAX_CPU_COUNT"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LOKY_MAX_CPU_COUNT=1</w:t>
      </w:r>
      <w:r>
        <w:t xml:space="preserve"> </w:t>
      </w:r>
      <w:r>
        <w:t xml:space="preserve">forces joblib’s loky backend to use at most 1 CPU core.</w:t>
      </w:r>
      <w:r>
        <w:t xml:space="preserve"> </w:t>
      </w:r>
      <w:r>
        <w:t xml:space="preserve">With 1 core,</w:t>
      </w:r>
      <w:r>
        <w:t xml:space="preserve"> </w:t>
      </w:r>
      <w:r>
        <w:rPr>
          <w:rStyle w:val="VerbatimChar"/>
        </w:rPr>
        <w:t xml:space="preserve">Parallel(n_jobs=-1)</w:t>
      </w:r>
      <w:r>
        <w:t xml:space="preserve"> </w:t>
      </w:r>
      <w:r>
        <w:t xml:space="preserve">runs in the main process (no workers spawned,</w:t>
      </w:r>
      <w:r>
        <w:t xml:space="preserve"> </w:t>
      </w:r>
      <w:r>
        <w:t xml:space="preserve">no DataFrame copies created).</w:t>
      </w:r>
    </w:p>
    <w:p>
      <w:pPr>
        <w:pStyle w:val="BodyText"/>
      </w:pPr>
      <w:r>
        <w:rPr>
          <w:bCs/>
          <w:b/>
        </w:rPr>
        <w:t xml:space="preserve">Layer 2: Belt-and-suspenders joblib context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joblib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parallel_backend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parallel_backend(</w:t>
      </w:r>
      <w:r>
        <w:rPr>
          <w:rStyle w:val="StringTok"/>
        </w:rPr>
        <w:t xml:space="preserve">"sequential"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synth.fit(df)</w:t>
      </w:r>
    </w:p>
    <w:p>
      <w:pPr>
        <w:pStyle w:val="FirstParagraph"/>
      </w:pPr>
      <w:r>
        <w:rPr>
          <w:rStyle w:val="VerbatimChar"/>
        </w:rPr>
        <w:t xml:space="preserve">parallel_backend("sequential")</w:t>
      </w:r>
      <w:r>
        <w:t xml:space="preserve"> </w:t>
      </w:r>
      <w:r>
        <w:t xml:space="preserve">is a context manager that overrides any backend</w:t>
      </w:r>
      <w:r>
        <w:t xml:space="preserve"> </w:t>
      </w:r>
      <w:r>
        <w:t xml:space="preserve">requests made inside</w:t>
      </w:r>
      <w:r>
        <w:t xml:space="preserve"> </w:t>
      </w:r>
      <w:r>
        <w:rPr>
          <w:rStyle w:val="VerbatimChar"/>
        </w:rPr>
        <w:t xml:space="preserve">synth.fit()</w:t>
      </w:r>
      <w:r>
        <w:t xml:space="preserve">. Any</w:t>
      </w:r>
      <w:r>
        <w:t xml:space="preserve"> </w:t>
      </w:r>
      <w:r>
        <w:rPr>
          <w:rStyle w:val="VerbatimChar"/>
        </w:rPr>
        <w:t xml:space="preserve">joblib.Parallel</w:t>
      </w:r>
      <w:r>
        <w:t xml:space="preserve"> </w:t>
      </w:r>
      <w:r>
        <w:t xml:space="preserve">call inside the context</w:t>
      </w:r>
      <w:r>
        <w:t xml:space="preserve"> </w:t>
      </w:r>
      <w:r>
        <w:t xml:space="preserve">runs sequentially in the main process.</w:t>
      </w:r>
    </w:p>
    <w:p>
      <w:pPr>
        <w:pStyle w:val="BodyText"/>
      </w:pPr>
      <w:r>
        <w:rPr>
          <w:bCs/>
          <w:b/>
        </w:rPr>
        <w:t xml:space="preserve">Layer 3: Thread pool suppression</w:t>
      </w:r>
    </w:p>
    <w:p>
      <w:pPr>
        <w:pStyle w:val="SourceCode"/>
      </w:pP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"OMP_NUM_THREADS"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"MKL_NUM_THREADS"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"NUMEXPR_NUM_THREADS"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"OPENBLAS_NUM_THREADS"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These suppress thread pools in OpenBLAS (BLAS matrix operations), MKL (Intel Math Kernel</w:t>
      </w:r>
      <w:r>
        <w:t xml:space="preserve"> </w:t>
      </w:r>
      <w:r>
        <w:t xml:space="preserve">Library), OpenMP (parallel loops in C extensions), and NumExpr. Without these, numpy</w:t>
      </w:r>
      <w:r>
        <w:t xml:space="preserve"> </w:t>
      </w:r>
      <w:r>
        <w:t xml:space="preserve">matrix operations in the DataTransformer may still spin up multiple threads.</w:t>
      </w:r>
    </w:p>
    <w:p>
      <w:pPr>
        <w:pStyle w:val="BodyText"/>
      </w:pPr>
      <w:r>
        <w:rPr>
          <w:bCs/>
          <w:b/>
        </w:rPr>
        <w:t xml:space="preserve">Result after fix:</w:t>
      </w:r>
    </w:p>
    <w:p>
      <w:pPr>
        <w:pStyle w:val="BodyText"/>
      </w:pPr>
      <w:r>
        <w:t xml:space="preserve">Memory usage during DataTransformer.transform() drops from:</w:t>
      </w:r>
    </w:p>
    <w:p>
      <w:pPr>
        <w:pStyle w:val="SourceCode"/>
      </w:pPr>
      <w:r>
        <w:rPr>
          <w:rStyle w:val="VerbatimChar"/>
        </w:rPr>
        <w:t xml:space="preserve">Before: 140 MB × 5 (parent + 4 workers) = 700 MB instantaneous</w:t>
      </w:r>
      <w:r>
        <w:br/>
      </w:r>
      <w:r>
        <w:rPr>
          <w:rStyle w:val="VerbatimChar"/>
        </w:rPr>
        <w:t xml:space="preserve">After:  140 MB × 1 (parent only)         = 140 MB</w:t>
      </w:r>
    </w:p>
    <w:p>
      <w:pPr>
        <w:pStyle w:val="FirstParagraph"/>
      </w:pPr>
      <w:r>
        <w:t xml:space="preserve">If memory is still insufficient, Python raises</w:t>
      </w:r>
      <w:r>
        <w:t xml:space="preserve"> </w:t>
      </w:r>
      <w:r>
        <w:rPr>
          <w:rStyle w:val="VerbatimChar"/>
        </w:rPr>
        <w:t xml:space="preserve">MemoryError</w:t>
      </w:r>
      <w:r>
        <w:t xml:space="preserve"> </w:t>
      </w:r>
      <w:r>
        <w:t xml:space="preserve">(catchable) instead of</w:t>
      </w:r>
      <w:r>
        <w:t xml:space="preserve"> </w:t>
      </w:r>
      <w:r>
        <w:t xml:space="preserve">the OS sending SIGKILL (not catchable). The pipeline catches MemoryError and falls</w:t>
      </w:r>
      <w:r>
        <w:t xml:space="preserve"> </w:t>
      </w:r>
      <w:r>
        <w:t xml:space="preserve">back to GaussianCopulaSynthesizer.</w:t>
      </w:r>
    </w:p>
    <w:bookmarkEnd w:id="315"/>
    <w:bookmarkStart w:id="316" w:name="X2d0d7dac33f9e40c457f367709473ccd2fc8dca"/>
    <w:p>
      <w:pPr>
        <w:pStyle w:val="Heading3"/>
      </w:pPr>
      <w:r>
        <w:rPr>
          <w:rStyle w:val="SectionNumber"/>
        </w:rPr>
        <w:t xml:space="preserve">11.5.5</w:t>
      </w:r>
      <w:r>
        <w:tab/>
      </w:r>
      <w:r>
        <w:t xml:space="preserve">Why the ENV Vars Must Be Set Before ALL Imports</w:t>
      </w:r>
    </w:p>
    <w:p>
      <w:pPr>
        <w:pStyle w:val="FirstParagraph"/>
      </w:pPr>
      <w:r>
        <w:t xml:space="preserve">joblib reads</w:t>
      </w:r>
      <w:r>
        <w:t xml:space="preserve"> </w:t>
      </w:r>
      <w:r>
        <w:rPr>
          <w:rStyle w:val="VerbatimChar"/>
        </w:rPr>
        <w:t xml:space="preserve">LOKY_MAX_CPU_COUNT</w:t>
      </w:r>
      <w:r>
        <w:t xml:space="preserve"> </w:t>
      </w:r>
      <w:r>
        <w:t xml:space="preserve">when it is first imported. NumPy reads</w:t>
      </w:r>
      <w:r>
        <w:t xml:space="preserve"> </w:t>
      </w:r>
      <w:r>
        <w:rPr>
          <w:rStyle w:val="VerbatimChar"/>
        </w:rPr>
        <w:t xml:space="preserve">OMP_NUM_THREADS</w:t>
      </w:r>
      <w:r>
        <w:t xml:space="preserve"> </w:t>
      </w:r>
      <w:r>
        <w:t xml:space="preserve">when OpenBLAS is loaded (which happens when numpy is imported). If these variables are</w:t>
      </w:r>
      <w:r>
        <w:t xml:space="preserve"> </w:t>
      </w:r>
      <w:r>
        <w:t xml:space="preserve">set after the imports, they have no effect.</w:t>
      </w:r>
    </w:p>
    <w:p>
      <w:pPr>
        <w:pStyle w:val="BodyText"/>
      </w:pPr>
      <w:r>
        <w:t xml:space="preserve">This is why</w:t>
      </w:r>
      <w:r>
        <w:t xml:space="preserve"> </w:t>
      </w:r>
      <w:r>
        <w:rPr>
          <w:rStyle w:val="VerbatimChar"/>
        </w:rPr>
        <w:t xml:space="preserve">run_phase4b.py</w:t>
      </w:r>
      <w:r>
        <w:t xml:space="preserve"> </w:t>
      </w:r>
      <w:r>
        <w:t xml:space="preserve">begins with: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   </w:t>
      </w:r>
      <w:r>
        <w:rPr>
          <w:rStyle w:val="CommentTok"/>
        </w:rPr>
        <w:t xml:space="preserve"># Python grammar requires this first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"LOKY_MAX_CPU_COUNT"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mmentTok"/>
        </w:rPr>
        <w:t xml:space="preserve"># Then and only then: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sdv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...</w:t>
      </w:r>
    </w:p>
    <w:bookmarkEnd w:id="316"/>
    <w:bookmarkStart w:id="317" w:name="X5047bb6f984b68084e9b3a24d3795b0b031adc3"/>
    <w:p>
      <w:pPr>
        <w:pStyle w:val="Heading3"/>
      </w:pPr>
      <w:r>
        <w:rPr>
          <w:rStyle w:val="SectionNumber"/>
        </w:rPr>
        <w:t xml:space="preserve">11.5.6</w:t>
      </w:r>
      <w:r>
        <w:tab/>
      </w:r>
      <w:r>
        <w:t xml:space="preserve">The Phase 4B Redesign (Consequence of This Incident)</w:t>
      </w:r>
    </w:p>
    <w:p>
      <w:pPr>
        <w:pStyle w:val="FirstParagraph"/>
      </w:pPr>
      <w:r>
        <w:t xml:space="preserve">This crash motivated a complete redesign of the training pipeline. The 18 requirements</w:t>
      </w:r>
      <w:r>
        <w:t xml:space="preserve"> </w:t>
      </w:r>
      <w:r>
        <w:t xml:space="preserve">of Phase 4B are all direct responses to the failure modes exposed by this incident:</w:t>
      </w:r>
    </w:p>
    <w:p>
      <w:pPr>
        <w:numPr>
          <w:ilvl w:val="0"/>
          <w:numId w:val="1057"/>
        </w:numPr>
        <w:pStyle w:val="Compact"/>
      </w:pPr>
      <w:r>
        <w:t xml:space="preserve">Immediate backup after every table (prevent total loss)</w:t>
      </w:r>
    </w:p>
    <w:p>
      <w:pPr>
        <w:numPr>
          <w:ilvl w:val="0"/>
          <w:numId w:val="1057"/>
        </w:numPr>
        <w:pStyle w:val="Compact"/>
      </w:pPr>
      <w:r>
        <w:t xml:space="preserve">Checkpointing with atomic manifest writes (prevent manifest corruption)</w:t>
      </w:r>
    </w:p>
    <w:p>
      <w:pPr>
        <w:numPr>
          <w:ilvl w:val="0"/>
          <w:numId w:val="1057"/>
        </w:numPr>
        <w:pStyle w:val="Compact"/>
      </w:pPr>
      <w:r>
        <w:t xml:space="preserve">Per-table ZIPs (backup that survives session wipe)</w:t>
      </w:r>
    </w:p>
    <w:p>
      <w:pPr>
        <w:numPr>
          <w:ilvl w:val="0"/>
          <w:numId w:val="1057"/>
        </w:numPr>
        <w:pStyle w:val="Compact"/>
      </w:pPr>
      <w:r>
        <w:t xml:space="preserve">Multi-destination copy (/kaggle/output, /kaggle/working, Google Drive)</w:t>
      </w:r>
    </w:p>
    <w:p>
      <w:pPr>
        <w:numPr>
          <w:ilvl w:val="0"/>
          <w:numId w:val="1057"/>
        </w:numPr>
        <w:pStyle w:val="Compact"/>
      </w:pPr>
      <w:r>
        <w:t xml:space="preserve">Resume from next pending table (not from scratch)</w:t>
      </w:r>
    </w:p>
    <w:p>
      <w:pPr>
        <w:numPr>
          <w:ilvl w:val="0"/>
          <w:numId w:val="1057"/>
        </w:numPr>
        <w:pStyle w:val="Compact"/>
      </w:pPr>
      <w:r>
        <w:t xml:space="preserve">manifest.json with SHA-256 hashes (detect corrupted files)</w:t>
      </w:r>
    </w:p>
    <w:p>
      <w:pPr>
        <w:numPr>
          <w:ilvl w:val="0"/>
          <w:numId w:val="1057"/>
        </w:numPr>
        <w:pStyle w:val="Compact"/>
      </w:pPr>
      <w:r>
        <w:t xml:space="preserve">joblib sequential backend (prevent SIGKILL)</w:t>
      </w:r>
    </w:p>
    <w:p>
      <w:pPr>
        <w:numPr>
          <w:ilvl w:val="0"/>
          <w:numId w:val="1057"/>
        </w:numPr>
        <w:pStyle w:val="Compact"/>
      </w:pPr>
      <w:r>
        <w:t xml:space="preserve">Safe memory cleanup after each table (prevent accumulation)</w:t>
      </w:r>
    </w:p>
    <w:p>
      <w:pPr>
        <w:numPr>
          <w:ilvl w:val="0"/>
          <w:numId w:val="1057"/>
        </w:numPr>
        <w:pStyle w:val="Compact"/>
      </w:pPr>
      <w:r>
        <w:t xml:space="preserve">os.sync() before ZIP (prevent partial writes)</w:t>
      </w:r>
    </w:p>
    <w:p>
      <w:pPr>
        <w:numPr>
          <w:ilvl w:val="0"/>
          <w:numId w:val="1057"/>
        </w:numPr>
        <w:pStyle w:val="Compact"/>
      </w:pPr>
      <w:r>
        <w:t xml:space="preserve">Per-table metrics (visibility into training progress)</w:t>
      </w:r>
      <w:r>
        <w:t xml:space="preserve"> </w:t>
      </w:r>
      <w:r>
        <w:t xml:space="preserve">…</w:t>
      </w:r>
    </w:p>
    <w:bookmarkEnd w:id="317"/>
    <w:bookmarkStart w:id="318" w:name="lesson-4"/>
    <w:p>
      <w:pPr>
        <w:pStyle w:val="Heading3"/>
      </w:pPr>
      <w:r>
        <w:rPr>
          <w:rStyle w:val="SectionNumber"/>
        </w:rPr>
        <w:t xml:space="preserve">11.5.7</w:t>
      </w:r>
      <w:r>
        <w:tab/>
      </w:r>
      <w:r>
        <w:t xml:space="preserve">Lesson</w:t>
      </w:r>
    </w:p>
    <w:p>
      <w:pPr>
        <w:pStyle w:val="FirstParagraph"/>
      </w:pPr>
      <w:r>
        <w:rPr>
          <w:bCs/>
          <w:b/>
        </w:rPr>
        <w:t xml:space="preserve">Design for failure from the beginning.</w:t>
      </w:r>
      <w:r>
        <w:t xml:space="preserve"> </w:t>
      </w:r>
      <w:r>
        <w:t xml:space="preserve">A training pipeline that runs for 3+ hours</w:t>
      </w:r>
      <w:r>
        <w:t xml:space="preserve"> </w:t>
      </w:r>
      <w:r>
        <w:t xml:space="preserve">on cloud infrastructure WILL be interrupted. The question is not</w:t>
      </w:r>
      <w:r>
        <w:t xml:space="preserve"> </w:t>
      </w:r>
      <w:r>
        <w:t xml:space="preserve">“</w:t>
      </w:r>
      <w:r>
        <w:t xml:space="preserve">if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when.</w:t>
      </w:r>
      <w:r>
        <w:t xml:space="preserve">”</w:t>
      </w:r>
      <w:r>
        <w:t xml:space="preserve"> </w:t>
      </w:r>
      <w:r>
        <w:t xml:space="preserve">Every</w:t>
      </w:r>
      <w:r>
        <w:t xml:space="preserve"> </w:t>
      </w:r>
      <w:r>
        <w:t xml:space="preserve">output file must be immediately backed up upon completion, and the pipeline must be able</w:t>
      </w:r>
      <w:r>
        <w:t xml:space="preserve"> </w:t>
      </w:r>
      <w:r>
        <w:t xml:space="preserve">to resume from exactly where it left off.</w:t>
      </w:r>
    </w:p>
    <w:p>
      <w:pPr>
        <w:pStyle w:val="BodyText"/>
      </w:pPr>
      <w:r>
        <w:t xml:space="preserve">Do not test pipeline stability only on fast smoke tests (5 epochs, 20 rows). The crash</w:t>
      </w:r>
      <w:r>
        <w:t xml:space="preserve"> </w:t>
      </w:r>
      <w:r>
        <w:t xml:space="preserve">in this incident did not occur with small data — it occurred at production scale.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4" w:name="Xf4759660e91253993b183f8095555faa22bfd54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Entry 006 — Phase 4B: from</w:t>
      </w:r>
      <w:r>
        <w:t xml:space="preserve"> </w:t>
      </w:r>
      <w:r>
        <w:rPr>
          <w:bCs/>
          <w:b/>
        </w:rPr>
        <w:t xml:space="preserve">future</w:t>
      </w:r>
      <w:r>
        <w:t xml:space="preserve"> </w:t>
      </w:r>
      <w:r>
        <w:t xml:space="preserve">SyntaxError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(Phase 4B redesign implementation)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Low — caught immediately during testing</w:t>
      </w:r>
    </w:p>
    <w:bookmarkStart w:id="320" w:name="problem-5"/>
    <w:p>
      <w:pPr>
        <w:pStyle w:val="Heading3"/>
      </w:pPr>
      <w:r>
        <w:rPr>
          <w:rStyle w:val="SectionNumber"/>
        </w:rPr>
        <w:t xml:space="preserve">11.6.1</w:t>
      </w:r>
      <w:r>
        <w:tab/>
      </w:r>
      <w:r>
        <w:t xml:space="preserve">Problem</w:t>
      </w:r>
    </w:p>
    <w:p>
      <w:pPr>
        <w:pStyle w:val="FirstParagraph"/>
      </w:pPr>
      <w:r>
        <w:t xml:space="preserve">The first implementation of the Phase 4B</w:t>
      </w:r>
      <w:r>
        <w:t xml:space="preserve"> </w:t>
      </w:r>
      <w:r>
        <w:rPr>
          <w:rStyle w:val="VerbatimChar"/>
        </w:rPr>
        <w:t xml:space="preserve">run_phase4b.py</w:t>
      </w:r>
      <w:r>
        <w:t xml:space="preserve"> </w:t>
      </w:r>
      <w:r>
        <w:t xml:space="preserve">placed the</w:t>
      </w:r>
      <w:r>
        <w:t xml:space="preserve"> </w:t>
      </w:r>
      <w:r>
        <w:rPr>
          <w:rStyle w:val="VerbatimChar"/>
        </w:rPr>
        <w:t xml:space="preserve">os.environ.setdefault</w:t>
      </w:r>
      <w:r>
        <w:t xml:space="preserve"> </w:t>
      </w:r>
      <w:r>
        <w:t xml:space="preserve">calls before</w:t>
      </w:r>
      <w:r>
        <w:t xml:space="preserve"> </w:t>
      </w:r>
      <w:r>
        <w:rPr>
          <w:rStyle w:val="VerbatimChar"/>
        </w:rPr>
        <w:t xml:space="preserve">from __future__ import annotations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WRONG — causes SyntaxError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"LOKY_MAX_CPU_COUNT"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  </w:t>
      </w:r>
      <w:r>
        <w:rPr>
          <w:rStyle w:val="CommentTok"/>
        </w:rPr>
        <w:t xml:space="preserve"># SyntaxError: future import must be first</w:t>
      </w:r>
    </w:p>
    <w:bookmarkEnd w:id="320"/>
    <w:bookmarkStart w:id="321" w:name="root-cause-4"/>
    <w:p>
      <w:pPr>
        <w:pStyle w:val="Heading3"/>
      </w:pPr>
      <w:r>
        <w:rPr>
          <w:rStyle w:val="SectionNumber"/>
        </w:rPr>
        <w:t xml:space="preserve">11.6.2</w:t>
      </w:r>
      <w:r>
        <w:tab/>
      </w:r>
      <w:r>
        <w:t xml:space="preserve">Root Cause</w:t>
      </w:r>
    </w:p>
    <w:p>
      <w:pPr>
        <w:pStyle w:val="FirstParagraph"/>
      </w:pPr>
      <w:r>
        <w:t xml:space="preserve">Python grammar requires</w:t>
      </w:r>
      <w:r>
        <w:t xml:space="preserve"> </w:t>
      </w:r>
      <w:r>
        <w:rPr>
          <w:rStyle w:val="VerbatimChar"/>
        </w:rPr>
        <w:t xml:space="preserve">from __future__ import X</w:t>
      </w:r>
      <w:r>
        <w:t xml:space="preserve"> </w:t>
      </w:r>
      <w:r>
        <w:t xml:space="preserve">to be the very first statement in a</w:t>
      </w:r>
      <w:r>
        <w:t xml:space="preserve"> </w:t>
      </w:r>
      <w:r>
        <w:t xml:space="preserve">module after the module docstring. Any executable statement before it (including</w:t>
      </w:r>
      <w:r>
        <w:t xml:space="preserve"> </w:t>
      </w:r>
      <w:r>
        <w:rPr>
          <w:rStyle w:val="VerbatimChar"/>
        </w:rPr>
        <w:t xml:space="preserve">import 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os.environ.setdefault()</w:t>
      </w:r>
      <w:r>
        <w:t xml:space="preserve">) causes</w:t>
      </w:r>
      <w:r>
        <w:t xml:space="preserve"> </w:t>
      </w:r>
      <w:r>
        <w:rPr>
          <w:rStyle w:val="VerbatimChar"/>
        </w:rPr>
        <w:t xml:space="preserve">SyntaxError: from __future__ imports must occur at the beginning of the file</w:t>
      </w:r>
      <w:r>
        <w:t xml:space="preserve">.</w:t>
      </w:r>
    </w:p>
    <w:bookmarkEnd w:id="321"/>
    <w:bookmarkStart w:id="322" w:name="fix-5"/>
    <w:p>
      <w:pPr>
        <w:pStyle w:val="Heading3"/>
      </w:pPr>
      <w:r>
        <w:rPr>
          <w:rStyle w:val="SectionNumber"/>
        </w:rPr>
        <w:t xml:space="preserve">11.6.3</w:t>
      </w:r>
      <w:r>
        <w:tab/>
      </w:r>
      <w:r>
        <w:t xml:space="preserve">Fix</w:t>
      </w:r>
    </w:p>
    <w:p>
      <w:pPr>
        <w:pStyle w:val="FirstParagraph"/>
      </w:pPr>
      <w:r>
        <w:t xml:space="preserve">Correct ordering: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   </w:t>
      </w:r>
      <w:r>
        <w:rPr>
          <w:rStyle w:val="CommentTok"/>
        </w:rPr>
        <w:t xml:space="preserve"># First: Python grammar requirement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                             </w:t>
      </w:r>
      <w:r>
        <w:rPr>
          <w:rStyle w:val="CommentTok"/>
        </w:rPr>
        <w:t xml:space="preserve"># Second: standard library import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"LOKY_MAX_CPU_COUNT"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Before all other imports</w:t>
      </w:r>
      <w:r>
        <w:br/>
      </w:r>
      <w:r>
        <w:br/>
      </w:r>
      <w:r>
        <w:rPr>
          <w:rStyle w:val="CommentTok"/>
        </w:rPr>
        <w:t xml:space="preserve"># Then everything else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...</w:t>
      </w:r>
    </w:p>
    <w:bookmarkEnd w:id="322"/>
    <w:bookmarkStart w:id="323" w:name="lesson-5"/>
    <w:p>
      <w:pPr>
        <w:pStyle w:val="Heading3"/>
      </w:pPr>
      <w:r>
        <w:rPr>
          <w:rStyle w:val="SectionNumber"/>
        </w:rPr>
        <w:t xml:space="preserve">11.6.4</w:t>
      </w:r>
      <w:r>
        <w:tab/>
      </w:r>
      <w:r>
        <w:t xml:space="preserve">Lesson</w:t>
      </w:r>
    </w:p>
    <w:p>
      <w:pPr>
        <w:pStyle w:val="FirstParagraph"/>
      </w:pPr>
      <w:r>
        <w:rPr>
          <w:rStyle w:val="VerbatimChar"/>
        </w:rPr>
        <w:t xml:space="preserve">from __future__ import annotations</w:t>
      </w:r>
      <w:r>
        <w:t xml:space="preserve"> </w:t>
      </w:r>
      <w:r>
        <w:t xml:space="preserve">is a compile-time directive, not a runtime statement.</w:t>
      </w:r>
      <w:r>
        <w:t xml:space="preserve"> </w:t>
      </w:r>
      <w:r>
        <w:t xml:space="preserve">Python checks for it during parsing (before execution). The environment variable setup</w:t>
      </w:r>
      <w:r>
        <w:t xml:space="preserve"> </w:t>
      </w:r>
      <w:r>
        <w:t xml:space="preserve">must come immediately after it — but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os.environ.setdefault()</w:t>
      </w:r>
      <w:r>
        <w:t xml:space="preserve"> </w:t>
      </w:r>
      <w:r>
        <w:t xml:space="preserve">can legitimately</w:t>
      </w:r>
      <w:r>
        <w:t xml:space="preserve"> </w:t>
      </w:r>
      <w:r>
        <w:t xml:space="preserve">come after</w:t>
      </w:r>
      <w:r>
        <w:t xml:space="preserve"> </w:t>
      </w:r>
      <w:r>
        <w:rPr>
          <w:rStyle w:val="VerbatimChar"/>
        </w:rPr>
        <w:t xml:space="preserve">from __future__</w:t>
      </w:r>
      <w:r>
        <w:t xml:space="preserve">. The constraint is only that</w:t>
      </w:r>
      <w:r>
        <w:t xml:space="preserve"> </w:t>
      </w:r>
      <w:r>
        <w:rPr>
          <w:rStyle w:val="VerbatimChar"/>
        </w:rPr>
        <w:t xml:space="preserve">from __future__</w:t>
      </w:r>
      <w:r>
        <w:t xml:space="preserve"> </w:t>
      </w:r>
      <w:r>
        <w:t xml:space="preserve">precedes</w:t>
      </w:r>
      <w:r>
        <w:t xml:space="preserve"> </w:t>
      </w:r>
      <w:r>
        <w:t xml:space="preserve">all other import statements.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9" w:name="X53bf1a227f9e352df60284194482bf2f6c42b89"/>
    <w:p>
      <w:pPr>
        <w:pStyle w:val="Heading2"/>
      </w:pPr>
      <w:r>
        <w:rPr>
          <w:rStyle w:val="SectionNumber"/>
        </w:rPr>
        <w:t xml:space="preserve">11.7</w:t>
      </w:r>
      <w:r>
        <w:tab/>
      </w:r>
      <w:r>
        <w:t xml:space="preserve">Entry 007 — Phase 4B: Windows cp1252 UnicodeDecodeError in CSV Inspection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Low — only affected debugging scripts, not production code</w:t>
      </w:r>
    </w:p>
    <w:bookmarkStart w:id="325" w:name="problem-6"/>
    <w:p>
      <w:pPr>
        <w:pStyle w:val="Heading3"/>
      </w:pPr>
      <w:r>
        <w:rPr>
          <w:rStyle w:val="SectionNumber"/>
        </w:rPr>
        <w:t xml:space="preserve">11.7.1</w:t>
      </w:r>
      <w:r>
        <w:tab/>
      </w:r>
      <w:r>
        <w:t xml:space="preserve">Problem</w:t>
      </w:r>
    </w:p>
    <w:p>
      <w:pPr>
        <w:pStyle w:val="FirstParagraph"/>
      </w:pPr>
      <w:r>
        <w:t xml:space="preserve">A debugging script used</w:t>
      </w:r>
      <w:r>
        <w:t xml:space="preserve"> </w:t>
      </w:r>
      <w:r>
        <w:rPr>
          <w:rStyle w:val="VerbatimChar"/>
        </w:rPr>
        <w:t xml:space="preserve">open(csv_path)</w:t>
      </w:r>
      <w:r>
        <w:t xml:space="preserve"> </w:t>
      </w:r>
      <w:r>
        <w:t xml:space="preserve">without specifying</w:t>
      </w:r>
      <w:r>
        <w:t xml:space="preserve"> </w:t>
      </w:r>
      <w:r>
        <w:rPr>
          <w:rStyle w:val="VerbatimChar"/>
        </w:rPr>
        <w:t xml:space="preserve">encoding</w:t>
      </w:r>
      <w:r>
        <w:t xml:space="preserve">. On Windows,</w:t>
      </w:r>
      <w:r>
        <w:t xml:space="preserve"> </w:t>
      </w:r>
      <w:r>
        <w:t xml:space="preserve">the default encoding is</w:t>
      </w:r>
      <w:r>
        <w:t xml:space="preserve"> </w:t>
      </w:r>
      <w:r>
        <w:rPr>
          <w:rStyle w:val="VerbatimChar"/>
        </w:rPr>
        <w:t xml:space="preserve">cp1252</w:t>
      </w:r>
      <w:r>
        <w:t xml:space="preserve"> </w:t>
      </w:r>
      <w:r>
        <w:t xml:space="preserve">(Windows code page 1252). The</w:t>
      </w:r>
      <w:r>
        <w:t xml:space="preserve"> </w:t>
      </w:r>
      <w:r>
        <w:rPr>
          <w:rStyle w:val="VerbatimChar"/>
        </w:rPr>
        <w:t xml:space="preserve">observations_ready.csv</w:t>
      </w:r>
      <w:r>
        <w:t xml:space="preserve"> </w:t>
      </w:r>
      <w:r>
        <w:t xml:space="preserve">file contained byte 0x90 (a Windows-specific extended character), which is not valid</w:t>
      </w:r>
      <w:r>
        <w:t xml:space="preserve"> </w:t>
      </w:r>
      <w:r>
        <w:t xml:space="preserve">in cp1252.</w:t>
      </w:r>
    </w:p>
    <w:p>
      <w:pPr>
        <w:pStyle w:val="SourceCode"/>
      </w:pPr>
      <w:r>
        <w:rPr>
          <w:rStyle w:val="VerbatimChar"/>
        </w:rPr>
        <w:t xml:space="preserve">UnicodeDecodeError: 'charmap' codec can't decode byte 0x90 in position 4214</w:t>
      </w:r>
    </w:p>
    <w:bookmarkEnd w:id="325"/>
    <w:bookmarkStart w:id="326" w:name="root-cause-5"/>
    <w:p>
      <w:pPr>
        <w:pStyle w:val="Heading3"/>
      </w:pPr>
      <w:r>
        <w:rPr>
          <w:rStyle w:val="SectionNumber"/>
        </w:rPr>
        <w:t xml:space="preserve">11.7.2</w:t>
      </w:r>
      <w:r>
        <w:tab/>
      </w:r>
      <w:r>
        <w:t xml:space="preserve">Root Cause</w:t>
      </w:r>
    </w:p>
    <w:p>
      <w:pPr>
        <w:pStyle w:val="FirstParagraph"/>
      </w:pPr>
      <w:r>
        <w:t xml:space="preserve">Files written by pandas on Windows with</w:t>
      </w:r>
      <w:r>
        <w:t xml:space="preserve"> </w:t>
      </w:r>
      <w:r>
        <w:rPr>
          <w:rStyle w:val="VerbatimChar"/>
        </w:rPr>
        <w:t xml:space="preserve">df.to_csv(path, index=False)</w:t>
      </w:r>
      <w:r>
        <w:t xml:space="preserve"> </w:t>
      </w:r>
      <w:r>
        <w:t xml:space="preserve">use the system’s</w:t>
      </w:r>
      <w:r>
        <w:t xml:space="preserve"> </w:t>
      </w:r>
      <w:r>
        <w:t xml:space="preserve">default encoding if</w:t>
      </w:r>
      <w:r>
        <w:t xml:space="preserve"> </w:t>
      </w:r>
      <w:r>
        <w:rPr>
          <w:rStyle w:val="VerbatimChar"/>
        </w:rPr>
        <w:t xml:space="preserve">encoding</w:t>
      </w:r>
      <w:r>
        <w:t xml:space="preserve"> </w:t>
      </w:r>
      <w:r>
        <w:t xml:space="preserve">is not specified — also cp1252 on Windows. But the file</w:t>
      </w:r>
      <w:r>
        <w:t xml:space="preserve"> </w:t>
      </w:r>
      <w:r>
        <w:t xml:space="preserve">contained content (from Synthea JSON, which is UTF-8) that was not valid cp1252.</w:t>
      </w:r>
    </w:p>
    <w:bookmarkEnd w:id="326"/>
    <w:bookmarkStart w:id="327" w:name="fix-6"/>
    <w:p>
      <w:pPr>
        <w:pStyle w:val="Heading3"/>
      </w:pPr>
      <w:r>
        <w:rPr>
          <w:rStyle w:val="SectionNumber"/>
        </w:rPr>
        <w:t xml:space="preserve">11.7.3</w:t>
      </w:r>
      <w:r>
        <w:tab/>
      </w:r>
      <w:r>
        <w:t xml:space="preserve">Fix</w:t>
      </w:r>
    </w:p>
    <w:p>
      <w:pPr>
        <w:pStyle w:val="FirstParagraph"/>
      </w:pPr>
      <w:r>
        <w:t xml:space="preserve">Always specify</w:t>
      </w:r>
      <w:r>
        <w:t xml:space="preserve"> </w:t>
      </w:r>
      <w:r>
        <w:rPr>
          <w:rStyle w:val="VerbatimChar"/>
        </w:rPr>
        <w:t xml:space="preserve">encoding='utf-8'</w:t>
      </w:r>
      <w:r>
        <w:t xml:space="preserve"> </w:t>
      </w:r>
      <w:r>
        <w:t xml:space="preserve">when opening CSV files:</w:t>
      </w:r>
    </w:p>
    <w:p>
      <w:pPr>
        <w:pStyle w:val="SourceCode"/>
      </w:pPr>
      <w:r>
        <w:rPr>
          <w:rStyle w:val="NormalTok"/>
        </w:rPr>
        <w:t xml:space="preserve">pd.read_csv(path,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encoding_errors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 the production code (</w:t>
      </w:r>
      <w:r>
        <w:rPr>
          <w:rStyle w:val="VerbatimChar"/>
        </w:rPr>
        <w:t xml:space="preserve">preprocessor.py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), pandas was already using</w:t>
      </w:r>
      <w:r>
        <w:t xml:space="preserve"> </w:t>
      </w:r>
      <w:r>
        <w:t xml:space="preserve">UTF-8 implicitly on Linux/Kaggle. The issue only appeared in Windows debugging scripts.</w:t>
      </w:r>
    </w:p>
    <w:bookmarkEnd w:id="327"/>
    <w:bookmarkStart w:id="328" w:name="lesson-6"/>
    <w:p>
      <w:pPr>
        <w:pStyle w:val="Heading3"/>
      </w:pPr>
      <w:r>
        <w:rPr>
          <w:rStyle w:val="SectionNumber"/>
        </w:rPr>
        <w:t xml:space="preserve">11.7.4</w:t>
      </w:r>
      <w:r>
        <w:tab/>
      </w:r>
      <w:r>
        <w:t xml:space="preserve">Lesson</w:t>
      </w:r>
    </w:p>
    <w:p>
      <w:pPr>
        <w:pStyle w:val="FirstParagraph"/>
      </w:pPr>
      <w:r>
        <w:rPr>
          <w:bCs/>
          <w:b/>
        </w:rPr>
        <w:t xml:space="preserve">Always specify encoding explicitly.</w:t>
      </w:r>
      <w:r>
        <w:t xml:space="preserve"> </w:t>
      </w:r>
      <w:r>
        <w:t xml:space="preserve">The default encoding is platform-dependent.</w:t>
      </w:r>
      <w:r>
        <w:t xml:space="preserve"> </w:t>
      </w:r>
      <w:r>
        <w:t xml:space="preserve">A script that works on Linux may fail on Windows (cp1252) and vice versa. Adding</w:t>
      </w:r>
      <w:r>
        <w:t xml:space="preserve"> </w:t>
      </w:r>
      <w:r>
        <w:rPr>
          <w:rStyle w:val="VerbatimChar"/>
        </w:rPr>
        <w:t xml:space="preserve">encoding='utf-8'</w:t>
      </w:r>
      <w:r>
        <w:t xml:space="preserve"> </w:t>
      </w:r>
      <w:r>
        <w:t xml:space="preserve">to every file open and</w:t>
      </w:r>
      <w:r>
        <w:t xml:space="preserve"> </w:t>
      </w:r>
      <w:r>
        <w:rPr>
          <w:rStyle w:val="VerbatimChar"/>
        </w:rPr>
        <w:t xml:space="preserve">pd.read_csv()</w:t>
      </w:r>
      <w:r>
        <w:t xml:space="preserve"> </w:t>
      </w:r>
      <w:r>
        <w:t xml:space="preserve">is zero cost and prevents</w:t>
      </w:r>
      <w:r>
        <w:t xml:space="preserve"> </w:t>
      </w:r>
      <w:r>
        <w:t xml:space="preserve">a class of cryptic errors. The production pipeline code uses UTF-8 throughout;</w:t>
      </w:r>
      <w:r>
        <w:t xml:space="preserve"> </w:t>
      </w:r>
      <w:r>
        <w:t xml:space="preserve">debugging scripts should follow the same standard.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Start w:id="334" w:name="Xefc9cfde94fbd706129719db512b7d98778d71c"/>
    <w:p>
      <w:pPr>
        <w:pStyle w:val="Heading2"/>
      </w:pPr>
      <w:r>
        <w:rPr>
          <w:rStyle w:val="SectionNumber"/>
        </w:rPr>
        <w:t xml:space="preserve">11.8</w:t>
      </w:r>
      <w:r>
        <w:tab/>
      </w:r>
      <w:r>
        <w:t xml:space="preserve">Entry 008 — Phase 3: TVAE Analysis — Why TVAE Was Rejected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(Phase 4B design)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N/A — design decision documented for completeness</w:t>
      </w:r>
    </w:p>
    <w:bookmarkStart w:id="330" w:name="context"/>
    <w:p>
      <w:pPr>
        <w:pStyle w:val="Heading3"/>
      </w:pPr>
      <w:r>
        <w:rPr>
          <w:rStyle w:val="SectionNumber"/>
        </w:rPr>
        <w:t xml:space="preserve">11.8.1</w:t>
      </w:r>
      <w:r>
        <w:tab/>
      </w:r>
      <w:r>
        <w:t xml:space="preserve">Context</w:t>
      </w:r>
    </w:p>
    <w:p>
      <w:pPr>
        <w:pStyle w:val="FirstParagraph"/>
      </w:pPr>
      <w:r>
        <w:t xml:space="preserve">During the Phase 4B design, there was a question of whether TVAE (Tabular Variational</w:t>
      </w:r>
      <w:r>
        <w:t xml:space="preserve"> </w:t>
      </w:r>
      <w:r>
        <w:t xml:space="preserve">Autoencoder) might be better suited for the observations table than CTGAN. TVAE was</w:t>
      </w:r>
      <w:r>
        <w:t xml:space="preserve"> </w:t>
      </w:r>
      <w:r>
        <w:t xml:space="preserve">investigated as a potential replacement.</w:t>
      </w:r>
    </w:p>
    <w:bookmarkEnd w:id="330"/>
    <w:bookmarkStart w:id="331" w:name="analysis"/>
    <w:p>
      <w:pPr>
        <w:pStyle w:val="Heading3"/>
      </w:pPr>
      <w:r>
        <w:rPr>
          <w:rStyle w:val="SectionNumber"/>
        </w:rPr>
        <w:t xml:space="preserve">11.8.2</w:t>
      </w:r>
      <w:r>
        <w:tab/>
      </w:r>
      <w:r>
        <w:t xml:space="preserve">Analysis</w:t>
      </w:r>
    </w:p>
    <w:p>
      <w:pPr>
        <w:pStyle w:val="FirstParagraph"/>
      </w:pPr>
      <w:r>
        <w:rPr>
          <w:bCs/>
          <w:b/>
        </w:rPr>
        <w:t xml:space="preserve">Hypothesis 1: TVAE might not trigger the SIGKILL crash.</w:t>
      </w:r>
      <w:r>
        <w:br/>
      </w:r>
      <w:r>
        <w:t xml:space="preserve">WRONG. TVAE uses the EXACT same</w:t>
      </w:r>
      <w:r>
        <w:t xml:space="preserve"> </w:t>
      </w:r>
      <w:r>
        <w:rPr>
          <w:rStyle w:val="VerbatimChar"/>
        </w:rPr>
        <w:t xml:space="preserve">DataTransformer.transform()</w:t>
      </w:r>
      <w:r>
        <w:t xml:space="preserve"> </w:t>
      </w:r>
      <w:r>
        <w:t xml:space="preserve">code path as CTGAN (both</w:t>
      </w:r>
      <w:r>
        <w:t xml:space="preserve"> </w:t>
      </w:r>
      <w:r>
        <w:t xml:space="preserve">are part of the SDV single-table synthesiser family and share the RDT preprocessing</w:t>
      </w:r>
      <w:r>
        <w:t xml:space="preserve"> </w:t>
      </w:r>
      <w:r>
        <w:t xml:space="preserve">layer). A TVAE training run on 303,696 rows would crash identically to CTGAN before</w:t>
      </w:r>
      <w:r>
        <w:t xml:space="preserve"> </w:t>
      </w:r>
      <w:r>
        <w:t xml:space="preserve">the fix.</w:t>
      </w:r>
    </w:p>
    <w:p>
      <w:pPr>
        <w:pStyle w:val="BodyText"/>
      </w:pPr>
      <w:r>
        <w:rPr>
          <w:bCs/>
          <w:b/>
        </w:rPr>
        <w:t xml:space="preserve">Hypothesis 2: TVAE produces higher-quality output for numerical LOINC data.</w:t>
      </w:r>
      <w:r>
        <w:br/>
      </w:r>
      <w:r>
        <w:t xml:space="preserve">UNPROVEN. The Xu et al. 2019 benchmark shows TVAE slightly outperforming CTGAN on</w:t>
      </w:r>
      <w:r>
        <w:t xml:space="preserve"> </w:t>
      </w:r>
      <w:r>
        <w:t xml:space="preserve">some numerical datasets and CTGAN outperforming TVAE on others. For mixed datasets</w:t>
      </w:r>
      <w:r>
        <w:t xml:space="preserve"> </w:t>
      </w:r>
      <w:r>
        <w:t xml:space="preserve">with both numerical and categorical columns (which describes observations:</w:t>
      </w:r>
      <w:r>
        <w:t xml:space="preserve"> </w:t>
      </w:r>
      <w:r>
        <w:rPr>
          <w:rStyle w:val="VerbatimChar"/>
        </w:rPr>
        <w:t xml:space="preserve">value_quantity</w:t>
      </w:r>
      <w:r>
        <w:t xml:space="preserve"> </w:t>
      </w:r>
      <w:r>
        <w:t xml:space="preserve">is numerical,</w:t>
      </w:r>
      <w:r>
        <w:t xml:space="preserve"> </w:t>
      </w:r>
      <w:r>
        <w:rPr>
          <w:rStyle w:val="VerbatimChar"/>
        </w:rPr>
        <w:t xml:space="preserve">loinc_display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value_unit</w:t>
      </w:r>
      <w:r>
        <w:t xml:space="preserve"> </w:t>
      </w:r>
      <w:r>
        <w:t xml:space="preserve">are categorical), neither model clearly</w:t>
      </w:r>
      <w:r>
        <w:t xml:space="preserve"> </w:t>
      </w:r>
      <w:r>
        <w:t xml:space="preserve">dominates.</w:t>
      </w:r>
    </w:p>
    <w:p>
      <w:pPr>
        <w:pStyle w:val="BodyText"/>
      </w:pPr>
      <w:r>
        <w:rPr>
          <w:bCs/>
          <w:b/>
        </w:rPr>
        <w:t xml:space="preserve">Hypothesis 3: TVAE avoids mode collapse that CTGAN might suffer.</w:t>
      </w:r>
      <w:r>
        <w:br/>
      </w:r>
      <w:r>
        <w:t xml:space="preserve">PARTIALLY TRUE. TVAE’s KL divergence regularisation prevents degenerate outputs somewhat</w:t>
      </w:r>
      <w:r>
        <w:t xml:space="preserve"> </w:t>
      </w:r>
      <w:r>
        <w:t xml:space="preserve">more reliably than adversarial training. But CTGAN’s conditional training mechanism</w:t>
      </w:r>
      <w:r>
        <w:t xml:space="preserve"> </w:t>
      </w:r>
      <w:r>
        <w:t xml:space="preserve">specifically addresses the mode collapse issue for categorical imbalance (which is the</w:t>
      </w:r>
      <w:r>
        <w:t xml:space="preserve"> </w:t>
      </w:r>
      <w:r>
        <w:t xml:space="preserve">main risk for observations with rare LOINC codes).</w:t>
      </w:r>
    </w:p>
    <w:bookmarkEnd w:id="331"/>
    <w:bookmarkStart w:id="332" w:name="decision"/>
    <w:p>
      <w:pPr>
        <w:pStyle w:val="Heading3"/>
      </w:pPr>
      <w:r>
        <w:rPr>
          <w:rStyle w:val="SectionNumber"/>
        </w:rPr>
        <w:t xml:space="preserve">11.8.3</w:t>
      </w:r>
      <w:r>
        <w:tab/>
      </w:r>
      <w:r>
        <w:t xml:space="preserve">Decision</w:t>
      </w:r>
    </w:p>
    <w:p>
      <w:pPr>
        <w:pStyle w:val="FirstParagraph"/>
      </w:pPr>
      <w:r>
        <w:t xml:space="preserve">TVAE was rejected. No advantage over CTGAN was identified that would justify the</w:t>
      </w:r>
      <w:r>
        <w:t xml:space="preserve"> </w:t>
      </w:r>
      <w:r>
        <w:t xml:space="preserve">additional complexity of supporting a second model type. CTGAN was already selected,</w:t>
      </w:r>
      <w:r>
        <w:t xml:space="preserve"> </w:t>
      </w:r>
      <w:r>
        <w:t xml:space="preserve">tested, and the fallback path (GaussianCopula on MemoryError) was already designed</w:t>
      </w:r>
      <w:r>
        <w:t xml:space="preserve"> </w:t>
      </w:r>
      <w:r>
        <w:t xml:space="preserve">for CTGAN’s failure mode. Adding TVAE would add configuration complexity with no clear</w:t>
      </w:r>
      <w:r>
        <w:t xml:space="preserve"> </w:t>
      </w:r>
      <w:r>
        <w:t xml:space="preserve">benefit.</w:t>
      </w:r>
    </w:p>
    <w:bookmarkEnd w:id="332"/>
    <w:bookmarkStart w:id="333" w:name="lesson-7"/>
    <w:p>
      <w:pPr>
        <w:pStyle w:val="Heading3"/>
      </w:pPr>
      <w:r>
        <w:rPr>
          <w:rStyle w:val="SectionNumber"/>
        </w:rPr>
        <w:t xml:space="preserve">11.8.4</w:t>
      </w:r>
      <w:r>
        <w:tab/>
      </w:r>
      <w:r>
        <w:t xml:space="preserve">Lesson</w:t>
      </w:r>
    </w:p>
    <w:p>
      <w:pPr>
        <w:pStyle w:val="FirstParagraph"/>
      </w:pPr>
      <w:r>
        <w:t xml:space="preserve">When evaluating alternative models, always start by asking</w:t>
      </w:r>
      <w:r>
        <w:t xml:space="preserve"> </w:t>
      </w:r>
      <w:r>
        <w:t xml:space="preserve">“</w:t>
      </w:r>
      <w:r>
        <w:t xml:space="preserve">does this alternative fix</w:t>
      </w:r>
      <w:r>
        <w:t xml:space="preserve"> </w:t>
      </w:r>
      <w:r>
        <w:t xml:space="preserve">the actual root cause of the problem I’m trying to solve?</w:t>
      </w:r>
      <w:r>
        <w:t xml:space="preserve">”</w:t>
      </w:r>
      <w:r>
        <w:t xml:space="preserve"> </w:t>
      </w:r>
      <w:r>
        <w:t xml:space="preserve">In this case, the root cause</w:t>
      </w:r>
      <w:r>
        <w:t xml:space="preserve"> </w:t>
      </w:r>
      <w:r>
        <w:t xml:space="preserve">was the joblib fork bomb — and TVAE shares the exact same code path. Alternative model</w:t>
      </w:r>
      <w:r>
        <w:t xml:space="preserve"> </w:t>
      </w:r>
      <w:r>
        <w:t xml:space="preserve">selection is irrelevant until the root cause is fixed.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Start w:id="339" w:name="Xb71247809d80e08d25f288b5d26af79e7eec5d3"/>
    <w:p>
      <w:pPr>
        <w:pStyle w:val="Heading2"/>
      </w:pPr>
      <w:r>
        <w:rPr>
          <w:rStyle w:val="SectionNumber"/>
        </w:rPr>
        <w:t xml:space="preserve">11.9</w:t>
      </w:r>
      <w:r>
        <w:tab/>
      </w:r>
      <w:r>
        <w:t xml:space="preserve">Entry 009 — Phase 4B: GaussianCopula Cannot Model Conditional LOINC Distributions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(Phase 4B design)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N/A — design decision documented</w:t>
      </w:r>
    </w:p>
    <w:bookmarkStart w:id="335" w:name="context-1"/>
    <w:p>
      <w:pPr>
        <w:pStyle w:val="Heading3"/>
      </w:pPr>
      <w:r>
        <w:rPr>
          <w:rStyle w:val="SectionNumber"/>
        </w:rPr>
        <w:t xml:space="preserve">11.9.1</w:t>
      </w:r>
      <w:r>
        <w:tab/>
      </w:r>
      <w:r>
        <w:t xml:space="preserve">Context</w:t>
      </w:r>
    </w:p>
    <w:p>
      <w:pPr>
        <w:pStyle w:val="FirstParagraph"/>
      </w:pPr>
      <w:r>
        <w:t xml:space="preserve">GaussianCopula was proposed as an alternative to CTGAN for the observations table,</w:t>
      </w:r>
      <w:r>
        <w:t xml:space="preserve"> </w:t>
      </w:r>
      <w:r>
        <w:t xml:space="preserve">since it is much less memory-intensive.</w:t>
      </w:r>
    </w:p>
    <w:bookmarkEnd w:id="335"/>
    <w:bookmarkStart w:id="336" w:name="analysis-1"/>
    <w:p>
      <w:pPr>
        <w:pStyle w:val="Heading3"/>
      </w:pPr>
      <w:r>
        <w:rPr>
          <w:rStyle w:val="SectionNumber"/>
        </w:rPr>
        <w:t xml:space="preserve">11.9.2</w:t>
      </w:r>
      <w:r>
        <w:tab/>
      </w:r>
      <w:r>
        <w:t xml:space="preserve">Analysis</w:t>
      </w:r>
    </w:p>
    <w:p>
      <w:pPr>
        <w:pStyle w:val="FirstParagraph"/>
      </w:pPr>
      <w:r>
        <w:t xml:space="preserve">The observations table has a fundamental conditional structure:</w:t>
      </w:r>
    </w:p>
    <w:p>
      <w:pPr>
        <w:pStyle w:val="SourceCode"/>
      </w:pPr>
      <w:r>
        <w:rPr>
          <w:rStyle w:val="VerbatimChar"/>
        </w:rPr>
        <w:t xml:space="preserve">P(value_quantity | loinc_display)</w:t>
      </w:r>
    </w:p>
    <w:p>
      <w:pPr>
        <w:pStyle w:val="FirstParagraph"/>
      </w:pPr>
      <w:r>
        <w:t xml:space="preserve">For Body Height: values cluster around 160–185 cm (adults)</w:t>
      </w:r>
      <w:r>
        <w:t xml:space="preserve"> </w:t>
      </w:r>
      <w:r>
        <w:t xml:space="preserve">For Heart Rate: values cluster around 60–100 bpm</w:t>
      </w:r>
      <w:r>
        <w:t xml:space="preserve"> </w:t>
      </w:r>
      <w:r>
        <w:t xml:space="preserve">For Hemoglobin A1c: values cluster around 5.0–8.0 %</w:t>
      </w:r>
    </w:p>
    <w:p>
      <w:pPr>
        <w:pStyle w:val="BodyText"/>
      </w:pPr>
      <w:r>
        <w:t xml:space="preserve">These are completely different distributions conditioned on</w:t>
      </w:r>
      <w:r>
        <w:t xml:space="preserve"> </w:t>
      </w:r>
      <w:r>
        <w:rPr>
          <w:rStyle w:val="VerbatimChar"/>
        </w:rPr>
        <w:t xml:space="preserve">loinc_display</w:t>
      </w:r>
      <w:r>
        <w:t xml:space="preserve">.</w:t>
      </w:r>
    </w:p>
    <w:p>
      <w:pPr>
        <w:pStyle w:val="BodyText"/>
      </w:pPr>
      <w:r>
        <w:t xml:space="preserve">The Gaussian Copula models the joint distribution</w:t>
      </w:r>
      <w:r>
        <w:t xml:space="preserve"> </w:t>
      </w:r>
      <w:r>
        <w:rPr>
          <w:rStyle w:val="VerbatimChar"/>
        </w:rPr>
        <w:t xml:space="preserve">P(loinc_display, value_quantity)</w:t>
      </w:r>
      <w:r>
        <w:t xml:space="preserve"> </w:t>
      </w:r>
      <w:r>
        <w:t xml:space="preserve">by:</w:t>
      </w:r>
      <w:r>
        <w:t xml:space="preserve"> </w:t>
      </w:r>
      <w:r>
        <w:t xml:space="preserve">1. Transforming</w:t>
      </w:r>
      <w:r>
        <w:t xml:space="preserve"> </w:t>
      </w:r>
      <w:r>
        <w:rPr>
          <w:rStyle w:val="VerbatimChar"/>
        </w:rPr>
        <w:t xml:space="preserve">loinc_display</w:t>
      </w:r>
      <w:r>
        <w:t xml:space="preserve"> </w:t>
      </w:r>
      <w:r>
        <w:t xml:space="preserve">to a numerical code (e.g., ordinal encoding:</w:t>
      </w:r>
      <w:r>
        <w:t xml:space="preserve"> </w:t>
      </w:r>
      <w:r>
        <w:t xml:space="preserve">“</w:t>
      </w:r>
      <w:r>
        <w:t xml:space="preserve">Body Height</w:t>
      </w:r>
      <w:r>
        <w:t xml:space="preserve">”</w:t>
      </w:r>
      <w:r>
        <w:t xml:space="preserve">→0,</w:t>
      </w:r>
      <w:r>
        <w:t xml:space="preserve"> </w:t>
      </w:r>
      <w:r>
        <w:t xml:space="preserve">“</w:t>
      </w:r>
      <w:r>
        <w:t xml:space="preserve">Heart rate</w:t>
      </w:r>
      <w:r>
        <w:t xml:space="preserve">”</w:t>
      </w:r>
      <w:r>
        <w:t xml:space="preserve">→1, …)</w:t>
      </w:r>
      <w:r>
        <w:t xml:space="preserve"> </w:t>
      </w:r>
      <w:r>
        <w:t xml:space="preserve">2. Transforming</w:t>
      </w:r>
      <w:r>
        <w:t xml:space="preserve"> </w:t>
      </w:r>
      <w:r>
        <w:rPr>
          <w:rStyle w:val="VerbatimChar"/>
        </w:rPr>
        <w:t xml:space="preserve">value_quantity</w:t>
      </w:r>
      <w:r>
        <w:t xml:space="preserve"> </w:t>
      </w:r>
      <w:r>
        <w:t xml:space="preserve">to Gaussian via marginal CDF</w:t>
      </w:r>
      <w:r>
        <w:t xml:space="preserve"> </w:t>
      </w:r>
      <w:r>
        <w:t xml:space="preserve">3. Fitting a 2D Gaussian to the (code, normalized_value) pairs</w:t>
      </w:r>
    </w:p>
    <w:p>
      <w:pPr>
        <w:pStyle w:val="BodyText"/>
      </w:pPr>
      <w:r>
        <w:t xml:space="preserve">The problem: the 2D Gaussian fits ONE joint distribution. It cannot represent that code=0</w:t>
      </w:r>
      <w:r>
        <w:t xml:space="preserve"> </w:t>
      </w:r>
      <w:r>
        <w:t xml:space="preserve">(Body Height) is associated with values in [100, 250] while code=1 (Heart Rate) is associated</w:t>
      </w:r>
      <w:r>
        <w:t xml:space="preserve"> </w:t>
      </w:r>
      <w:r>
        <w:t xml:space="preserve">with values in [40, 200]. The joint Gaussian blends these distributions, creating synthetic</w:t>
      </w:r>
      <w:r>
        <w:t xml:space="preserve"> </w:t>
      </w:r>
      <w:r>
        <w:t xml:space="preserve">records where:</w:t>
      </w:r>
      <w:r>
        <w:t xml:space="preserve"> </w:t>
      </w:r>
      <w:r>
        <w:t xml:space="preserve">- Body Height = 72 bpm (clinically nonsensical)</w:t>
      </w:r>
      <w:r>
        <w:t xml:space="preserve"> </w:t>
      </w:r>
      <w:r>
        <w:t xml:space="preserve">- Heart Rate = 172 cm (clinically nonsensical)</w:t>
      </w:r>
    </w:p>
    <w:p>
      <w:pPr>
        <w:pStyle w:val="BodyText"/>
      </w:pPr>
      <w:r>
        <w:t xml:space="preserve">CTGAN’s conditional generator explicitly conditions on</w:t>
      </w:r>
      <w:r>
        <w:t xml:space="preserve"> </w:t>
      </w:r>
      <w:r>
        <w:rPr>
          <w:rStyle w:val="VerbatimChar"/>
        </w:rPr>
        <w:t xml:space="preserve">loinc_display</w:t>
      </w:r>
      <w:r>
        <w:t xml:space="preserve"> </w:t>
      </w:r>
      <w:r>
        <w:t xml:space="preserve">when generating</w:t>
      </w:r>
      <w:r>
        <w:t xml:space="preserve"> </w:t>
      </w:r>
      <w:r>
        <w:rPr>
          <w:rStyle w:val="VerbatimChar"/>
        </w:rPr>
        <w:t xml:space="preserve">value_quantity</w:t>
      </w:r>
      <w:r>
        <w:t xml:space="preserve">, preserving the per-LOINC distributions correctly.</w:t>
      </w:r>
    </w:p>
    <w:bookmarkEnd w:id="336"/>
    <w:bookmarkStart w:id="337" w:name="decision-1"/>
    <w:p>
      <w:pPr>
        <w:pStyle w:val="Heading3"/>
      </w:pPr>
      <w:r>
        <w:rPr>
          <w:rStyle w:val="SectionNumber"/>
        </w:rPr>
        <w:t xml:space="preserve">11.9.3</w:t>
      </w:r>
      <w:r>
        <w:tab/>
      </w:r>
      <w:r>
        <w:t xml:space="preserve">Decision</w:t>
      </w:r>
    </w:p>
    <w:p>
      <w:pPr>
        <w:pStyle w:val="FirstParagraph"/>
      </w:pPr>
      <w:r>
        <w:t xml:space="preserve">GaussianCopula rejected as primary model for observations. Retained as</w:t>
      </w:r>
      <w:r>
        <w:t xml:space="preserve"> </w:t>
      </w:r>
      <w:r>
        <w:rPr>
          <w:rStyle w:val="VerbatimChar"/>
        </w:rPr>
        <w:t xml:space="preserve">MemoryError</w:t>
      </w:r>
      <w:r>
        <w:t xml:space="preserve"> </w:t>
      </w:r>
      <w:r>
        <w:t xml:space="preserve">fallback — if CTGAN fails due to memory pressure on a smaller dataset, GaussianCopula</w:t>
      </w:r>
      <w:r>
        <w:t xml:space="preserve"> </w:t>
      </w:r>
      <w:r>
        <w:t xml:space="preserve">is better than nothing, but its output quality for observations is poor.</w:t>
      </w:r>
    </w:p>
    <w:bookmarkEnd w:id="337"/>
    <w:bookmarkStart w:id="338" w:name="lesson-8"/>
    <w:p>
      <w:pPr>
        <w:pStyle w:val="Heading3"/>
      </w:pPr>
      <w:r>
        <w:rPr>
          <w:rStyle w:val="SectionNumber"/>
        </w:rPr>
        <w:t xml:space="preserve">11.9.4</w:t>
      </w:r>
      <w:r>
        <w:tab/>
      </w:r>
      <w:r>
        <w:t xml:space="preserve">Lesson</w:t>
      </w:r>
    </w:p>
    <w:p>
      <w:pPr>
        <w:pStyle w:val="FirstParagraph"/>
      </w:pPr>
      <w:r>
        <w:t xml:space="preserve">Model selection must consider the structural properties of the data, not just computational</w:t>
      </w:r>
      <w:r>
        <w:t xml:space="preserve"> </w:t>
      </w:r>
      <w:r>
        <w:t xml:space="preserve">efficiency. A fast model that produces clinically invalid output is worse than a slow model</w:t>
      </w:r>
      <w:r>
        <w:t xml:space="preserve"> </w:t>
      </w:r>
      <w:r>
        <w:t xml:space="preserve">that produces clinically valid output.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3" w:name="X982f5989d2ecd56f570a5735682774cc057ec6d"/>
    <w:p>
      <w:pPr>
        <w:pStyle w:val="Heading2"/>
      </w:pPr>
      <w:r>
        <w:rPr>
          <w:rStyle w:val="SectionNumber"/>
        </w:rPr>
        <w:t xml:space="preserve">11.10</w:t>
      </w:r>
      <w:r>
        <w:tab/>
      </w:r>
      <w:r>
        <w:t xml:space="preserve">Entry 010 — Phase 4B: Manifest Atomic Write Design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(Phase 4B implementation)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N/A — proactive design decision</w:t>
      </w:r>
    </w:p>
    <w:bookmarkStart w:id="340" w:name="problem-anticipated"/>
    <w:p>
      <w:pPr>
        <w:pStyle w:val="Heading3"/>
      </w:pPr>
      <w:r>
        <w:rPr>
          <w:rStyle w:val="SectionNumber"/>
        </w:rPr>
        <w:t xml:space="preserve">11.10.1</w:t>
      </w:r>
      <w:r>
        <w:tab/>
      </w:r>
      <w:r>
        <w:t xml:space="preserve">Problem Anticipated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is written using a standard</w:t>
      </w:r>
      <w:r>
        <w:t xml:space="preserve"> </w:t>
      </w:r>
      <w:r>
        <w:rPr>
          <w:rStyle w:val="VerbatimChar"/>
        </w:rPr>
        <w:t xml:space="preserve">file.write()</w:t>
      </w:r>
      <w:r>
        <w:t xml:space="preserve"> </w:t>
      </w:r>
      <w:r>
        <w:t xml:space="preserve">call and the process is</w:t>
      </w:r>
      <w:r>
        <w:t xml:space="preserve"> </w:t>
      </w:r>
      <w:r>
        <w:t xml:space="preserve">killed (SIGKILL, power loss) during the write, the resulting file can be:</w:t>
      </w:r>
      <w:r>
        <w:t xml:space="preserve"> </w:t>
      </w:r>
      <w:r>
        <w:t xml:space="preserve">- Truncated (partial JSON)</w:t>
      </w:r>
      <w:r>
        <w:t xml:space="preserve"> </w:t>
      </w:r>
      <w:r>
        <w:t xml:space="preserve">- Empty (OS wrote zero bytes before kill)</w:t>
      </w:r>
      <w:r>
        <w:t xml:space="preserve"> </w:t>
      </w:r>
      <w:r>
        <w:t xml:space="preserve">- Garbled (OS write cache partially flushed)</w:t>
      </w:r>
    </w:p>
    <w:p>
      <w:pPr>
        <w:pStyle w:val="BodyText"/>
      </w:pPr>
      <w:r>
        <w:t xml:space="preserve">A corrupted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would cause the next run to crash on load, with no way to</w:t>
      </w:r>
      <w:r>
        <w:t xml:space="preserve"> </w:t>
      </w:r>
      <w:r>
        <w:t xml:space="preserve">recover which tables completed. This would negate the entire fault-tolerance design.</w:t>
      </w:r>
    </w:p>
    <w:bookmarkEnd w:id="340"/>
    <w:bookmarkStart w:id="341" w:name="solution"/>
    <w:p>
      <w:pPr>
        <w:pStyle w:val="Heading3"/>
      </w:pPr>
      <w:r>
        <w:rPr>
          <w:rStyle w:val="SectionNumber"/>
        </w:rPr>
        <w:t xml:space="preserve">11.10.2</w:t>
      </w:r>
      <w:r>
        <w:tab/>
      </w:r>
      <w:r>
        <w:t xml:space="preserve">Solution</w:t>
      </w:r>
    </w:p>
    <w:p>
      <w:pPr>
        <w:pStyle w:val="FirstParagraph"/>
      </w:pPr>
      <w:r>
        <w:t xml:space="preserve">Atomic write pattern: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._path.with_suffix(</w:t>
      </w:r>
      <w:r>
        <w:rPr>
          <w:rStyle w:val="StringTok"/>
        </w:rPr>
        <w:t xml:space="preserve">".json.tmp"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tmp.write_text(json.dumps(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tmp.replace(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._path)    </w:t>
      </w:r>
      <w:r>
        <w:rPr>
          <w:rStyle w:val="CommentTok"/>
        </w:rPr>
        <w:t xml:space="preserve"># POSIX: atomic rename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shutil.copy2(tmp,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._path)  </w:t>
      </w:r>
      <w:r>
        <w:rPr>
          <w:rStyle w:val="CommentTok"/>
        </w:rPr>
        <w:t xml:space="preserve"># Windows fallback</w:t>
      </w:r>
      <w:r>
        <w:br/>
      </w:r>
      <w:r>
        <w:rPr>
          <w:rStyle w:val="NormalTok"/>
        </w:rPr>
        <w:t xml:space="preserve">        tmp.unlink(missing_ok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On Linux/macOS,</w:t>
      </w:r>
      <w:r>
        <w:t xml:space="preserve"> </w:t>
      </w:r>
      <w:r>
        <w:rPr>
          <w:rStyle w:val="VerbatimChar"/>
        </w:rPr>
        <w:t xml:space="preserve">Path.replace()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os.rename()</w:t>
      </w:r>
      <w:r>
        <w:t xml:space="preserve">, which on the same filesystem is</w:t>
      </w:r>
      <w:r>
        <w:t xml:space="preserve"> </w:t>
      </w:r>
      <w:r>
        <w:t xml:space="preserve">guaranteed by POSIX to be atomic. The file appears at the destination instantaneously</w:t>
      </w:r>
      <w:r>
        <w:t xml:space="preserve"> </w:t>
      </w:r>
      <w:r>
        <w:t xml:space="preserve">from the perspective of any other process — there is no window where a partially-written</w:t>
      </w:r>
      <w:r>
        <w:t xml:space="preserve"> </w:t>
      </w:r>
      <w:r>
        <w:t xml:space="preserve">file exists at the target path.</w:t>
      </w:r>
    </w:p>
    <w:p>
      <w:pPr>
        <w:pStyle w:val="BodyText"/>
      </w:pPr>
      <w:r>
        <w:t xml:space="preserve">On Windows,</w:t>
      </w:r>
      <w:r>
        <w:t xml:space="preserve"> </w:t>
      </w:r>
      <w:r>
        <w:rPr>
          <w:rStyle w:val="VerbatimChar"/>
        </w:rPr>
        <w:t xml:space="preserve">os.rename()</w:t>
      </w:r>
      <w:r>
        <w:t xml:space="preserve"> </w:t>
      </w:r>
      <w:r>
        <w:t xml:space="preserve">with different drives is not atomic, but same-drive operations</w:t>
      </w:r>
      <w:r>
        <w:t xml:space="preserve"> </w:t>
      </w:r>
      <w:r>
        <w:t xml:space="preserve">are effectively atomic in modern NTFS. The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shutil.copy2</w:t>
      </w:r>
      <w:r>
        <w:t xml:space="preserve"> </w:t>
      </w:r>
      <w:r>
        <w:t xml:space="preserve">handles</w:t>
      </w:r>
      <w:r>
        <w:t xml:space="preserve"> </w:t>
      </w:r>
      <w:r>
        <w:t xml:space="preserve">cross-drive scenarios.</w:t>
      </w:r>
    </w:p>
    <w:bookmarkEnd w:id="341"/>
    <w:bookmarkStart w:id="342" w:name="lesson-9"/>
    <w:p>
      <w:pPr>
        <w:pStyle w:val="Heading3"/>
      </w:pPr>
      <w:r>
        <w:rPr>
          <w:rStyle w:val="SectionNumber"/>
        </w:rPr>
        <w:t xml:space="preserve">11.10.3</w:t>
      </w:r>
      <w:r>
        <w:tab/>
      </w:r>
      <w:r>
        <w:t xml:space="preserve">Lesson</w:t>
      </w:r>
    </w:p>
    <w:p>
      <w:pPr>
        <w:pStyle w:val="FirstParagraph"/>
      </w:pPr>
      <w:r>
        <w:t xml:space="preserve">Persist critical state with atomic writes. The cost is trivial (one extra file, one</w:t>
      </w:r>
      <w:r>
        <w:t xml:space="preserve"> </w:t>
      </w:r>
      <w:r>
        <w:t xml:space="preserve">rename call). The benefit is correctness guarantees that no partial state can corrupt</w:t>
      </w:r>
      <w:r>
        <w:t xml:space="preserve"> </w:t>
      </w:r>
      <w:r>
        <w:t xml:space="preserve">the manifest.</w:t>
      </w:r>
    </w:p>
    <w:p>
      <w:r>
        <w:pict>
          <v:rect style="width:0;height:1.5pt" o:hralign="center" o:hrstd="t" o:hr="t"/>
        </w:pict>
      </w:r>
    </w:p>
    <w:bookmarkEnd w:id="342"/>
    <w:bookmarkEnd w:id="343"/>
    <w:bookmarkStart w:id="347" w:name="X8341143586fa8bf1a4cc0dcfd6dbed130eb003a"/>
    <w:p>
      <w:pPr>
        <w:pStyle w:val="Heading2"/>
      </w:pPr>
      <w:r>
        <w:rPr>
          <w:rStyle w:val="SectionNumber"/>
        </w:rPr>
        <w:t xml:space="preserve">11.11</w:t>
      </w:r>
      <w:r>
        <w:tab/>
      </w:r>
      <w:r>
        <w:t xml:space="preserve">Entry 011 — Phase 4B: ZIP Records Real Patient Data Exclusion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(Phase 4B implementation)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N/A — privacy design decision</w:t>
      </w:r>
    </w:p>
    <w:bookmarkStart w:id="344" w:name="decision-2"/>
    <w:p>
      <w:pPr>
        <w:pStyle w:val="Heading3"/>
      </w:pPr>
      <w:r>
        <w:rPr>
          <w:rStyle w:val="SectionNumber"/>
        </w:rPr>
        <w:t xml:space="preserve">11.11.1</w:t>
      </w:r>
      <w:r>
        <w:tab/>
      </w:r>
      <w:r>
        <w:t xml:space="preserve">Decision</w:t>
      </w:r>
    </w:p>
    <w:p>
      <w:pPr>
        <w:pStyle w:val="FirstParagraph"/>
      </w:pPr>
      <w:r>
        <w:t xml:space="preserve">The per-table ZIP checkpoints intentionally exclude</w:t>
      </w:r>
      <w:r>
        <w:t xml:space="preserve"> </w:t>
      </w:r>
      <w:r>
        <w:rPr>
          <w:rStyle w:val="VerbatimChar"/>
        </w:rPr>
        <w:t xml:space="preserve">data/ready/*.csv</w:t>
      </w:r>
      <w:r>
        <w:t xml:space="preserve"> </w:t>
      </w:r>
      <w:r>
        <w:t xml:space="preserve">(the real patient</w:t>
      </w:r>
      <w:r>
        <w:t xml:space="preserve"> </w:t>
      </w:r>
      <w:r>
        <w:t xml:space="preserve">training data). This was deliberate.</w:t>
      </w:r>
    </w:p>
    <w:bookmarkEnd w:id="344"/>
    <w:bookmarkStart w:id="345" w:name="reasoning"/>
    <w:p>
      <w:pPr>
        <w:pStyle w:val="Heading3"/>
      </w:pPr>
      <w:r>
        <w:rPr>
          <w:rStyle w:val="SectionNumber"/>
        </w:rPr>
        <w:t xml:space="preserve">11.11.2</w:t>
      </w:r>
      <w:r>
        <w:tab/>
      </w:r>
      <w:r>
        <w:t xml:space="preserve">Reasoning</w:t>
      </w:r>
    </w:p>
    <w:p>
      <w:pPr>
        <w:pStyle w:val="FirstParagraph"/>
      </w:pPr>
      <w:r>
        <w:t xml:space="preserve">The checkpoints are designed to be:</w:t>
      </w:r>
      <w:r>
        <w:t xml:space="preserve"> </w:t>
      </w:r>
      <w:r>
        <w:t xml:space="preserve">1. Downloaded from Kaggle Output</w:t>
      </w:r>
      <w:r>
        <w:t xml:space="preserve"> </w:t>
      </w:r>
      <w:r>
        <w:t xml:space="preserve">2. Re-uploaded to a new Kaggle session</w:t>
      </w:r>
      <w:r>
        <w:t xml:space="preserve"> </w:t>
      </w:r>
      <w:r>
        <w:t xml:space="preserve">3. Shared with collaborators (for multi-machine training)</w:t>
      </w:r>
    </w:p>
    <w:p>
      <w:pPr>
        <w:pStyle w:val="BodyText"/>
      </w:pPr>
      <w:r>
        <w:t xml:space="preserve">If the real patient training data (even Synthea synthetic data) were in the ZIP, anyone</w:t>
      </w:r>
      <w:r>
        <w:t xml:space="preserve"> </w:t>
      </w:r>
      <w:r>
        <w:t xml:space="preserve">who obtained the ZIP would have the training data. While Synthea data is not truly</w:t>
      </w:r>
      <w:r>
        <w:t xml:space="preserve"> </w:t>
      </w:r>
      <w:r>
        <w:t xml:space="preserve">private, establishing this exclusion now ensures that when the pipeline is used with</w:t>
      </w:r>
      <w:r>
        <w:t xml:space="preserve"> </w:t>
      </w:r>
      <w:r>
        <w:t xml:space="preserve">real EHR data (the intended future use case), real patient records are never included</w:t>
      </w:r>
      <w:r>
        <w:t xml:space="preserve"> </w:t>
      </w:r>
      <w:r>
        <w:t xml:space="preserve">in ZIPs.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 </w:t>
      </w:r>
      <w:r>
        <w:t xml:space="preserve">(which describes the schema but contains no records) IS included</w:t>
      </w:r>
      <w:r>
        <w:t xml:space="preserve"> </w:t>
      </w:r>
      <w:r>
        <w:t xml:space="preserve">because it is needed to reload models in a fresh session without re-running Phase 3.</w:t>
      </w:r>
    </w:p>
    <w:bookmarkEnd w:id="345"/>
    <w:bookmarkStart w:id="346" w:name="lesson-10"/>
    <w:p>
      <w:pPr>
        <w:pStyle w:val="Heading3"/>
      </w:pPr>
      <w:r>
        <w:rPr>
          <w:rStyle w:val="SectionNumber"/>
        </w:rPr>
        <w:t xml:space="preserve">11.11.3</w:t>
      </w:r>
      <w:r>
        <w:tab/>
      </w:r>
      <w:r>
        <w:t xml:space="preserve">Lesson</w:t>
      </w:r>
    </w:p>
    <w:p>
      <w:pPr>
        <w:pStyle w:val="FirstParagraph"/>
      </w:pPr>
      <w:r>
        <w:t xml:space="preserve">Design privacy properties for the intended future use case, not just the current use case.</w:t>
      </w:r>
      <w:r>
        <w:t xml:space="preserve"> </w:t>
      </w:r>
      <w:r>
        <w:t xml:space="preserve">A habit of excluding patient data from checkpoints now prevents accidental exposure when</w:t>
      </w:r>
      <w:r>
        <w:t xml:space="preserve"> </w:t>
      </w:r>
      <w:r>
        <w:t xml:space="preserve">the pipeline is used with real data later.</w:t>
      </w:r>
    </w:p>
    <w:bookmarkEnd w:id="346"/>
    <w:bookmarkEnd w:id="347"/>
    <w:bookmarkEnd w:id="348"/>
    <w:bookmarkStart w:id="383" w:name="faq-glossary-and-troubleshooting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10 — FAQ, Glossary, and Troubleshooting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2026-06-28</w:t>
      </w:r>
    </w:p>
    <w:p>
      <w:r>
        <w:pict>
          <v:rect style="width:0;height:1.5pt" o:hralign="center" o:hrstd="t" o:hr="t"/>
        </w:pict>
      </w:r>
    </w:p>
    <w:bookmarkStart w:id="349" w:name="table-of-contents-9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Table of Contents</w:t>
      </w:r>
    </w:p>
    <w:p>
      <w:pPr>
        <w:numPr>
          <w:ilvl w:val="0"/>
          <w:numId w:val="1058"/>
        </w:numPr>
        <w:pStyle w:val="Compact"/>
      </w:pPr>
      <w:hyperlink w:anchor="X067ac45a1002708d67f7b47fc29e6ae9daf1662">
        <w:r>
          <w:rPr>
            <w:rStyle w:val="Hyperlink"/>
          </w:rPr>
          <w:t xml:space="preserve">Frequently Asked Questions</w:t>
        </w:r>
      </w:hyperlink>
    </w:p>
    <w:p>
      <w:pPr>
        <w:numPr>
          <w:ilvl w:val="0"/>
          <w:numId w:val="1058"/>
        </w:numPr>
        <w:pStyle w:val="Compact"/>
      </w:pPr>
      <w:hyperlink w:anchor="Xe530564c4185252778e95f7926590f77d97a2bc">
        <w:r>
          <w:rPr>
            <w:rStyle w:val="Hyperlink"/>
          </w:rPr>
          <w:t xml:space="preserve">Troubleshooting Guide</w:t>
        </w:r>
      </w:hyperlink>
    </w:p>
    <w:p>
      <w:pPr>
        <w:numPr>
          <w:ilvl w:val="0"/>
          <w:numId w:val="1058"/>
        </w:numPr>
        <w:pStyle w:val="Compact"/>
      </w:pPr>
      <w:hyperlink w:anchor="Xf7527f5a1078f23031d63e9ed1c3d204e5e5ffe">
        <w:r>
          <w:rPr>
            <w:rStyle w:val="Hyperlink"/>
          </w:rPr>
          <w:t xml:space="preserve">Glossary: Healthcare Terms</w:t>
        </w:r>
      </w:hyperlink>
    </w:p>
    <w:p>
      <w:pPr>
        <w:numPr>
          <w:ilvl w:val="0"/>
          <w:numId w:val="1058"/>
        </w:numPr>
        <w:pStyle w:val="Compact"/>
      </w:pPr>
      <w:hyperlink w:anchor="Xc10e5e4209a7bca3d119abd384baf4fc29ab62c">
        <w:r>
          <w:rPr>
            <w:rStyle w:val="Hyperlink"/>
          </w:rPr>
          <w:t xml:space="preserve">Glossary: Machine Learning Terms</w:t>
        </w:r>
      </w:hyperlink>
    </w:p>
    <w:p>
      <w:pPr>
        <w:numPr>
          <w:ilvl w:val="0"/>
          <w:numId w:val="1058"/>
        </w:numPr>
        <w:pStyle w:val="Compact"/>
      </w:pPr>
      <w:hyperlink w:anchor="X422c349d81919eeb1508f665c6e2ce190dbe90f">
        <w:r>
          <w:rPr>
            <w:rStyle w:val="Hyperlink"/>
          </w:rPr>
          <w:t xml:space="preserve">Glossary: Software and Infrastructure Terms</w:t>
        </w:r>
      </w:hyperlink>
    </w:p>
    <w:p>
      <w:pPr>
        <w:numPr>
          <w:ilvl w:val="0"/>
          <w:numId w:val="1058"/>
        </w:numPr>
        <w:pStyle w:val="Compact"/>
      </w:pPr>
      <w:hyperlink w:anchor="X9011593dfa6f5a93135d8e3fee9d81a0dc4392f">
        <w:r>
          <w:rPr>
            <w:rStyle w:val="Hyperlink"/>
          </w:rPr>
          <w:t xml:space="preserve">Useful Commands Reference</w:t>
        </w:r>
      </w:hyperlink>
    </w:p>
    <w:p>
      <w:pPr>
        <w:numPr>
          <w:ilvl w:val="0"/>
          <w:numId w:val="1058"/>
        </w:numPr>
        <w:pStyle w:val="Compact"/>
      </w:pPr>
      <w:hyperlink w:anchor="X6d9f58d72ece3c08a1fe3be1a358910e58a656b">
        <w:r>
          <w:rPr>
            <w:rStyle w:val="Hyperlink"/>
          </w:rPr>
          <w:t xml:space="preserve">Repository Structure Reference</w:t>
        </w:r>
      </w:hyperlink>
    </w:p>
    <w:p>
      <w:pPr>
        <w:numPr>
          <w:ilvl w:val="0"/>
          <w:numId w:val="1058"/>
        </w:numPr>
        <w:pStyle w:val="Compact"/>
      </w:pPr>
      <w:hyperlink w:anchor="Xe04c2093dff59e37d9aab1ccdb360795becdaf4">
        <w:r>
          <w:rPr>
            <w:rStyle w:val="Hyperlink"/>
          </w:rPr>
          <w:t xml:space="preserve">References and Further Reading</w:t>
        </w:r>
      </w:hyperlink>
    </w:p>
    <w:p>
      <w:r>
        <w:pict>
          <v:rect style="width:0;height:1.5pt" o:hralign="center" o:hrstd="t" o:hr="t"/>
        </w:pict>
      </w:r>
    </w:p>
    <w:bookmarkEnd w:id="349"/>
    <w:bookmarkStart w:id="363" w:name="frequently-asked-questions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1. Frequently Asked Questions</w:t>
      </w:r>
    </w:p>
    <w:bookmarkStart w:id="350" w:name="Xc53ef6580fd40328936f54fa5daa89018be9059"/>
    <w:p>
      <w:pPr>
        <w:pStyle w:val="Heading3"/>
      </w:pPr>
      <w:r>
        <w:rPr>
          <w:rStyle w:val="SectionNumber"/>
        </w:rPr>
        <w:t xml:space="preserve">12.2.1</w:t>
      </w:r>
      <w:r>
        <w:tab/>
      </w:r>
      <w:r>
        <w:t xml:space="preserve">Q: How is this different from just using Synthea directly?</w:t>
      </w:r>
    </w:p>
    <w:p>
      <w:pPr>
        <w:pStyle w:val="FirstParagraph"/>
      </w:pPr>
      <w:r>
        <w:t xml:space="preserve">Synthea generates patient records using pre-programmed clinical rules. SynthFHIR trains</w:t>
      </w:r>
      <w:r>
        <w:t xml:space="preserve"> </w:t>
      </w:r>
      <w:r>
        <w:t xml:space="preserve">deep learning models on Synthea-generated data and uses those models to generate a new</w:t>
      </w:r>
      <w:r>
        <w:t xml:space="preserve"> </w:t>
      </w:r>
      <w:r>
        <w:t xml:space="preserve">population. The key difference: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Synthea:</w:t>
      </w:r>
      <w:r>
        <w:t xml:space="preserve"> </w:t>
      </w:r>
      <w:r>
        <w:t xml:space="preserve">A rule-based simulator. Output reflects encoded clinical guidelines.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SynthFHIR:</w:t>
      </w:r>
      <w:r>
        <w:t xml:space="preserve"> </w:t>
      </w:r>
      <w:r>
        <w:t xml:space="preserve">A data-driven generator. Output reflects statistical patterns learned</w:t>
      </w:r>
      <w:r>
        <w:t xml:space="preserve"> </w:t>
      </w:r>
      <w:r>
        <w:t xml:space="preserve">from the data, not hardcoded rules.</w:t>
      </w:r>
    </w:p>
    <w:p>
      <w:pPr>
        <w:pStyle w:val="FirstParagraph"/>
      </w:pPr>
      <w:r>
        <w:t xml:space="preserve">When pointed at real hospital data (not Synthea), SynthFHIR would produce synthetic data</w:t>
      </w:r>
      <w:r>
        <w:t xml:space="preserve"> </w:t>
      </w:r>
      <w:r>
        <w:t xml:space="preserve">reflecting that specific hospital’s patient population — something Synthea cannot do.</w:t>
      </w:r>
    </w:p>
    <w:bookmarkEnd w:id="350"/>
    <w:bookmarkStart w:id="351" w:name="q-is-the-synthetic-data-private"/>
    <w:p>
      <w:pPr>
        <w:pStyle w:val="Heading3"/>
      </w:pPr>
      <w:r>
        <w:rPr>
          <w:rStyle w:val="SectionNumber"/>
        </w:rPr>
        <w:t xml:space="preserve">12.2.2</w:t>
      </w:r>
      <w:r>
        <w:tab/>
      </w:r>
      <w:r>
        <w:t xml:space="preserve">Q: Is the synthetic data private?</w:t>
      </w:r>
    </w:p>
    <w:p>
      <w:pPr>
        <w:pStyle w:val="FirstParagraph"/>
      </w:pPr>
      <w:r>
        <w:t xml:space="preserve">For this project: yes, trivially — because the training data (Synthea output) contains</w:t>
      </w:r>
      <w:r>
        <w:t xml:space="preserve"> </w:t>
      </w:r>
      <w:r>
        <w:t xml:space="preserve">no real people. There is nobody to re-identify.</w:t>
      </w:r>
    </w:p>
    <w:p>
      <w:pPr>
        <w:pStyle w:val="BodyText"/>
      </w:pPr>
      <w:r>
        <w:t xml:space="preserve">For a future version using real EHR data: the synthetic data would be evaluated using</w:t>
      </w:r>
      <w:r>
        <w:t xml:space="preserve"> </w:t>
      </w:r>
      <w:r>
        <w:t xml:space="preserve">formal privacy metrics (singling-out, linkability, inference attacks) in Phase 5. The</w:t>
      </w:r>
      <w:r>
        <w:t xml:space="preserve"> </w:t>
      </w:r>
      <w:r>
        <w:t xml:space="preserve">goal is synthetic data that passes these evaluations, meaning it cannot be used to</w:t>
      </w:r>
      <w:r>
        <w:t xml:space="preserve"> </w:t>
      </w:r>
      <w:r>
        <w:t xml:space="preserve">infer information about specific real individuals.</w:t>
      </w:r>
    </w:p>
    <w:bookmarkEnd w:id="351"/>
    <w:bookmarkStart w:id="352" w:name="q-why-not-use-differential-privacy"/>
    <w:p>
      <w:pPr>
        <w:pStyle w:val="Heading3"/>
      </w:pPr>
      <w:r>
        <w:rPr>
          <w:rStyle w:val="SectionNumber"/>
        </w:rPr>
        <w:t xml:space="preserve">12.2.3</w:t>
      </w:r>
      <w:r>
        <w:tab/>
      </w:r>
      <w:r>
        <w:t xml:space="preserve">Q: Why not use differential privacy?</w:t>
      </w:r>
    </w:p>
    <w:p>
      <w:pPr>
        <w:pStyle w:val="FirstParagraph"/>
      </w:pPr>
      <w:r>
        <w:t xml:space="preserve">Differential privacy (DP) adds calibrated Gaussian noise to the model’s gradients or</w:t>
      </w:r>
      <w:r>
        <w:t xml:space="preserve"> </w:t>
      </w:r>
      <w:r>
        <w:t xml:space="preserve">weights during training. It provides mathematically provable privacy guarantees.</w:t>
      </w:r>
    </w:p>
    <w:p>
      <w:pPr>
        <w:pStyle w:val="BodyText"/>
      </w:pPr>
      <w:r>
        <w:t xml:space="preserve">DP was not applied in this version because:</w:t>
      </w:r>
      <w:r>
        <w:t xml:space="preserve"> </w:t>
      </w:r>
      <w:r>
        <w:t xml:space="preserve">1. Phase 5 evaluation first quantifies the current privacy risk — if the models already</w:t>
      </w:r>
      <w:r>
        <w:t xml:space="preserve"> </w:t>
      </w:r>
      <w:r>
        <w:t xml:space="preserve">produce safe synthetic data without DP, adding DP (which reduces utility) is unnecessary</w:t>
      </w:r>
      <w:r>
        <w:t xml:space="preserve"> </w:t>
      </w:r>
      <w:r>
        <w:t xml:space="preserve">2. SDV 1.37.2 does not have built-in DP support for CTGAN or PAR</w:t>
      </w:r>
      <w:r>
        <w:t xml:space="preserve"> </w:t>
      </w:r>
      <w:r>
        <w:t xml:space="preserve">3. Implementing DP correctly is complex and out of scope for this phase</w:t>
      </w:r>
    </w:p>
    <w:p>
      <w:pPr>
        <w:pStyle w:val="BodyText"/>
      </w:pPr>
      <w:r>
        <w:t xml:space="preserve">DP will be considered for Phase 5 if the privacy evaluation reveals unacceptable risk.</w:t>
      </w:r>
    </w:p>
    <w:bookmarkEnd w:id="352"/>
    <w:bookmarkStart w:id="354" w:name="X833c702e455228971080dac5604198d0e91a917"/>
    <w:p>
      <w:pPr>
        <w:pStyle w:val="Heading3"/>
      </w:pPr>
      <w:r>
        <w:rPr>
          <w:rStyle w:val="SectionNumber"/>
        </w:rPr>
        <w:t xml:space="preserve">12.2.4</w:t>
      </w:r>
      <w:r>
        <w:tab/>
      </w:r>
      <w:r>
        <w:t xml:space="preserve">Q: Can this pipeline work with real hospital EHR data?</w:t>
      </w:r>
    </w:p>
    <w:p>
      <w:pPr>
        <w:pStyle w:val="FirstParagraph"/>
      </w:pPr>
      <w:r>
        <w:t xml:space="preserve">Yes, with modifications: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Input format:</w:t>
      </w:r>
      <w:r>
        <w:t xml:space="preserve"> </w:t>
      </w:r>
      <w:r>
        <w:t xml:space="preserve">The parsers expect FHIR R4 JSON bundles. Any EHR system that</w:t>
      </w:r>
      <w:r>
        <w:t xml:space="preserve"> </w:t>
      </w:r>
      <w:r>
        <w:t xml:space="preserve">exports FHIR R4 (Epic, Cerner, Azure Health Data Services) can feed this pipeline.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PII removal:</w:t>
      </w:r>
      <w:r>
        <w:t xml:space="preserve"> </w:t>
      </w:r>
      <w:r>
        <w:t xml:space="preserve">Additional preprocessing steps are required for real data —</w:t>
      </w:r>
      <w:r>
        <w:t xml:space="preserve"> </w:t>
      </w:r>
      <w:r>
        <w:t xml:space="preserve">see</w:t>
      </w:r>
      <w:r>
        <w:t xml:space="preserve"> </w:t>
      </w:r>
      <w:hyperlink r:id="rId353">
        <w:r>
          <w:rPr>
            <w:rStyle w:val="Hyperlink"/>
          </w:rPr>
          <w:t xml:space="preserve">03_Preprocessing.md § 13</w:t>
        </w:r>
      </w:hyperlink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Data governance:</w:t>
      </w:r>
      <w:r>
        <w:t xml:space="preserve"> </w:t>
      </w:r>
      <w:r>
        <w:t xml:space="preserve">A formal data access agreement and ethics approval would be required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Scale:</w:t>
      </w:r>
      <w:r>
        <w:t xml:space="preserve"> </w:t>
      </w:r>
      <w:r>
        <w:t xml:space="preserve">Real hospital datasets can have millions of patients. The current pipeline</w:t>
      </w:r>
      <w:r>
        <w:t xml:space="preserve"> </w:t>
      </w:r>
      <w:r>
        <w:t xml:space="preserve">would need distributed training or chunked processing for datasets above ~50,000 patients</w:t>
      </w:r>
    </w:p>
    <w:bookmarkEnd w:id="354"/>
    <w:bookmarkStart w:id="355" w:name="X7e898fa8a64c8655b46785ea9af52a54bc768cc"/>
    <w:p>
      <w:pPr>
        <w:pStyle w:val="Heading3"/>
      </w:pPr>
      <w:r>
        <w:rPr>
          <w:rStyle w:val="SectionNumber"/>
        </w:rPr>
        <w:t xml:space="preserve">12.2.5</w:t>
      </w:r>
      <w:r>
        <w:tab/>
      </w:r>
      <w:r>
        <w:t xml:space="preserve">Q: What is the quality of the synthetic data?</w:t>
      </w:r>
    </w:p>
    <w:p>
      <w:pPr>
        <w:pStyle w:val="FirstParagraph"/>
      </w:pPr>
      <w:r>
        <w:t xml:space="preserve">Phase 5 (evaluation) will provide quantitative answers. From visual inspection after Phase 4B:</w:t>
      </w:r>
    </w:p>
    <w:p>
      <w:pPr>
        <w:numPr>
          <w:ilvl w:val="0"/>
          <w:numId w:val="1061"/>
        </w:numPr>
        <w:pStyle w:val="Compact"/>
      </w:pPr>
      <w:r>
        <w:t xml:space="preserve">Patient demographic distributions (gender, race, age) match the training data</w:t>
      </w:r>
    </w:p>
    <w:p>
      <w:pPr>
        <w:numPr>
          <w:ilvl w:val="0"/>
          <w:numId w:val="1061"/>
        </w:numPr>
        <w:pStyle w:val="Compact"/>
      </w:pPr>
      <w:r>
        <w:t xml:space="preserve">Encounter class distributions (AMB vs EMER vs IMP) match</w:t>
      </w:r>
    </w:p>
    <w:p>
      <w:pPr>
        <w:numPr>
          <w:ilvl w:val="0"/>
          <w:numId w:val="1061"/>
        </w:numPr>
        <w:pStyle w:val="Compact"/>
      </w:pPr>
      <w:r>
        <w:t xml:space="preserve">Vital sign value distributions per LOINC code appear realistic</w:t>
      </w:r>
    </w:p>
    <w:p>
      <w:pPr>
        <w:numPr>
          <w:ilvl w:val="0"/>
          <w:numId w:val="1061"/>
        </w:numPr>
        <w:pStyle w:val="Compact"/>
      </w:pPr>
      <w:r>
        <w:t xml:space="preserve">Temporal patterns (encounter frequency, inter-visit gaps) appear realistic</w:t>
      </w:r>
    </w:p>
    <w:p>
      <w:pPr>
        <w:pStyle w:val="FirstParagraph"/>
      </w:pPr>
      <w:r>
        <w:t xml:space="preserve">Formal evaluation metrics (KS statistics, TVD, correlation matrices, TSTR AUC) will</w:t>
      </w:r>
      <w:r>
        <w:t xml:space="preserve"> </w:t>
      </w:r>
      <w:r>
        <w:t xml:space="preserve">be reported after Phase 5.</w:t>
      </w:r>
    </w:p>
    <w:bookmarkEnd w:id="355"/>
    <w:bookmarkStart w:id="356" w:name="X8d5335ac04a3aa0d8e609fe73c1bd9a72ab0908"/>
    <w:p>
      <w:pPr>
        <w:pStyle w:val="Heading3"/>
      </w:pPr>
      <w:r>
        <w:rPr>
          <w:rStyle w:val="SectionNumber"/>
        </w:rPr>
        <w:t xml:space="preserve">12.2.6</w:t>
      </w:r>
      <w:r>
        <w:tab/>
      </w:r>
      <w:r>
        <w:t xml:space="preserve">Q: Why are there only 998 patients when Synthea was run for 1000?</w:t>
      </w:r>
    </w:p>
    <w:p>
      <w:pPr>
        <w:pStyle w:val="FirstParagraph"/>
      </w:pPr>
      <w:r>
        <w:t xml:space="preserve">Two patients in the Synthea output had duplicate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values (a known edge case</w:t>
      </w:r>
      <w:r>
        <w:t xml:space="preserve"> </w:t>
      </w:r>
      <w:r>
        <w:t xml:space="preserve">in batch Synthea runs). The Phase 3 preprocessing deduplication step (</w:t>
      </w:r>
      <w:r>
        <w:rPr>
          <w:rStyle w:val="VerbatimChar"/>
        </w:rPr>
        <w:t xml:space="preserve">drop_duplicates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) removes the duplicate, leaving 998.</w:t>
      </w:r>
    </w:p>
    <w:bookmarkEnd w:id="356"/>
    <w:bookmarkStart w:id="357" w:name="X7ac47f8bbb5688f8ff348072500209c6e6381e4"/>
    <w:p>
      <w:pPr>
        <w:pStyle w:val="Heading3"/>
      </w:pPr>
      <w:r>
        <w:rPr>
          <w:rStyle w:val="SectionNumber"/>
        </w:rPr>
        <w:t xml:space="preserve">12.2.7</w:t>
      </w:r>
      <w:r>
        <w:tab/>
      </w:r>
      <w:r>
        <w:t xml:space="preserve">Q: Why is the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column still in the patients table? Isn’t that PII?</w:t>
      </w:r>
    </w:p>
    <w:p>
      <w:pPr>
        <w:pStyle w:val="FirstParagraph"/>
      </w:pPr>
      <w:r>
        <w:t xml:space="preserve">For Synthea data: no. Synthea assigns cities from Massachusetts census data — they are</w:t>
      </w:r>
      <w:r>
        <w:t xml:space="preserve"> </w:t>
      </w:r>
      <w:r>
        <w:t xml:space="preserve">not real patient addresses.</w:t>
      </w:r>
      <w:r>
        <w:t xml:space="preserve"> </w:t>
      </w:r>
      <w:r>
        <w:t xml:space="preserve">“</w:t>
      </w:r>
      <w:r>
        <w:t xml:space="preserve">Arlington</w:t>
      </w:r>
      <w:r>
        <w:t xml:space="preserve">”</w:t>
      </w:r>
      <w:r>
        <w:t xml:space="preserve"> </w:t>
      </w:r>
      <w:r>
        <w:t xml:space="preserve">in the patients table means</w:t>
      </w:r>
      <w:r>
        <w:t xml:space="preserve"> </w:t>
      </w:r>
      <w:r>
        <w:t xml:space="preserve">“</w:t>
      </w:r>
      <w:r>
        <w:t xml:space="preserve">this patient was</w:t>
      </w:r>
      <w:r>
        <w:t xml:space="preserve"> </w:t>
      </w:r>
      <w:r>
        <w:t xml:space="preserve">generated with Massachusetts demographics that Synthea assigned to Arlington,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real person in Arlington.</w:t>
      </w:r>
      <w:r>
        <w:t xml:space="preserve">”</w:t>
      </w:r>
    </w:p>
    <w:p>
      <w:pPr>
        <w:pStyle w:val="BodyText"/>
      </w:pPr>
      <w:r>
        <w:t xml:space="preserve">For real EHR data: city is a quasi-identifier that could contribute to re-identification.</w:t>
      </w:r>
      <w:r>
        <w:t xml:space="preserve"> </w:t>
      </w:r>
      <w:r>
        <w:t xml:space="preserve">See</w:t>
      </w:r>
      <w:r>
        <w:t xml:space="preserve"> </w:t>
      </w:r>
      <w:hyperlink r:id="rId353">
        <w:r>
          <w:rPr>
            <w:rStyle w:val="Hyperlink"/>
          </w:rPr>
          <w:t xml:space="preserve">03_Preprocessing.md § 13</w:t>
        </w:r>
      </w:hyperlink>
      <w:r>
        <w:t xml:space="preserve">.</w:t>
      </w:r>
    </w:p>
    <w:bookmarkEnd w:id="357"/>
    <w:bookmarkStart w:id="359" w:name="Xb07c88cda1a232a96c6cb97b141d4e4866188f1"/>
    <w:p>
      <w:pPr>
        <w:pStyle w:val="Heading3"/>
      </w:pPr>
      <w:r>
        <w:rPr>
          <w:rStyle w:val="SectionNumber"/>
        </w:rPr>
        <w:t xml:space="preserve">12.2.8</w:t>
      </w:r>
      <w:r>
        <w:tab/>
      </w:r>
      <w:r>
        <w:t xml:space="preserve">Q: Why train tables separately instead of using SDV’s multi-table HMA?</w:t>
      </w:r>
    </w:p>
    <w:p>
      <w:pPr>
        <w:pStyle w:val="FirstParagraph"/>
      </w:pPr>
      <w:r>
        <w:t xml:space="preserve">See</w:t>
      </w:r>
      <w:r>
        <w:t xml:space="preserve"> </w:t>
      </w:r>
      <w:hyperlink r:id="rId358">
        <w:r>
          <w:rPr>
            <w:rStyle w:val="Hyperlink"/>
          </w:rPr>
          <w:t xml:space="preserve">04_Model_Architecture.md § 10</w:t>
        </w:r>
      </w:hyperlink>
      <w:r>
        <w:t xml:space="preserve"> </w:t>
      </w:r>
      <w:r>
        <w:t xml:space="preserve">for the full analysis. Short answer: HMA in SDV 1.37.2 has API instability issues,</w:t>
      </w:r>
      <w:r>
        <w:t xml:space="preserve"> </w:t>
      </w:r>
      <w:r>
        <w:t xml:space="preserve">does not support PAR as the child table model (losing sequential modelling for encounters),</w:t>
      </w:r>
      <w:r>
        <w:t xml:space="preserve"> </w:t>
      </w:r>
      <w:r>
        <w:t xml:space="preserve">and loads all tables into memory simultaneously (creating memory pressure on large datasets).</w:t>
      </w:r>
    </w:p>
    <w:bookmarkEnd w:id="359"/>
    <w:bookmarkStart w:id="360" w:name="q-how-long-does-full-training-take"/>
    <w:p>
      <w:pPr>
        <w:pStyle w:val="Heading3"/>
      </w:pPr>
      <w:r>
        <w:rPr>
          <w:rStyle w:val="SectionNumber"/>
        </w:rPr>
        <w:t xml:space="preserve">12.2.9</w:t>
      </w:r>
      <w:r>
        <w:tab/>
      </w:r>
      <w:r>
        <w:t xml:space="preserve">Q: How long does full training take?</w:t>
      </w:r>
    </w:p>
    <w:p>
      <w:pPr>
        <w:pStyle w:val="FirstParagraph"/>
      </w:pPr>
      <w:r>
        <w:t xml:space="preserve">Approximate training times on a Kaggle T4 GPU (16 GB VRAM):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t xml:space="preserve">CTGAN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~4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encounters</w:t>
            </w:r>
          </w:p>
        </w:tc>
        <w:tc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p>
            <w:pPr>
              <w:pStyle w:val="Compact"/>
              <w:jc w:val="left"/>
            </w:pPr>
            <w:r>
              <w:t xml:space="preserve">57,667</w:t>
            </w:r>
          </w:p>
        </w:tc>
        <w:tc>
          <w:p>
            <w:pPr>
              <w:pStyle w:val="Compact"/>
              <w:jc w:val="left"/>
            </w:pPr>
            <w:r>
              <w:t xml:space="preserve">~25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p>
            <w:pPr>
              <w:pStyle w:val="Compact"/>
              <w:jc w:val="left"/>
            </w:pPr>
            <w:r>
              <w:t xml:space="preserve">CTGAN</w:t>
            </w:r>
          </w:p>
        </w:tc>
        <w:tc>
          <w:p>
            <w:pPr>
              <w:pStyle w:val="Compact"/>
              <w:jc w:val="left"/>
            </w:pPr>
            <w:r>
              <w:t xml:space="preserve">303,696</w:t>
            </w:r>
          </w:p>
        </w:tc>
        <w:tc>
          <w:p>
            <w:pPr>
              <w:pStyle w:val="Compact"/>
              <w:jc w:val="left"/>
            </w:pPr>
            <w:r>
              <w:t xml:space="preserve">~2–3 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p>
            <w:pPr>
              <w:pStyle w:val="Compact"/>
              <w:jc w:val="left"/>
            </w:pPr>
            <w:r>
              <w:t xml:space="preserve">37,835</w:t>
            </w:r>
          </w:p>
        </w:tc>
        <w:tc>
          <w:p>
            <w:pPr>
              <w:pStyle w:val="Compact"/>
              <w:jc w:val="left"/>
            </w:pPr>
            <w:r>
              <w:t xml:space="preserve">~20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medications</w:t>
            </w:r>
          </w:p>
        </w:tc>
        <w:tc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p>
            <w:pPr>
              <w:pStyle w:val="Compact"/>
              <w:jc w:val="left"/>
            </w:pPr>
            <w:r>
              <w:t xml:space="preserve">46,734</w:t>
            </w:r>
          </w:p>
        </w:tc>
        <w:tc>
          <w:p>
            <w:pPr>
              <w:pStyle w:val="Compact"/>
              <w:jc w:val="left"/>
            </w:pPr>
            <w:r>
              <w:t xml:space="preserve">~20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446,930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~3.5–4 hr</w:t>
            </w:r>
          </w:p>
        </w:tc>
      </w:tr>
    </w:tbl>
    <w:p>
      <w:pPr>
        <w:pStyle w:val="BodyText"/>
      </w:pPr>
      <w:r>
        <w:t xml:space="preserve">On CPU (no GPU): approximately 8–10× slower. Observations alone would take ~20+ hours on CPU.</w:t>
      </w:r>
    </w:p>
    <w:bookmarkEnd w:id="360"/>
    <w:bookmarkStart w:id="361" w:name="q-the-kernel-crashed.-how-do-i-recover"/>
    <w:p>
      <w:pPr>
        <w:pStyle w:val="Heading3"/>
      </w:pPr>
      <w:r>
        <w:rPr>
          <w:rStyle w:val="SectionNumber"/>
        </w:rPr>
        <w:t xml:space="preserve">12.2.10</w:t>
      </w:r>
      <w:r>
        <w:tab/>
      </w:r>
      <w:r>
        <w:t xml:space="preserve">Q: The kernel crashed. How do I recover?</w:t>
      </w:r>
    </w:p>
    <w:p>
      <w:pPr>
        <w:pStyle w:val="FirstParagraph"/>
      </w:pPr>
      <w:r>
        <w:t xml:space="preserve">If you are on Kaggle:</w:t>
      </w:r>
    </w:p>
    <w:p>
      <w:pPr>
        <w:numPr>
          <w:ilvl w:val="0"/>
          <w:numId w:val="1062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/kaggle/output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SynthFHIR_checkpoint_after_*.zip</w:t>
      </w:r>
      <w:r>
        <w:t xml:space="preserve"> </w:t>
      </w:r>
      <w:r>
        <w:t xml:space="preserve">files</w:t>
      </w:r>
    </w:p>
    <w:p>
      <w:pPr>
        <w:numPr>
          <w:ilvl w:val="0"/>
          <w:numId w:val="1062"/>
        </w:numPr>
      </w:pPr>
      <w:r>
        <w:t xml:space="preserve">Download the most recent ZIP (the one with the latest table name)</w:t>
      </w:r>
    </w:p>
    <w:p>
      <w:pPr>
        <w:numPr>
          <w:ilvl w:val="0"/>
          <w:numId w:val="1062"/>
        </w:numPr>
      </w:pPr>
      <w:r>
        <w:t xml:space="preserve">Start a new Kaggle session</w:t>
      </w:r>
    </w:p>
    <w:p>
      <w:pPr>
        <w:numPr>
          <w:ilvl w:val="0"/>
          <w:numId w:val="1062"/>
        </w:numPr>
      </w:pPr>
      <w:r>
        <w:t xml:space="preserve">Add the ZIP as a Kaggle input dataset (named</w:t>
      </w:r>
      <w:r>
        <w:t xml:space="preserve"> </w:t>
      </w:r>
      <w:r>
        <w:t xml:space="preserve">“</w:t>
      </w:r>
      <w:r>
        <w:t xml:space="preserve">synthfhir-checkpoint</w:t>
      </w:r>
      <w:r>
        <w:t xml:space="preserve">”</w:t>
      </w:r>
      <w:r>
        <w:t xml:space="preserve">)</w:t>
      </w:r>
    </w:p>
    <w:p>
      <w:pPr>
        <w:numPr>
          <w:ilvl w:val="0"/>
          <w:numId w:val="1062"/>
        </w:numPr>
      </w:pPr>
      <w:r>
        <w:t xml:space="preserve">In the notebook, before running the pipeline: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</w:t>
      </w:r>
      <w:r>
        <w:rPr>
          <w:rStyle w:val="StringTok"/>
        </w:rPr>
        <w:t xml:space="preserve">'/kaggle/input/synthfhir-checkpoint/&lt;zipname&gt;'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z:</w:t>
      </w:r>
      <w:r>
        <w:br/>
      </w:r>
      <w:r>
        <w:rPr>
          <w:rStyle w:val="NormalTok"/>
        </w:rPr>
        <w:t xml:space="preserve">    z.extractall(</w:t>
      </w:r>
      <w:r>
        <w:rPr>
          <w:rStyle w:val="StringTok"/>
        </w:rPr>
        <w:t xml:space="preserve">'/kaggle/working/SynthFHIR'</w:t>
      </w:r>
      <w:r>
        <w:rPr>
          <w:rStyle w:val="NormalTok"/>
        </w:rPr>
        <w:t xml:space="preserve">)</w:t>
      </w:r>
    </w:p>
    <w:p>
      <w:pPr>
        <w:numPr>
          <w:ilvl w:val="0"/>
          <w:numId w:val="106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run_phase4b.py</w:t>
      </w:r>
      <w:r>
        <w:t xml:space="preserve"> </w:t>
      </w:r>
      <w:r>
        <w:t xml:space="preserve">— it will auto-detect the checkpoint and resume</w:t>
      </w:r>
    </w:p>
    <w:p>
      <w:pPr>
        <w:pStyle w:val="FirstParagraph"/>
      </w:pPr>
      <w:r>
        <w:t xml:space="preserve">If the ZIP is not in</w:t>
      </w:r>
      <w:r>
        <w:t xml:space="preserve"> </w:t>
      </w:r>
      <w:r>
        <w:rPr>
          <w:rStyle w:val="VerbatimChar"/>
        </w:rPr>
        <w:t xml:space="preserve">/kaggle/output</w:t>
      </w:r>
      <w:r>
        <w:t xml:space="preserve">, it may be in the session output panel. Look</w:t>
      </w:r>
      <w:r>
        <w:t xml:space="preserve"> </w:t>
      </w:r>
      <w:r>
        <w:t xml:space="preserve">for files named</w:t>
      </w:r>
      <w:r>
        <w:t xml:space="preserve"> </w:t>
      </w:r>
      <w:r>
        <w:rPr>
          <w:rStyle w:val="VerbatimChar"/>
        </w:rPr>
        <w:t xml:space="preserve">SynthFHIR_checkpoint_after_*.zip</w:t>
      </w:r>
      <w:r>
        <w:t xml:space="preserve">.</w:t>
      </w:r>
    </w:p>
    <w:bookmarkEnd w:id="361"/>
    <w:bookmarkStart w:id="362" w:name="q-can-i-train-just-one-table"/>
    <w:p>
      <w:pPr>
        <w:pStyle w:val="Heading3"/>
      </w:pPr>
      <w:r>
        <w:rPr>
          <w:rStyle w:val="SectionNumber"/>
        </w:rPr>
        <w:t xml:space="preserve">12.2.11</w:t>
      </w:r>
      <w:r>
        <w:tab/>
      </w:r>
      <w:r>
        <w:t xml:space="preserve">Q: Can I train just one table?</w:t>
      </w:r>
    </w:p>
    <w:p>
      <w:pPr>
        <w:pStyle w:val="FirstParagraph"/>
      </w:pPr>
      <w:r>
        <w:t xml:space="preserve">Yes: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patients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encounters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observations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conditions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medications</w:t>
      </w:r>
    </w:p>
    <w:p>
      <w:pPr>
        <w:pStyle w:val="FirstParagraph"/>
      </w:pPr>
      <w:r>
        <w:t xml:space="preserve">Note: training encounters before observations, conditions, and medications is important</w:t>
      </w:r>
      <w:r>
        <w:t xml:space="preserve"> </w:t>
      </w:r>
      <w:r>
        <w:t xml:space="preserve">because those tables reference encounter IDs. Training patients must come first.</w:t>
      </w:r>
    </w:p>
    <w:p>
      <w:r>
        <w:pict>
          <v:rect style="width:0;height:1.5pt" o:hralign="center" o:hrstd="t" o:hr="t"/>
        </w:pict>
      </w:r>
    </w:p>
    <w:bookmarkEnd w:id="362"/>
    <w:bookmarkEnd w:id="363"/>
    <w:bookmarkStart w:id="373" w:name="troubleshooting-guide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2. Troubleshooting Guide</w:t>
      </w:r>
    </w:p>
    <w:bookmarkStart w:id="364" w:name="X3a8abbbac4854a5522990b6feacd7271e1dcfa6"/>
    <w:p>
      <w:pPr>
        <w:pStyle w:val="Heading3"/>
      </w:pPr>
      <w:r>
        <w:rPr>
          <w:rStyle w:val="SectionNumber"/>
        </w:rPr>
        <w:t xml:space="preserve">12.3.1</w:t>
      </w:r>
      <w:r>
        <w:tab/>
      </w:r>
      <w:r>
        <w:t xml:space="preserve">Error:</w:t>
      </w:r>
      <w:r>
        <w:t xml:space="preserve"> </w:t>
      </w:r>
      <w:r>
        <w:rPr>
          <w:rStyle w:val="VerbatimChar"/>
        </w:rPr>
        <w:t xml:space="preserve">SyntaxError: from __future__ imports must occur at the beginning of the file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Something is imported before</w:t>
      </w:r>
      <w:r>
        <w:t xml:space="preserve"> </w:t>
      </w:r>
      <w:r>
        <w:rPr>
          <w:rStyle w:val="VerbatimChar"/>
        </w:rPr>
        <w:t xml:space="preserve">from __future__ import annotations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run_phase4b.py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Ensure the file starts exactly with: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os.environ.setdefault(...)</w:t>
      </w:r>
    </w:p>
    <w:p>
      <w:pPr>
        <w:pStyle w:val="FirstParagraph"/>
      </w:pPr>
      <w:r>
        <w:t xml:space="preserve">No imports before</w:t>
      </w:r>
      <w:r>
        <w:t xml:space="preserve"> </w:t>
      </w:r>
      <w:r>
        <w:rPr>
          <w:rStyle w:val="VerbatimChar"/>
        </w:rPr>
        <w:t xml:space="preserve">from __future__ import annotations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4"/>
    <w:bookmarkStart w:id="365" w:name="X396f75fbec171b004959399b2267c03b10223f1"/>
    <w:p>
      <w:pPr>
        <w:pStyle w:val="Heading3"/>
      </w:pPr>
      <w:r>
        <w:rPr>
          <w:rStyle w:val="SectionNumber"/>
        </w:rPr>
        <w:t xml:space="preserve">12.3.2</w:t>
      </w:r>
      <w:r>
        <w:tab/>
      </w:r>
      <w:r>
        <w:t xml:space="preserve">Error:</w:t>
      </w:r>
      <w:r>
        <w:t xml:space="preserve"> </w:t>
      </w:r>
      <w:r>
        <w:rPr>
          <w:rStyle w:val="VerbatimChar"/>
        </w:rPr>
        <w:t xml:space="preserve">TerminatedWorkerError: exit code -9 [SIGKILL]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The joblib multiprocessing fix is not active. Environment variables were not</w:t>
      </w:r>
      <w:r>
        <w:t xml:space="preserve"> </w:t>
      </w:r>
      <w:r>
        <w:t xml:space="preserve">set before SDV was imported.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1. Verify</w:t>
      </w:r>
      <w:r>
        <w:t xml:space="preserve"> </w:t>
      </w:r>
      <w:r>
        <w:rPr>
          <w:rStyle w:val="VerbatimChar"/>
        </w:rPr>
        <w:t xml:space="preserve">run_phase4b.py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LOKY_MAX_CPU_COUNT=1</w:t>
      </w:r>
      <w:r>
        <w:t xml:space="preserve"> </w:t>
      </w:r>
      <w:r>
        <w:t xml:space="preserve">before all other imports</w:t>
      </w:r>
      <w:r>
        <w:t xml:space="preserve"> </w:t>
      </w:r>
      <w:r>
        <w:t xml:space="preserve">2. Verify</w:t>
      </w:r>
      <w:r>
        <w:t xml:space="preserve"> </w:t>
      </w:r>
      <w:r>
        <w:rPr>
          <w:rStyle w:val="VerbatimChar"/>
        </w:rPr>
        <w:t xml:space="preserve">synth.fit()</w:t>
      </w:r>
      <w:r>
        <w:t xml:space="preserve"> </w:t>
      </w:r>
      <w:r>
        <w:t xml:space="preserve">is wrapped in</w:t>
      </w:r>
      <w:r>
        <w:t xml:space="preserve"> </w:t>
      </w:r>
      <w:r>
        <w:rPr>
          <w:rStyle w:val="VerbatimChar"/>
        </w:rPr>
        <w:t xml:space="preserve">with parallel_backend("sequential"):</w:t>
      </w:r>
      <w:r>
        <w:t xml:space="preserve"> </w:t>
      </w:r>
      <w:r>
        <w:t xml:space="preserve">3. Check that</w:t>
      </w:r>
      <w:r>
        <w:t xml:space="preserve"> </w:t>
      </w:r>
      <w:r>
        <w:rPr>
          <w:rStyle w:val="VerbatimChar"/>
        </w:rPr>
        <w:t xml:space="preserve">LOKY_MAX_CPU_COUNT</w:t>
      </w:r>
      <w:r>
        <w:t xml:space="preserve"> </w:t>
      </w:r>
      <w:r>
        <w:t xml:space="preserve">is actually in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when training starts:</w:t>
      </w:r>
      <w:r>
        <w:t xml:space="preserve"> </w:t>
      </w:r>
      <w:r>
        <w:rPr>
          <w:rStyle w:val="VerbatimChar"/>
        </w:rPr>
        <w:t xml:space="preserve">python    import os; print(os.environ.get("LOKY_MAX_CPU_COUNT"))  # should print "1"</w:t>
      </w:r>
    </w:p>
    <w:p>
      <w:r>
        <w:pict>
          <v:rect style="width:0;height:1.5pt" o:hralign="center" o:hrstd="t" o:hr="t"/>
        </w:pict>
      </w:r>
    </w:p>
    <w:bookmarkEnd w:id="365"/>
    <w:bookmarkStart w:id="366" w:name="X1c5a8360750cecddda1fe3708609f839dd05e46"/>
    <w:p>
      <w:pPr>
        <w:pStyle w:val="Heading3"/>
      </w:pPr>
      <w:r>
        <w:rPr>
          <w:rStyle w:val="SectionNumber"/>
        </w:rPr>
        <w:t xml:space="preserve">12.3.3</w:t>
      </w:r>
      <w:r>
        <w:tab/>
      </w:r>
      <w:r>
        <w:t xml:space="preserve">Error:</w:t>
      </w:r>
      <w:r>
        <w:t xml:space="preserve"> </w:t>
      </w:r>
      <w:r>
        <w:rPr>
          <w:rStyle w:val="VerbatimChar"/>
        </w:rPr>
        <w:t xml:space="preserve">ValueError: Column 'is_deceased' has sdtype 'boolean' but contains non-boolean values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SDV 1.37.2 strict boolean validation. The column contains 0/1 integers.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_coerce_booleans()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ctgan_trainer.py</w:t>
      </w:r>
      <w:r>
        <w:t xml:space="preserve"> </w:t>
      </w:r>
      <w:r>
        <w:t xml:space="preserve">handles this. If you</w:t>
      </w:r>
      <w:r>
        <w:t xml:space="preserve"> </w:t>
      </w:r>
      <w:r>
        <w:t xml:space="preserve">are seeing this error, check that: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ctgan_trainer.py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_coerce_booleans()</w:t>
      </w:r>
      <w:r>
        <w:t xml:space="preserve"> </w:t>
      </w:r>
      <w:r>
        <w:t xml:space="preserve">defined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df_prepared = _coerce_booleans(df, table_meta_dict)</w:t>
      </w:r>
      <w:r>
        <w:t xml:space="preserve"> </w:t>
      </w:r>
      <w:r>
        <w:t xml:space="preserve">is called before</w:t>
      </w:r>
      <w:r>
        <w:t xml:space="preserve"> </w:t>
      </w:r>
      <w:r>
        <w:rPr>
          <w:rStyle w:val="VerbatimChar"/>
        </w:rPr>
        <w:t xml:space="preserve">synth.fit(df_prepared)</w:t>
      </w:r>
    </w:p>
    <w:p>
      <w:r>
        <w:pict>
          <v:rect style="width:0;height:1.5pt" o:hralign="center" o:hrstd="t" o:hr="t"/>
        </w:pict>
      </w:r>
    </w:p>
    <w:bookmarkEnd w:id="366"/>
    <w:bookmarkStart w:id="367" w:name="X77442a46cc25dd3664d64cdf71e14bbd3a677bf"/>
    <w:p>
      <w:pPr>
        <w:pStyle w:val="Heading3"/>
      </w:pPr>
      <w:r>
        <w:rPr>
          <w:rStyle w:val="SectionNumber"/>
        </w:rPr>
        <w:t xml:space="preserve">12.3.4</w:t>
      </w:r>
      <w:r>
        <w:tab/>
      </w:r>
      <w:r>
        <w:t xml:space="preserve">Error:</w:t>
      </w:r>
      <w:r>
        <w:t xml:space="preserve"> </w:t>
      </w:r>
      <w:r>
        <w:rPr>
          <w:rStyle w:val="VerbatimChar"/>
        </w:rPr>
        <w:t xml:space="preserve">TypeError: unexpected keyword argument 'sequence_key'</w:t>
      </w:r>
      <w:r>
        <w:t xml:space="preserve"> </w:t>
      </w:r>
      <w:r>
        <w:t xml:space="preserve">(PAR training)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SDV API changed in 1.37.2.</w:t>
      </w:r>
      <w:r>
        <w:t xml:space="preserve"> </w:t>
      </w:r>
      <w:r>
        <w:rPr>
          <w:rStyle w:val="VerbatimChar"/>
        </w:rPr>
        <w:t xml:space="preserve">sequence_key</w:t>
      </w:r>
      <w:r>
        <w:t xml:space="preserve"> </w:t>
      </w:r>
      <w:r>
        <w:t xml:space="preserve">is not a</w:t>
      </w:r>
      <w:r>
        <w:t xml:space="preserve"> </w:t>
      </w:r>
      <w:r>
        <w:rPr>
          <w:rStyle w:val="VerbatimChar"/>
        </w:rPr>
        <w:t xml:space="preserve">PARSynthesizer</w:t>
      </w:r>
      <w:r>
        <w:t xml:space="preserve"> </w:t>
      </w:r>
      <w:r>
        <w:t xml:space="preserve">constructor</w:t>
      </w:r>
      <w:r>
        <w:t xml:space="preserve"> </w:t>
      </w:r>
      <w:r>
        <w:t xml:space="preserve">argument.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Sequence keys must be embedded in the</w:t>
      </w:r>
      <w:r>
        <w:t xml:space="preserve"> </w:t>
      </w:r>
      <w:r>
        <w:rPr>
          <w:rStyle w:val="VerbatimChar"/>
        </w:rPr>
        <w:t xml:space="preserve">SingleTableMetadata</w:t>
      </w:r>
      <w:r>
        <w:t xml:space="preserve"> </w:t>
      </w:r>
      <w:r>
        <w:t xml:space="preserve">object. Use</w:t>
      </w:r>
      <w:r>
        <w:t xml:space="preserve"> </w:t>
      </w:r>
      <w:r>
        <w:rPr>
          <w:rStyle w:val="VerbatimChar"/>
        </w:rPr>
        <w:t xml:space="preserve">build_par_metadata()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par_trainer.py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build_par_metadata(table_meta_dict)</w:t>
      </w:r>
      <w:r>
        <w:br/>
      </w:r>
      <w:r>
        <w:rPr>
          <w:rStyle w:val="NormalTok"/>
        </w:rPr>
        <w:t xml:space="preserve">synth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PARSynthesizer(meta, context_columns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NOT: PARSynthesizer(meta, sequence_key="patient_id")</w:t>
      </w:r>
    </w:p>
    <w:p>
      <w:r>
        <w:pict>
          <v:rect style="width:0;height:1.5pt" o:hralign="center" o:hrstd="t" o:hr="t"/>
        </w:pict>
      </w:r>
    </w:p>
    <w:bookmarkEnd w:id="367"/>
    <w:bookmarkStart w:id="368" w:name="Xc1b85177c4d0c7b27da52fe1139e0db320ff4b3"/>
    <w:p>
      <w:pPr>
        <w:pStyle w:val="Heading3"/>
      </w:pPr>
      <w:r>
        <w:rPr>
          <w:rStyle w:val="SectionNumber"/>
        </w:rPr>
        <w:t xml:space="preserve">12.3.5</w:t>
      </w:r>
      <w:r>
        <w:tab/>
      </w:r>
      <w:r>
        <w:t xml:space="preserve">Error:</w:t>
      </w:r>
      <w:r>
        <w:t xml:space="preserve"> </w:t>
      </w:r>
      <w:r>
        <w:rPr>
          <w:rStyle w:val="VerbatimChar"/>
        </w:rPr>
        <w:t xml:space="preserve">FileNotFoundError: data/ready/patients_ready.csv not found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Phase 3 has not been run yet.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Run Phase 3 first: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run_phase3.py</w:t>
      </w:r>
    </w:p>
    <w:p>
      <w:pPr>
        <w:pStyle w:val="FirstParagraph"/>
      </w:pPr>
      <w:r>
        <w:t xml:space="preserve">If you have already run it, check</w:t>
      </w:r>
      <w:r>
        <w:t xml:space="preserve"> </w:t>
      </w:r>
      <w:r>
        <w:rPr>
          <w:rStyle w:val="VerbatimChar"/>
        </w:rPr>
        <w:t xml:space="preserve">data/ready/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data/ready/</w:t>
      </w:r>
    </w:p>
    <w:p>
      <w:pPr>
        <w:pStyle w:val="FirstParagraph"/>
      </w:pPr>
      <w:r>
        <w:t xml:space="preserve">The directory should contain all five</w:t>
      </w:r>
      <w:r>
        <w:t xml:space="preserve"> </w:t>
      </w:r>
      <w:r>
        <w:rPr>
          <w:rStyle w:val="VerbatimChar"/>
        </w:rPr>
        <w:t xml:space="preserve">*_ready.csv</w:t>
      </w:r>
      <w:r>
        <w:t xml:space="preserve"> </w:t>
      </w:r>
      <w:r>
        <w:t xml:space="preserve">files and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8"/>
    <w:bookmarkStart w:id="369" w:name="Xd3742bb3353993ae6edf43a9b3d56ddad0dc375"/>
    <w:p>
      <w:pPr>
        <w:pStyle w:val="Heading3"/>
      </w:pPr>
      <w:r>
        <w:rPr>
          <w:rStyle w:val="SectionNumber"/>
        </w:rPr>
        <w:t xml:space="preserve">12.3.6</w:t>
      </w:r>
      <w:r>
        <w:tab/>
      </w:r>
      <w:r>
        <w:t xml:space="preserve">Error:</w:t>
      </w:r>
      <w:r>
        <w:t xml:space="preserve"> </w:t>
      </w:r>
      <w:r>
        <w:rPr>
          <w:rStyle w:val="VerbatimChar"/>
        </w:rPr>
        <w:t xml:space="preserve">ModuleNotFoundError: No module named 'sdv'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Dependencies not installed.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If on Kaggle, add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t xml:space="preserve">to the notebook:</w:t>
      </w:r>
    </w:p>
    <w:p>
      <w:pPr>
        <w:pStyle w:val="SourceCode"/>
      </w:pPr>
      <w:r>
        <w:rPr>
          <w:rStyle w:val="OperatorTok"/>
        </w:rPr>
        <w:t xml:space="preserve">!</w:t>
      </w:r>
      <w:r>
        <w:rPr>
          <w:rStyle w:val="NormalTok"/>
        </w:rPr>
        <w:t xml:space="preserve">pip install sdv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1.37.0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2.0.0</w:t>
      </w:r>
    </w:p>
    <w:p>
      <w:r>
        <w:pict>
          <v:rect style="width:0;height:1.5pt" o:hralign="center" o:hrstd="t" o:hr="t"/>
        </w:pict>
      </w:r>
    </w:p>
    <w:bookmarkEnd w:id="369"/>
    <w:bookmarkStart w:id="370" w:name="Xd2d971beea006e4073cc14f10651c7b9709e297"/>
    <w:p>
      <w:pPr>
        <w:pStyle w:val="Heading3"/>
      </w:pPr>
      <w:r>
        <w:rPr>
          <w:rStyle w:val="SectionNumber"/>
        </w:rPr>
        <w:t xml:space="preserve">12.3.7</w:t>
      </w:r>
      <w:r>
        <w:tab/>
      </w:r>
      <w:r>
        <w:t xml:space="preserve">Error:</w:t>
      </w:r>
      <w:r>
        <w:t xml:space="preserve"> </w:t>
      </w:r>
      <w:r>
        <w:rPr>
          <w:rStyle w:val="VerbatimChar"/>
        </w:rPr>
        <w:t xml:space="preserve">torch.cuda.is_available()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when GPU should be available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CUDA not available or wrong PyTorch version installed.</w:t>
      </w:r>
    </w:p>
    <w:p>
      <w:pPr>
        <w:pStyle w:val="BodyText"/>
      </w:pPr>
      <w:r>
        <w:rPr>
          <w:bCs/>
          <w:b/>
        </w:rPr>
        <w:t xml:space="preserve">Fix for Kaggle:</w:t>
      </w:r>
      <w:r>
        <w:t xml:space="preserve"> </w:t>
      </w:r>
      <w:r>
        <w:t xml:space="preserve">In the notebook settings, enable GPU (Settings → Accelerator → GPU T4 x1).</w:t>
      </w:r>
      <w:r>
        <w:t xml:space="preserve"> </w:t>
      </w:r>
      <w:r>
        <w:t xml:space="preserve">Then restart the kernel.</w:t>
      </w:r>
    </w:p>
    <w:p>
      <w:pPr>
        <w:pStyle w:val="BodyText"/>
      </w:pPr>
      <w:r>
        <w:rPr>
          <w:bCs/>
          <w:b/>
        </w:rPr>
        <w:t xml:space="preserve">Fix for local:</w:t>
      </w:r>
    </w:p>
    <w:p>
      <w:pPr>
        <w:pStyle w:val="SourceCode"/>
      </w:pPr>
      <w:r>
        <w:rPr>
          <w:rStyle w:val="CommentTok"/>
        </w:rPr>
        <w:t xml:space="preserve"># Check CUDA version</w:t>
      </w:r>
      <w:r>
        <w:br/>
      </w:r>
      <w:r>
        <w:rPr>
          <w:rStyle w:val="ExtensionTok"/>
        </w:rPr>
        <w:t xml:space="preserve">nvcc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Install PyTorch with matching CUDA version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https://download.pytorch.org/whl/cu121  </w:t>
      </w:r>
      <w:r>
        <w:rPr>
          <w:rStyle w:val="CommentTok"/>
        </w:rPr>
        <w:t xml:space="preserve"># for CUDA 12.1</w:t>
      </w:r>
    </w:p>
    <w:p>
      <w:r>
        <w:pict>
          <v:rect style="width:0;height:1.5pt" o:hralign="center" o:hrstd="t" o:hr="t"/>
        </w:pict>
      </w:r>
    </w:p>
    <w:bookmarkEnd w:id="370"/>
    <w:bookmarkStart w:id="371" w:name="X25871d8aacf22ed6162f7b1e7213630581d0348"/>
    <w:p>
      <w:pPr>
        <w:pStyle w:val="Heading3"/>
      </w:pPr>
      <w:r>
        <w:rPr>
          <w:rStyle w:val="SectionNumber"/>
        </w:rPr>
        <w:t xml:space="preserve">12.3.8</w:t>
      </w:r>
      <w:r>
        <w:tab/>
      </w:r>
      <w:r>
        <w:t xml:space="preserve">Warning:</w:t>
      </w:r>
      <w:r>
        <w:t xml:space="preserve"> </w:t>
      </w:r>
      <w:r>
        <w:rPr>
          <w:rStyle w:val="VerbatimChar"/>
        </w:rPr>
        <w:t xml:space="preserve">psutil not found — memory monitoring disabled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 </w:t>
      </w:r>
      <w:r>
        <w:t xml:space="preserve">is not installed.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psutil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=5.9.0</w:t>
      </w:r>
    </w:p>
    <w:p>
      <w:pPr>
        <w:pStyle w:val="FirstParagraph"/>
      </w:pPr>
      <w:r>
        <w:t xml:space="preserve">This is a non-critical dependency. Training will proceed without memory monitoring.</w:t>
      </w:r>
    </w:p>
    <w:p>
      <w:r>
        <w:pict>
          <v:rect style="width:0;height:1.5pt" o:hralign="center" o:hrstd="t" o:hr="t"/>
        </w:pict>
      </w:r>
    </w:p>
    <w:bookmarkEnd w:id="371"/>
    <w:bookmarkStart w:id="372" w:name="X53d9f162c848fa8148556628a2855bb9d3ca996"/>
    <w:p>
      <w:pPr>
        <w:pStyle w:val="Heading3"/>
      </w:pPr>
      <w:r>
        <w:rPr>
          <w:rStyle w:val="SectionNumber"/>
        </w:rPr>
        <w:t xml:space="preserve">12.3.9</w:t>
      </w:r>
      <w:r>
        <w:tab/>
      </w:r>
      <w:r>
        <w:t xml:space="preserve">manifest.json shows</w:t>
      </w:r>
      <w:r>
        <w:t xml:space="preserve"> </w:t>
      </w:r>
      <w:r>
        <w:rPr>
          <w:rStyle w:val="VerbatimChar"/>
        </w:rPr>
        <w:t xml:space="preserve">"status": "file_missing"</w:t>
      </w:r>
      <w:r>
        <w:t xml:space="preserve"> </w:t>
      </w:r>
      <w:r>
        <w:t xml:space="preserve">for a table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The manifest recorded a table as complete, but the model or CSV file was</w:t>
      </w:r>
      <w:r>
        <w:t xml:space="preserve"> </w:t>
      </w:r>
      <w:r>
        <w:t xml:space="preserve">deleted or is missing.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- If the ZIP checkpoint is available, extract it to recover the files</w:t>
      </w:r>
      <w:r>
        <w:t xml:space="preserve"> </w:t>
      </w:r>
      <w:r>
        <w:t xml:space="preserve">- Otherwise, delete the table’s entry from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and retrain that table:</w:t>
      </w:r>
      <w:r>
        <w:t xml:space="preserve"> </w:t>
      </w:r>
      <w:r>
        <w:rPr>
          <w:rStyle w:val="VerbatimChar"/>
        </w:rPr>
        <w:t xml:space="preserve">bash   python run_phase4b.py --table patients --force</w:t>
      </w:r>
    </w:p>
    <w:p>
      <w:r>
        <w:pict>
          <v:rect style="width:0;height:1.5pt" o:hralign="center" o:hrstd="t" o:hr="t"/>
        </w:pict>
      </w:r>
    </w:p>
    <w:bookmarkEnd w:id="372"/>
    <w:bookmarkEnd w:id="373"/>
    <w:bookmarkStart w:id="374" w:name="glossary-healthcare-terms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3. Glossary: Healthcare Terms</w:t>
      </w:r>
    </w:p>
    <w:p>
      <w:pPr>
        <w:pStyle w:val="FirstParagraph"/>
      </w:pPr>
      <w:r>
        <w:rPr>
          <w:bCs/>
          <w:b/>
        </w:rPr>
        <w:t xml:space="preserve">Abatement:</w:t>
      </w:r>
      <w:r>
        <w:t xml:space="preserve"> </w:t>
      </w:r>
      <w:r>
        <w:t xml:space="preserve">The end or resolution of a condition. A condition’s</w:t>
      </w:r>
      <w:r>
        <w:t xml:space="preserve"> </w:t>
      </w:r>
      <w:r>
        <w:rPr>
          <w:rStyle w:val="VerbatimChar"/>
        </w:rPr>
        <w:t xml:space="preserve">abatement_datetime</w:t>
      </w:r>
      <w:r>
        <w:t xml:space="preserve"> </w:t>
      </w:r>
      <w:r>
        <w:t xml:space="preserve">is when it resolved. An active chronic condition has no abatement.</w:t>
      </w:r>
    </w:p>
    <w:p>
      <w:pPr>
        <w:pStyle w:val="BodyText"/>
      </w:pPr>
      <w:r>
        <w:rPr>
          <w:bCs/>
          <w:b/>
        </w:rPr>
        <w:t xml:space="preserve">Ambulatory (AMB):</w:t>
      </w:r>
      <w:r>
        <w:t xml:space="preserve"> </w:t>
      </w:r>
      <w:r>
        <w:t xml:space="preserve">An encounter class where the patient visits the clinic and leaves</w:t>
      </w:r>
      <w:r>
        <w:t xml:space="preserve"> </w:t>
      </w:r>
      <w:r>
        <w:t xml:space="preserve">the same day (outpatient). Contrast with Inpatient (IMP) where the patient stays overnight.</w:t>
      </w:r>
    </w:p>
    <w:p>
      <w:pPr>
        <w:pStyle w:val="BodyText"/>
      </w:pPr>
      <w:r>
        <w:rPr>
          <w:bCs/>
          <w:b/>
        </w:rPr>
        <w:t xml:space="preserve">Chronic condition:</w:t>
      </w:r>
      <w:r>
        <w:t xml:space="preserve"> </w:t>
      </w:r>
      <w:r>
        <w:t xml:space="preserve">A health condition with no expected resolution — it persists</w:t>
      </w:r>
      <w:r>
        <w:t xml:space="preserve"> </w:t>
      </w:r>
      <w:r>
        <w:t xml:space="preserve">indefinitely. Hypertension, type 2 diabetes, and asthma are examples.</w:t>
      </w:r>
    </w:p>
    <w:p>
      <w:pPr>
        <w:pStyle w:val="BodyText"/>
      </w:pPr>
      <w:r>
        <w:rPr>
          <w:bCs/>
          <w:b/>
        </w:rPr>
        <w:t xml:space="preserve">Clinical pathway:</w:t>
      </w:r>
      <w:r>
        <w:t xml:space="preserve"> </w:t>
      </w:r>
      <w:r>
        <w:t xml:space="preserve">The sequence of healthcare events (visits, tests, diagnoses,</w:t>
      </w:r>
      <w:r>
        <w:t xml:space="preserve"> </w:t>
      </w:r>
      <w:r>
        <w:t xml:space="preserve">treatments) that a patient experiences over time.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A clinical diagnosis — a disease or health problem.</w:t>
      </w:r>
    </w:p>
    <w:p>
      <w:pPr>
        <w:pStyle w:val="BodyText"/>
      </w:pPr>
      <w:r>
        <w:rPr>
          <w:bCs/>
          <w:b/>
        </w:rPr>
        <w:t xml:space="preserve">DALY (Disability-Adjusted Life Years):</w:t>
      </w:r>
      <w:r>
        <w:t xml:space="preserve"> </w:t>
      </w:r>
      <w:r>
        <w:t xml:space="preserve">A measure of disease burden. One DALY = one</w:t>
      </w:r>
      <w:r>
        <w:t xml:space="preserve"> </w:t>
      </w:r>
      <w:r>
        <w:t xml:space="preserve">year of healthy life lost due to disability, illness, or premature death. Higher = worse health.</w:t>
      </w:r>
    </w:p>
    <w:p>
      <w:pPr>
        <w:pStyle w:val="BodyText"/>
      </w:pPr>
      <w:r>
        <w:rPr>
          <w:bCs/>
          <w:b/>
        </w:rPr>
        <w:t xml:space="preserve">Discharge disposition:</w:t>
      </w:r>
      <w:r>
        <w:t xml:space="preserve"> </w:t>
      </w:r>
      <w:r>
        <w:t xml:space="preserve">For inpatient encounters, how the patient left the hospital:</w:t>
      </w:r>
      <w:r>
        <w:t xml:space="preserve"> </w:t>
      </w:r>
      <w:r>
        <w:t xml:space="preserve">discharged home, transferred to another facility, died, etc.</w:t>
      </w:r>
    </w:p>
    <w:p>
      <w:pPr>
        <w:pStyle w:val="BodyText"/>
      </w:pPr>
      <w:r>
        <w:rPr>
          <w:bCs/>
          <w:b/>
        </w:rPr>
        <w:t xml:space="preserve">EHR (Electronic Health Record):</w:t>
      </w:r>
      <w:r>
        <w:t xml:space="preserve"> </w:t>
      </w:r>
      <w:r>
        <w:t xml:space="preserve">A digital system for recording patient health</w:t>
      </w:r>
      <w:r>
        <w:t xml:space="preserve"> </w:t>
      </w:r>
      <w:r>
        <w:t xml:space="preserve">information in a healthcare setting.</w:t>
      </w:r>
    </w:p>
    <w:p>
      <w:pPr>
        <w:pStyle w:val="BodyText"/>
      </w:pPr>
      <w:r>
        <w:rPr>
          <w:bCs/>
          <w:b/>
        </w:rPr>
        <w:t xml:space="preserve">Encounter:</w:t>
      </w:r>
      <w:r>
        <w:t xml:space="preserve"> </w:t>
      </w:r>
      <w:r>
        <w:t xml:space="preserve">A single interaction between a patient and the healthcare system. An</w:t>
      </w:r>
      <w:r>
        <w:t xml:space="preserve"> </w:t>
      </w:r>
      <w:r>
        <w:t xml:space="preserve">encounter has a specific class (outpatient, emergency, inpatient), type (annual physical,</w:t>
      </w:r>
      <w:r>
        <w:t xml:space="preserve"> </w:t>
      </w:r>
      <w:r>
        <w:t xml:space="preserve">emergency visit, follow-up), location, and duration.</w:t>
      </w:r>
    </w:p>
    <w:p>
      <w:pPr>
        <w:pStyle w:val="BodyText"/>
      </w:pPr>
      <w:r>
        <w:rPr>
          <w:bCs/>
          <w:b/>
        </w:rPr>
        <w:t xml:space="preserve">FHIR (Fast Healthcare Interoperability Resources):</w:t>
      </w:r>
      <w:r>
        <w:t xml:space="preserve"> </w:t>
      </w:r>
      <w:r>
        <w:t xml:space="preserve">The HL7 standard for exchanging</w:t>
      </w:r>
      <w:r>
        <w:t xml:space="preserve"> </w:t>
      </w:r>
      <w:r>
        <w:t xml:space="preserve">healthcare data using RESTful APIs and JSON.</w:t>
      </w:r>
    </w:p>
    <w:p>
      <w:pPr>
        <w:pStyle w:val="BodyText"/>
      </w:pPr>
      <w:r>
        <w:rPr>
          <w:bCs/>
          <w:b/>
        </w:rPr>
        <w:t xml:space="preserve">HL7 (Health Level 7):</w:t>
      </w:r>
      <w:r>
        <w:t xml:space="preserve"> </w:t>
      </w:r>
      <w:r>
        <w:t xml:space="preserve">The organisation that creates healthcare data exchange standards.</w:t>
      </w:r>
    </w:p>
    <w:p>
      <w:pPr>
        <w:pStyle w:val="BodyText"/>
      </w:pPr>
      <w:r>
        <w:rPr>
          <w:bCs/>
          <w:b/>
        </w:rPr>
        <w:t xml:space="preserve">HbA1c (Haemoglobin A1c):</w:t>
      </w:r>
      <w:r>
        <w:t xml:space="preserve"> </w:t>
      </w:r>
      <w:r>
        <w:t xml:space="preserve">A blood test measuring average blood glucose over the past</w:t>
      </w:r>
      <w:r>
        <w:t xml:space="preserve"> </w:t>
      </w:r>
      <w:r>
        <w:t xml:space="preserve">2–3 months. The key monitoring test for diabetes management. Normal: &lt;5.7%. Diabetic: ≥6.5%.</w:t>
      </w:r>
    </w:p>
    <w:p>
      <w:pPr>
        <w:pStyle w:val="BodyText"/>
      </w:pPr>
      <w:r>
        <w:rPr>
          <w:bCs/>
          <w:b/>
        </w:rPr>
        <w:t xml:space="preserve">Inpatient (IMP):</w:t>
      </w:r>
      <w:r>
        <w:t xml:space="preserve"> </w:t>
      </w:r>
      <w:r>
        <w:t xml:space="preserve">An encounter class where the patient is admitted to hospital and</w:t>
      </w:r>
      <w:r>
        <w:t xml:space="preserve"> </w:t>
      </w:r>
      <w:r>
        <w:t xml:space="preserve">stays overnight or longer.</w:t>
      </w:r>
    </w:p>
    <w:p>
      <w:pPr>
        <w:pStyle w:val="BodyText"/>
      </w:pPr>
      <w:r>
        <w:rPr>
          <w:bCs/>
          <w:b/>
        </w:rPr>
        <w:t xml:space="preserve">LOINC (Logical Observation Identifiers Names and Codes):</w:t>
      </w:r>
      <w:r>
        <w:t xml:space="preserve"> </w:t>
      </w:r>
      <w:r>
        <w:t xml:space="preserve">A universal coding system</w:t>
      </w:r>
      <w:r>
        <w:t xml:space="preserve"> </w:t>
      </w:r>
      <w:r>
        <w:t xml:space="preserve">for laboratory tests and clinical measurements. LOINC 8480-6 = Systolic Blood Pressure.</w:t>
      </w:r>
    </w:p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A clinical measurement taken during an encounter. Examples: blood</w:t>
      </w:r>
      <w:r>
        <w:t xml:space="preserve"> </w:t>
      </w:r>
      <w:r>
        <w:t xml:space="preserve">pressure, body weight, blood glucose, haemoglobin A1c.</w:t>
      </w:r>
    </w:p>
    <w:p>
      <w:pPr>
        <w:pStyle w:val="BodyText"/>
      </w:pPr>
      <w:r>
        <w:rPr>
          <w:bCs/>
          <w:b/>
        </w:rPr>
        <w:t xml:space="preserve">Onset:</w:t>
      </w:r>
      <w:r>
        <w:t xml:space="preserve"> </w:t>
      </w:r>
      <w:r>
        <w:t xml:space="preserve">When a condition first appeared or was first diagnosed.</w:t>
      </w:r>
    </w:p>
    <w:p>
      <w:pPr>
        <w:pStyle w:val="BodyText"/>
      </w:pPr>
      <w:r>
        <w:rPr>
          <w:bCs/>
          <w:b/>
        </w:rPr>
        <w:t xml:space="preserve">QALY (Quality-Adjusted Life Year):</w:t>
      </w:r>
      <w:r>
        <w:t xml:space="preserve"> </w:t>
      </w:r>
      <w:r>
        <w:t xml:space="preserve">A measure of quality + quantity of life. One year</w:t>
      </w:r>
      <w:r>
        <w:t xml:space="preserve"> </w:t>
      </w:r>
      <w:r>
        <w:t xml:space="preserve">in perfect health = 1 QALY. One year severely disabled = 0.2 QALY.</w:t>
      </w:r>
    </w:p>
    <w:p>
      <w:pPr>
        <w:pStyle w:val="BodyText"/>
      </w:pPr>
      <w:r>
        <w:rPr>
          <w:bCs/>
          <w:b/>
        </w:rPr>
        <w:t xml:space="preserve">RxNorm:</w:t>
      </w:r>
      <w:r>
        <w:t xml:space="preserve"> </w:t>
      </w:r>
      <w:r>
        <w:t xml:space="preserve">The US standard drug coding system. Identifies specific drug formulations</w:t>
      </w:r>
      <w:r>
        <w:t xml:space="preserve"> </w:t>
      </w:r>
      <w:r>
        <w:t xml:space="preserve">by name, dose form, and strength.</w:t>
      </w:r>
    </w:p>
    <w:p>
      <w:pPr>
        <w:pStyle w:val="BodyText"/>
      </w:pPr>
      <w:r>
        <w:rPr>
          <w:bCs/>
          <w:b/>
        </w:rPr>
        <w:t xml:space="preserve">SNOMED CT (Systematized Nomenclature of Medicine — Clinical Terms):</w:t>
      </w:r>
      <w:r>
        <w:t xml:space="preserve"> </w:t>
      </w:r>
      <w:r>
        <w:t xml:space="preserve">The comprehensive</w:t>
      </w:r>
      <w:r>
        <w:t xml:space="preserve"> </w:t>
      </w:r>
      <w:r>
        <w:t xml:space="preserve">clinical terminology for conditions, procedures, and findings.</w:t>
      </w:r>
    </w:p>
    <w:p>
      <w:pPr>
        <w:pStyle w:val="BodyText"/>
      </w:pPr>
      <w:r>
        <w:rPr>
          <w:bCs/>
          <w:b/>
        </w:rPr>
        <w:t xml:space="preserve">Synthea:</w:t>
      </w:r>
      <w:r>
        <w:t xml:space="preserve"> </w:t>
      </w:r>
      <w:r>
        <w:t xml:space="preserve">An open-source synthetic patient generator from The MITRE Corporation.</w:t>
      </w:r>
      <w:r>
        <w:t xml:space="preserve"> </w:t>
      </w:r>
      <w:r>
        <w:t xml:space="preserve">Produces FHIR JSON bundles.</w:t>
      </w:r>
    </w:p>
    <w:p>
      <w:r>
        <w:pict>
          <v:rect style="width:0;height:1.5pt" o:hralign="center" o:hrstd="t" o:hr="t"/>
        </w:pict>
      </w:r>
    </w:p>
    <w:bookmarkEnd w:id="374"/>
    <w:bookmarkStart w:id="375" w:name="glossary-machine-learning-terms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4. Glossary: Machine Learning Terms</w:t>
      </w:r>
    </w:p>
    <w:p>
      <w:pPr>
        <w:pStyle w:val="FirstParagraph"/>
      </w:pPr>
      <w:r>
        <w:rPr>
          <w:bCs/>
          <w:b/>
        </w:rPr>
        <w:t xml:space="preserve">Autoregressive model:</w:t>
      </w:r>
      <w:r>
        <w:t xml:space="preserve"> </w:t>
      </w:r>
      <w:r>
        <w:t xml:space="preserve">A model that predicts the next element in a sequence from the</w:t>
      </w:r>
      <w:r>
        <w:t xml:space="preserve"> </w:t>
      </w:r>
      <w:r>
        <w:t xml:space="preserve">previous elements. PAR (Probabilistic AutoRegressive) is the autoregressive model used</w:t>
      </w:r>
      <w:r>
        <w:t xml:space="preserve"> </w:t>
      </w:r>
      <w:r>
        <w:t xml:space="preserve">for encounter sequences.</w:t>
      </w:r>
    </w:p>
    <w:p>
      <w:pPr>
        <w:pStyle w:val="BodyText"/>
      </w:pPr>
      <w:r>
        <w:rPr>
          <w:bCs/>
          <w:b/>
        </w:rPr>
        <w:t xml:space="preserve">Batch size:</w:t>
      </w:r>
      <w:r>
        <w:t xml:space="preserve"> </w:t>
      </w:r>
      <w:r>
        <w:t xml:space="preserve">The number of training examples used in one gradient update step.</w:t>
      </w:r>
    </w:p>
    <w:p>
      <w:pPr>
        <w:pStyle w:val="BodyText"/>
      </w:pPr>
      <w:r>
        <w:rPr>
          <w:bCs/>
          <w:b/>
        </w:rPr>
        <w:t xml:space="preserve">Class imbalance:</w:t>
      </w:r>
      <w:r>
        <w:t xml:space="preserve"> </w:t>
      </w:r>
      <w:r>
        <w:t xml:space="preserve">When training data contains far more examples of one class than</w:t>
      </w:r>
      <w:r>
        <w:t xml:space="preserve"> </w:t>
      </w:r>
      <w:r>
        <w:t xml:space="preserve">another (e.g., 95% no-diabetes, 5% diabetes). Models trained on imbalanced data tend</w:t>
      </w:r>
      <w:r>
        <w:t xml:space="preserve"> </w:t>
      </w:r>
      <w:r>
        <w:t xml:space="preserve">to ignore the minority class.</w:t>
      </w:r>
    </w:p>
    <w:p>
      <w:pPr>
        <w:pStyle w:val="BodyText"/>
      </w:pPr>
      <w:r>
        <w:rPr>
          <w:bCs/>
          <w:b/>
        </w:rPr>
        <w:t xml:space="preserve">Copula:</w:t>
      </w:r>
      <w:r>
        <w:t xml:space="preserve"> </w:t>
      </w:r>
      <w:r>
        <w:t xml:space="preserve">A statistical function that captures the dependency structure between random</w:t>
      </w:r>
      <w:r>
        <w:t xml:space="preserve"> </w:t>
      </w:r>
      <w:r>
        <w:t xml:space="preserve">variables independently of their individual distributions.</w:t>
      </w:r>
    </w:p>
    <w:p>
      <w:pPr>
        <w:pStyle w:val="BodyText"/>
      </w:pPr>
      <w:r>
        <w:rPr>
          <w:bCs/>
          <w:b/>
        </w:rPr>
        <w:t xml:space="preserve">CTGAN (Conditional Tabular GAN):</w:t>
      </w:r>
      <w:r>
        <w:t xml:space="preserve"> </w:t>
      </w:r>
      <w:r>
        <w:t xml:space="preserve">A GAN architecture for tabular data that uses a</w:t>
      </w:r>
      <w:r>
        <w:t xml:space="preserve"> </w:t>
      </w:r>
      <w:r>
        <w:t xml:space="preserve">conditional generator to handle categorical imbalance.</w:t>
      </w:r>
    </w:p>
    <w:p>
      <w:pPr>
        <w:pStyle w:val="BodyText"/>
      </w:pPr>
      <w:r>
        <w:rPr>
          <w:bCs/>
          <w:b/>
        </w:rPr>
        <w:t xml:space="preserve">Differential privacy:</w:t>
      </w:r>
      <w:r>
        <w:t xml:space="preserve"> </w:t>
      </w:r>
      <w:r>
        <w:t xml:space="preserve">A mathematical framework for training models that provides</w:t>
      </w:r>
      <w:r>
        <w:t xml:space="preserve"> </w:t>
      </w:r>
      <w:r>
        <w:t xml:space="preserve">provable privacy guarantees by adding calibrated noise to the training process.</w:t>
      </w:r>
    </w:p>
    <w:p>
      <w:pPr>
        <w:pStyle w:val="BodyText"/>
      </w:pPr>
      <w:r>
        <w:rPr>
          <w:bCs/>
          <w:b/>
        </w:rPr>
        <w:t xml:space="preserve">Epoch:</w:t>
      </w:r>
      <w:r>
        <w:t xml:space="preserve"> </w:t>
      </w:r>
      <w:r>
        <w:t xml:space="preserve">One complete pass through the training data.</w:t>
      </w:r>
    </w:p>
    <w:p>
      <w:pPr>
        <w:pStyle w:val="BodyText"/>
      </w:pPr>
      <w:r>
        <w:rPr>
          <w:bCs/>
          <w:b/>
        </w:rPr>
        <w:t xml:space="preserve">GAN (Generative Adversarial Network):</w:t>
      </w:r>
      <w:r>
        <w:t xml:space="preserve"> </w:t>
      </w:r>
      <w:r>
        <w:t xml:space="preserve">A generative model architecture consisting</w:t>
      </w:r>
      <w:r>
        <w:t xml:space="preserve"> </w:t>
      </w:r>
      <w:r>
        <w:t xml:space="preserve">of a Generator (creates fake data) and a Discriminator (distinguishes real from fake).</w:t>
      </w:r>
    </w:p>
    <w:p>
      <w:pPr>
        <w:pStyle w:val="BodyText"/>
      </w:pPr>
      <w:r>
        <w:rPr>
          <w:bCs/>
          <w:b/>
        </w:rPr>
        <w:t xml:space="preserve">Gaussian Copula:</w:t>
      </w:r>
      <w:r>
        <w:t xml:space="preserve"> </w:t>
      </w:r>
      <w:r>
        <w:t xml:space="preserve">A copula that assumes the dependency structure is multivariate</w:t>
      </w:r>
      <w:r>
        <w:t xml:space="preserve"> </w:t>
      </w:r>
      <w:r>
        <w:t xml:space="preserve">Gaussian.</w:t>
      </w:r>
    </w:p>
    <w:p>
      <w:pPr>
        <w:pStyle w:val="BodyText"/>
      </w:pPr>
      <w:r>
        <w:rPr>
          <w:bCs/>
          <w:b/>
        </w:rPr>
        <w:t xml:space="preserve">Gradient:</w:t>
      </w:r>
      <w:r>
        <w:t xml:space="preserve"> </w:t>
      </w:r>
      <w:r>
        <w:t xml:space="preserve">The direction of steepest increase for a loss function. Gradient descent</w:t>
      </w:r>
      <w:r>
        <w:t xml:space="preserve"> </w:t>
      </w:r>
      <w:r>
        <w:t xml:space="preserve">moves in the opposite direction to minimise the loss.</w:t>
      </w:r>
    </w:p>
    <w:p>
      <w:pPr>
        <w:pStyle w:val="BodyText"/>
      </w:pPr>
      <w:r>
        <w:rPr>
          <w:bCs/>
          <w:b/>
        </w:rPr>
        <w:t xml:space="preserve">IQR (Interquartile Range):</w:t>
      </w:r>
      <w:r>
        <w:t xml:space="preserve"> </w:t>
      </w:r>
      <w:r>
        <w:t xml:space="preserve">The difference between the 75th percentile (Q3) and</w:t>
      </w:r>
      <w:r>
        <w:t xml:space="preserve"> </w:t>
      </w:r>
      <w:r>
        <w:t xml:space="preserve">25th percentile (Q1) of a distribution. Used for outlier detection (3×IQR method).</w:t>
      </w:r>
    </w:p>
    <w:p>
      <w:pPr>
        <w:pStyle w:val="BodyText"/>
      </w:pPr>
      <w:r>
        <w:rPr>
          <w:bCs/>
          <w:b/>
        </w:rPr>
        <w:t xml:space="preserve">KL Divergence (Kullback-Leibler Divergence):</w:t>
      </w:r>
      <w:r>
        <w:t xml:space="preserve"> </w:t>
      </w:r>
      <w:r>
        <w:t xml:space="preserve">A measure of how one probability</w:t>
      </w:r>
      <w:r>
        <w:t xml:space="preserve"> </w:t>
      </w:r>
      <w:r>
        <w:t xml:space="preserve">distribution differs from a reference distribution. Used in VAE loss functions.</w:t>
      </w:r>
    </w:p>
    <w:p>
      <w:pPr>
        <w:pStyle w:val="BodyText"/>
      </w:pPr>
      <w:r>
        <w:rPr>
          <w:bCs/>
          <w:b/>
        </w:rPr>
        <w:t xml:space="preserve">KS Test (Kolmogorov-Smirnov test):</w:t>
      </w:r>
      <w:r>
        <w:t xml:space="preserve"> </w:t>
      </w:r>
      <w:r>
        <w:t xml:space="preserve">A statistical test comparing two sample</w:t>
      </w:r>
      <w:r>
        <w:t xml:space="preserve"> </w:t>
      </w:r>
      <w:r>
        <w:t xml:space="preserve">distributions. KS statistic = 0 means identical distributions; 1 means completely different.</w:t>
      </w:r>
    </w:p>
    <w:p>
      <w:pPr>
        <w:pStyle w:val="BodyText"/>
      </w:pPr>
      <w:r>
        <w:rPr>
          <w:bCs/>
          <w:b/>
        </w:rPr>
        <w:t xml:space="preserve">LSTM (Long Short-Term Memory):</w:t>
      </w:r>
      <w:r>
        <w:t xml:space="preserve"> </w:t>
      </w:r>
      <w:r>
        <w:t xml:space="preserve">A type of recurrent neural network that can learn</w:t>
      </w:r>
      <w:r>
        <w:t xml:space="preserve"> </w:t>
      </w:r>
      <w:r>
        <w:t xml:space="preserve">long-range dependencies in sequential data. Used inside PAR.</w:t>
      </w:r>
    </w:p>
    <w:p>
      <w:pPr>
        <w:pStyle w:val="BodyText"/>
      </w:pPr>
      <w:r>
        <w:rPr>
          <w:bCs/>
          <w:b/>
        </w:rPr>
        <w:t xml:space="preserve">Mode collapse:</w:t>
      </w:r>
      <w:r>
        <w:t xml:space="preserve"> </w:t>
      </w:r>
      <w:r>
        <w:t xml:space="preserve">A failure mode of GAN training where the Generator learns to produce</w:t>
      </w:r>
      <w:r>
        <w:t xml:space="preserve"> </w:t>
      </w:r>
      <w:r>
        <w:t xml:space="preserve">only a few output types, ignoring most of the training distribution.</w:t>
      </w:r>
    </w:p>
    <w:p>
      <w:pPr>
        <w:pStyle w:val="BodyText"/>
      </w:pPr>
      <w:r>
        <w:rPr>
          <w:bCs/>
          <w:b/>
        </w:rPr>
        <w:t xml:space="preserve">Overfitting:</w:t>
      </w:r>
      <w:r>
        <w:t xml:space="preserve"> </w:t>
      </w:r>
      <w:r>
        <w:t xml:space="preserve">When a model memorises training data so well that it performs poorly</w:t>
      </w:r>
      <w:r>
        <w:t xml:space="preserve"> </w:t>
      </w:r>
      <w:r>
        <w:t xml:space="preserve">on new data. For synthetic data, overfitting means memorising real patient records.</w:t>
      </w:r>
    </w:p>
    <w:p>
      <w:pPr>
        <w:pStyle w:val="BodyText"/>
      </w:pPr>
      <w:r>
        <w:rPr>
          <w:bCs/>
          <w:b/>
        </w:rPr>
        <w:t xml:space="preserve">PAR (Probabilistic AutoRegressive):</w:t>
      </w:r>
      <w:r>
        <w:t xml:space="preserve"> </w:t>
      </w:r>
      <w:r>
        <w:t xml:space="preserve">SDV’s sequential synthesis model based on LSTM.</w:t>
      </w:r>
    </w:p>
    <w:p>
      <w:pPr>
        <w:pStyle w:val="BodyText"/>
      </w:pPr>
      <w:r>
        <w:rPr>
          <w:bCs/>
          <w:b/>
        </w:rPr>
        <w:t xml:space="preserve">SDV (Synthetic Data Vault):</w:t>
      </w:r>
      <w:r>
        <w:t xml:space="preserve"> </w:t>
      </w:r>
      <w:r>
        <w:t xml:space="preserve">The Python library providing CTGAN, TVAE, PAR, and</w:t>
      </w:r>
      <w:r>
        <w:t xml:space="preserve"> </w:t>
      </w:r>
      <w:r>
        <w:t xml:space="preserve">GaussianCopula implementations.</w:t>
      </w:r>
    </w:p>
    <w:p>
      <w:pPr>
        <w:pStyle w:val="BodyText"/>
      </w:pPr>
      <w:r>
        <w:rPr>
          <w:bCs/>
          <w:b/>
        </w:rPr>
        <w:t xml:space="preserve">SIGKILL:</w:t>
      </w:r>
      <w:r>
        <w:t xml:space="preserve"> </w:t>
      </w:r>
      <w:r>
        <w:t xml:space="preserve">Linux signal number 9. Sent by the OS to unconditionally terminate a process.</w:t>
      </w:r>
      <w:r>
        <w:t xml:space="preserve"> </w:t>
      </w:r>
      <w:r>
        <w:t xml:space="preserve">Cannot be caught, blocked, or handled.</w:t>
      </w:r>
    </w:p>
    <w:p>
      <w:pPr>
        <w:pStyle w:val="BodyText"/>
      </w:pPr>
      <w:r>
        <w:rPr>
          <w:bCs/>
          <w:b/>
        </w:rPr>
        <w:t xml:space="preserve">TSTR (Train on Synthetic, Test on Real):</w:t>
      </w:r>
      <w:r>
        <w:t xml:space="preserve"> </w:t>
      </w:r>
      <w:r>
        <w:t xml:space="preserve">An evaluation paradigm: train a classifier</w:t>
      </w:r>
      <w:r>
        <w:t xml:space="preserve"> </w:t>
      </w:r>
      <w:r>
        <w:t xml:space="preserve">on synthetic data and test it on real data. If performance matches a real-trained</w:t>
      </w:r>
      <w:r>
        <w:t xml:space="preserve"> </w:t>
      </w:r>
      <w:r>
        <w:t xml:space="preserve">classifier, the synthetic data is statistically faithful.</w:t>
      </w:r>
    </w:p>
    <w:p>
      <w:pPr>
        <w:pStyle w:val="BodyText"/>
      </w:pPr>
      <w:r>
        <w:rPr>
          <w:bCs/>
          <w:b/>
        </w:rPr>
        <w:t xml:space="preserve">TVD (Total Variation Distance):</w:t>
      </w:r>
      <w:r>
        <w:t xml:space="preserve"> </w:t>
      </w:r>
      <w:r>
        <w:t xml:space="preserve">A measure of how different two categorical</w:t>
      </w:r>
      <w:r>
        <w:t xml:space="preserve"> </w:t>
      </w:r>
      <w:r>
        <w:t xml:space="preserve">distributions are. TVD = 0.5 × Σ|P(x) - Q(x)| over all categories.</w:t>
      </w:r>
    </w:p>
    <w:p>
      <w:pPr>
        <w:pStyle w:val="BodyText"/>
      </w:pPr>
      <w:r>
        <w:rPr>
          <w:bCs/>
          <w:b/>
        </w:rPr>
        <w:t xml:space="preserve">TVAE (Tabular Variational Autoencoder):</w:t>
      </w:r>
      <w:r>
        <w:t xml:space="preserve"> </w:t>
      </w:r>
      <w:r>
        <w:t xml:space="preserve">A VAE-based tabular generative model.</w:t>
      </w:r>
      <w:r>
        <w:t xml:space="preserve"> </w:t>
      </w:r>
      <w:r>
        <w:t xml:space="preserve">Uses the same RDT preprocessing as CTGAN.</w:t>
      </w:r>
    </w:p>
    <w:p>
      <w:pPr>
        <w:pStyle w:val="BodyText"/>
      </w:pPr>
      <w:r>
        <w:rPr>
          <w:bCs/>
          <w:b/>
        </w:rPr>
        <w:t xml:space="preserve">VAE (Variational Autoencoder):</w:t>
      </w:r>
      <w:r>
        <w:t xml:space="preserve"> </w:t>
      </w:r>
      <w:r>
        <w:t xml:space="preserve">A generative model that learns a compressed latent</w:t>
      </w:r>
      <w:r>
        <w:t xml:space="preserve"> </w:t>
      </w:r>
      <w:r>
        <w:t xml:space="preserve">representation of data and generates new samples by decoding from the latent space.</w:t>
      </w:r>
    </w:p>
    <w:p>
      <w:pPr>
        <w:pStyle w:val="BodyText"/>
      </w:pPr>
      <w:r>
        <w:rPr>
          <w:bCs/>
          <w:b/>
        </w:rPr>
        <w:t xml:space="preserve">VGM (Variational Gaussian Mixture):</w:t>
      </w:r>
      <w:r>
        <w:t xml:space="preserve"> </w:t>
      </w:r>
      <w:r>
        <w:t xml:space="preserve">A method for normalising skewed numerical</w:t>
      </w:r>
      <w:r>
        <w:t xml:space="preserve"> </w:t>
      </w:r>
      <w:r>
        <w:t xml:space="preserve">distributions by identifying multiple modes and normalising relative to each mode.</w:t>
      </w:r>
    </w:p>
    <w:p>
      <w:r>
        <w:pict>
          <v:rect style="width:0;height:1.5pt" o:hralign="center" o:hrstd="t" o:hr="t"/>
        </w:pict>
      </w:r>
    </w:p>
    <w:bookmarkEnd w:id="375"/>
    <w:bookmarkStart w:id="376" w:name="X2d27caaeac844498ce3bfc74ab68bebb9c610b7"/>
    <w:p>
      <w:pPr>
        <w:pStyle w:val="Heading2"/>
      </w:pPr>
      <w:r>
        <w:rPr>
          <w:rStyle w:val="SectionNumber"/>
        </w:rPr>
        <w:t xml:space="preserve">12.6</w:t>
      </w:r>
      <w:r>
        <w:tab/>
      </w:r>
      <w:r>
        <w:t xml:space="preserve">5. Glossary: Software and Infrastructure Terms</w:t>
      </w:r>
    </w:p>
    <w:p>
      <w:pPr>
        <w:pStyle w:val="FirstParagraph"/>
      </w:pPr>
      <w:r>
        <w:rPr>
          <w:bCs/>
          <w:b/>
        </w:rPr>
        <w:t xml:space="preserve">Atomic write:</w:t>
      </w:r>
      <w:r>
        <w:t xml:space="preserve"> </w:t>
      </w:r>
      <w:r>
        <w:t xml:space="preserve">A file write operation where the file appears at the target path</w:t>
      </w:r>
      <w:r>
        <w:t xml:space="preserve"> </w:t>
      </w:r>
      <w:r>
        <w:t xml:space="preserve">completely or not at all — no partial state is ever visible.</w:t>
      </w:r>
    </w:p>
    <w:p>
      <w:pPr>
        <w:pStyle w:val="BodyText"/>
      </w:pPr>
      <w:r>
        <w:rPr>
          <w:bCs/>
          <w:b/>
        </w:rPr>
        <w:t xml:space="preserve">Colab (Google Colaboratory):</w:t>
      </w:r>
      <w:r>
        <w:t xml:space="preserve"> </w:t>
      </w:r>
      <w:r>
        <w:t xml:space="preserve">A free cloud notebook environment from Google with</w:t>
      </w:r>
      <w:r>
        <w:t xml:space="preserve"> </w:t>
      </w:r>
      <w:r>
        <w:t xml:space="preserve">optional GPU access.</w:t>
      </w:r>
    </w:p>
    <w:p>
      <w:pPr>
        <w:pStyle w:val="BodyText"/>
      </w:pPr>
      <w:r>
        <w:rPr>
          <w:bCs/>
          <w:b/>
        </w:rPr>
        <w:t xml:space="preserve">CUDA:</w:t>
      </w:r>
      <w:r>
        <w:t xml:space="preserve"> </w:t>
      </w:r>
      <w:r>
        <w:t xml:space="preserve">NVIDIA’s parallel computing platform for GPU programming. Required for GPU-</w:t>
      </w:r>
      <w:r>
        <w:t xml:space="preserve"> </w:t>
      </w:r>
      <w:r>
        <w:t xml:space="preserve">accelerated PyTorch training.</w:t>
      </w:r>
    </w:p>
    <w:p>
      <w:pPr>
        <w:pStyle w:val="BodyText"/>
      </w:pPr>
      <w:r>
        <w:rPr>
          <w:bCs/>
          <w:b/>
        </w:rPr>
        <w:t xml:space="preserve">Foreign key:</w:t>
      </w:r>
      <w:r>
        <w:t xml:space="preserve"> </w:t>
      </w:r>
      <w:r>
        <w:t xml:space="preserve">A column in one table that references the primary key of another table.</w:t>
      </w:r>
      <w:r>
        <w:t xml:space="preserve"> </w:t>
      </w:r>
      <w:r>
        <w:t xml:space="preserve">Defines relationships between tables.</w:t>
      </w:r>
    </w:p>
    <w:p>
      <w:pPr>
        <w:pStyle w:val="BodyText"/>
      </w:pPr>
      <w:r>
        <w:rPr>
          <w:bCs/>
          <w:b/>
        </w:rPr>
        <w:t xml:space="preserve">joblib:</w:t>
      </w:r>
      <w:r>
        <w:t xml:space="preserve"> </w:t>
      </w:r>
      <w:r>
        <w:t xml:space="preserve">A Python library for lightweight parallel computing. Used internally by</w:t>
      </w:r>
      <w:r>
        <w:t xml:space="preserve"> </w:t>
      </w:r>
      <w:r>
        <w:t xml:space="preserve">SDV and scikit-learn.</w:t>
      </w:r>
    </w:p>
    <w:p>
      <w:pPr>
        <w:pStyle w:val="BodyText"/>
      </w:pPr>
      <w:r>
        <w:rPr>
          <w:bCs/>
          <w:b/>
        </w:rPr>
        <w:t xml:space="preserve">Kaggle:</w:t>
      </w:r>
      <w:r>
        <w:t xml:space="preserve"> </w:t>
      </w:r>
      <w:r>
        <w:t xml:space="preserve">A data science platform with free GPU-accelerated notebook kernels.</w:t>
      </w:r>
    </w:p>
    <w:p>
      <w:pPr>
        <w:pStyle w:val="BodyText"/>
      </w:pPr>
      <w:r>
        <w:rPr>
          <w:bCs/>
          <w:b/>
        </w:rPr>
        <w:t xml:space="preserve">loky:</w:t>
      </w:r>
      <w:r>
        <w:t xml:space="preserve"> </w:t>
      </w:r>
      <w:r>
        <w:t xml:space="preserve">The default backend for joblib, based on the loky process pool executor.</w:t>
      </w:r>
      <w:r>
        <w:t xml:space="preserve"> </w:t>
      </w:r>
      <w:r>
        <w:rPr>
          <w:rStyle w:val="VerbatimChar"/>
        </w:rPr>
        <w:t xml:space="preserve">LOKY_MAX_CPU_COUNT</w:t>
      </w:r>
      <w:r>
        <w:t xml:space="preserve"> </w:t>
      </w:r>
      <w:r>
        <w:t xml:space="preserve">controls how many workers it spawns.</w:t>
      </w:r>
    </w:p>
    <w:p>
      <w:pPr>
        <w:pStyle w:val="BodyText"/>
      </w:pPr>
      <w:r>
        <w:rPr>
          <w:bCs/>
          <w:b/>
        </w:rPr>
        <w:t xml:space="preserve">Manifest:</w:t>
      </w:r>
      <w:r>
        <w:t xml:space="preserve"> </w:t>
      </w:r>
      <w:r>
        <w:t xml:space="preserve">A file listing the status, location, and integrity of all completed</w:t>
      </w:r>
      <w:r>
        <w:t xml:space="preserve"> </w:t>
      </w:r>
      <w:r>
        <w:t xml:space="preserve">training outputs. The</w:t>
      </w:r>
      <w:r>
        <w:t xml:space="preserve"> </w:t>
      </w:r>
      <w:r>
        <w:rPr>
          <w:rStyle w:val="VerbatimChar"/>
        </w:rPr>
        <w:t xml:space="preserve">outputs/logs/manifest.json</w:t>
      </w:r>
      <w:r>
        <w:t xml:space="preserve"> </w:t>
      </w:r>
      <w:r>
        <w:t xml:space="preserve">file in this project.</w:t>
      </w:r>
    </w:p>
    <w:p>
      <w:pPr>
        <w:pStyle w:val="BodyText"/>
      </w:pPr>
      <w:r>
        <w:rPr>
          <w:bCs/>
          <w:b/>
        </w:rPr>
        <w:t xml:space="preserve">OOM Killer:</w:t>
      </w:r>
      <w:r>
        <w:t xml:space="preserve"> </w:t>
      </w:r>
      <w:r>
        <w:t xml:space="preserve">The Linux Out-Of-Memory Killer. A kernel mechanism that terminates</w:t>
      </w:r>
      <w:r>
        <w:t xml:space="preserve"> </w:t>
      </w:r>
      <w:r>
        <w:t xml:space="preserve">processes when RAM is critically low. Sends SIGKILL.</w:t>
      </w:r>
    </w:p>
    <w:p>
      <w:pPr>
        <w:pStyle w:val="BodyText"/>
      </w:pPr>
      <w:r>
        <w:rPr>
          <w:bCs/>
          <w:b/>
        </w:rPr>
        <w:t xml:space="preserve">Pickle (.pkl):</w:t>
      </w:r>
      <w:r>
        <w:t xml:space="preserve"> </w:t>
      </w:r>
      <w:r>
        <w:t xml:space="preserve">A Python binary serialisation format. SDV models are saved as</w:t>
      </w:r>
      <w:r>
        <w:t xml:space="preserve"> </w:t>
      </w:r>
      <w:r>
        <w:rPr>
          <w:rStyle w:val="VerbatimChar"/>
        </w:rPr>
        <w:t xml:space="preserve">.pkl</w:t>
      </w:r>
      <w:r>
        <w:t xml:space="preserve"> </w:t>
      </w:r>
      <w:r>
        <w:t xml:space="preserve">files.</w:t>
      </w:r>
    </w:p>
    <w:p>
      <w:pPr>
        <w:pStyle w:val="BodyText"/>
      </w:pPr>
      <w:r>
        <w:rPr>
          <w:bCs/>
          <w:b/>
        </w:rPr>
        <w:t xml:space="preserve">Primary key:</w:t>
      </w:r>
      <w:r>
        <w:t xml:space="preserve"> </w:t>
      </w:r>
      <w:r>
        <w:t xml:space="preserve">A column whose values are unique within a table. Identifies each row.</w:t>
      </w:r>
    </w:p>
    <w:p>
      <w:pPr>
        <w:pStyle w:val="BodyText"/>
      </w:pPr>
      <w:r>
        <w:rPr>
          <w:bCs/>
          <w:b/>
        </w:rPr>
        <w:t xml:space="preserve">psutil:</w:t>
      </w:r>
      <w:r>
        <w:t xml:space="preserve"> </w:t>
      </w:r>
      <w:r>
        <w:t xml:space="preserve">A Python library for system monitoring — CPU, RAM, disk, processes.</w:t>
      </w:r>
    </w:p>
    <w:p>
      <w:pPr>
        <w:pStyle w:val="BodyText"/>
      </w:pPr>
      <w:r>
        <w:rPr>
          <w:bCs/>
          <w:b/>
        </w:rPr>
        <w:t xml:space="preserve">PyTorch:</w:t>
      </w:r>
      <w:r>
        <w:t xml:space="preserve"> </w:t>
      </w:r>
      <w:r>
        <w:t xml:space="preserve">Facebook’s deep learning library. Used by CTGAN and PAR for neural</w:t>
      </w:r>
      <w:r>
        <w:t xml:space="preserve"> </w:t>
      </w:r>
      <w:r>
        <w:t xml:space="preserve">network operations.</w:t>
      </w:r>
    </w:p>
    <w:p>
      <w:pPr>
        <w:pStyle w:val="BodyText"/>
      </w:pPr>
      <w:r>
        <w:rPr>
          <w:bCs/>
          <w:b/>
        </w:rPr>
        <w:t xml:space="preserve">RDT (Reversible Data Transformers):</w:t>
      </w:r>
      <w:r>
        <w:t xml:space="preserve"> </w:t>
      </w:r>
      <w:r>
        <w:t xml:space="preserve">SDV’s preprocessing library that converts</w:t>
      </w:r>
      <w:r>
        <w:t xml:space="preserve"> </w:t>
      </w:r>
      <w:r>
        <w:t xml:space="preserve">tabular data into numerical form suitable for neural network training.</w:t>
      </w:r>
    </w:p>
    <w:p>
      <w:pPr>
        <w:pStyle w:val="BodyText"/>
      </w:pPr>
      <w:r>
        <w:rPr>
          <w:bCs/>
          <w:b/>
        </w:rPr>
        <w:t xml:space="preserve">SHA-256:</w:t>
      </w:r>
      <w:r>
        <w:t xml:space="preserve"> </w:t>
      </w:r>
      <w:r>
        <w:t xml:space="preserve">A cryptographic hash function producing a 256-bit hash. Used to verify</w:t>
      </w:r>
      <w:r>
        <w:t xml:space="preserve"> </w:t>
      </w:r>
      <w:r>
        <w:t xml:space="preserve">file integrity — if a file changes, its SHA-256 hash changes.</w:t>
      </w:r>
    </w:p>
    <w:p>
      <w:pPr>
        <w:pStyle w:val="BodyText"/>
      </w:pPr>
      <w:r>
        <w:rPr>
          <w:bCs/>
          <w:b/>
        </w:rPr>
        <w:t xml:space="preserve">UUID (Universally Unique Identifier):</w:t>
      </w:r>
      <w:r>
        <w:t xml:space="preserve"> </w:t>
      </w:r>
      <w:r>
        <w:t xml:space="preserve">A 128-bit random number used as a unique</w:t>
      </w:r>
      <w:r>
        <w:t xml:space="preserve"> </w:t>
      </w:r>
      <w:r>
        <w:t xml:space="preserve">identifier. Format:</w:t>
      </w:r>
      <w:r>
        <w:t xml:space="preserve"> </w:t>
      </w:r>
      <w:r>
        <w:rPr>
          <w:rStyle w:val="VerbatimChar"/>
        </w:rPr>
        <w:t xml:space="preserve">xxxxxxxx-xxxx-xxxx-xxxx-xxxxxxxxxxxx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6"/>
    <w:bookmarkStart w:id="377" w:name="useful-commands-reference"/>
    <w:p>
      <w:pPr>
        <w:pStyle w:val="Heading2"/>
      </w:pPr>
      <w:r>
        <w:rPr>
          <w:rStyle w:val="SectionNumber"/>
        </w:rPr>
        <w:t xml:space="preserve">12.7</w:t>
      </w:r>
      <w:r>
        <w:tab/>
      </w:r>
      <w:r>
        <w:t xml:space="preserve">6. Useful Commands Reference</w:t>
      </w:r>
    </w:p>
    <w:p>
      <w:pPr>
        <w:pStyle w:val="SourceCode"/>
      </w:pPr>
      <w:r>
        <w:rPr>
          <w:rStyle w:val="CommentTok"/>
        </w:rPr>
        <w:t xml:space="preserve"># Install 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Run Phase 2: Parse FHIR bundles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run_phase2.py</w:t>
      </w:r>
      <w:r>
        <w:br/>
      </w:r>
      <w:r>
        <w:br/>
      </w:r>
      <w:r>
        <w:rPr>
          <w:rStyle w:val="CommentTok"/>
        </w:rPr>
        <w:t xml:space="preserve"># Run Phase 3: Preprocess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run_phase3.py</w:t>
      </w:r>
      <w:r>
        <w:br/>
      </w:r>
      <w:r>
        <w:br/>
      </w:r>
      <w:r>
        <w:rPr>
          <w:rStyle w:val="CommentTok"/>
        </w:rPr>
        <w:t xml:space="preserve"># Run smoke test (5 epochs, fast)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run_smoke_4b.py</w:t>
      </w:r>
      <w:r>
        <w:br/>
      </w:r>
      <w:r>
        <w:br/>
      </w:r>
      <w:r>
        <w:rPr>
          <w:rStyle w:val="CommentTok"/>
        </w:rPr>
        <w:t xml:space="preserve"># Run full training (all tables)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</w:t>
      </w:r>
      <w:r>
        <w:br/>
      </w:r>
      <w:r>
        <w:br/>
      </w:r>
      <w:r>
        <w:rPr>
          <w:rStyle w:val="CommentTok"/>
        </w:rPr>
        <w:t xml:space="preserve"># Run full training with GPU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--gpu</w:t>
      </w:r>
      <w:r>
        <w:br/>
      </w:r>
      <w:r>
        <w:br/>
      </w:r>
      <w:r>
        <w:rPr>
          <w:rStyle w:val="CommentTok"/>
        </w:rPr>
        <w:t xml:space="preserve"># Train one table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patients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encounters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observations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conditions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medications</w:t>
      </w:r>
      <w:r>
        <w:br/>
      </w:r>
      <w:r>
        <w:br/>
      </w:r>
      <w:r>
        <w:rPr>
          <w:rStyle w:val="CommentTok"/>
        </w:rPr>
        <w:t xml:space="preserve"># Force retrain even if checkpoint exists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patients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Specify Google Drive backup directory (Colab)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run_phase4b.py </w:t>
      </w:r>
      <w:r>
        <w:rPr>
          <w:rStyle w:val="AttributeTok"/>
        </w:rPr>
        <w:t xml:space="preserve">--gdrive-dir</w:t>
      </w:r>
      <w:r>
        <w:rPr>
          <w:rStyle w:val="NormalTok"/>
        </w:rPr>
        <w:t xml:space="preserve"> /content/drive/MyDrive/SynthFHIR</w:t>
      </w:r>
      <w:r>
        <w:br/>
      </w:r>
      <w:r>
        <w:br/>
      </w:r>
      <w:r>
        <w:rPr>
          <w:rStyle w:val="CommentTok"/>
        </w:rPr>
        <w:t xml:space="preserve"># Check manifest status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json; print(json.dumps(json.load(open('outputs/logs/manifest.json'))['tables'], indent=2))"</w:t>
      </w:r>
      <w:r>
        <w:br/>
      </w:r>
      <w:r>
        <w:br/>
      </w:r>
      <w:r>
        <w:rPr>
          <w:rStyle w:val="CommentTok"/>
        </w:rPr>
        <w:t xml:space="preserve"># Count rows in all ready CSVs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pandas as pd; from pathlib import Path</w:t>
      </w:r>
      <w:r>
        <w:br/>
      </w:r>
      <w:r>
        <w:rPr>
          <w:rStyle w:val="StringTok"/>
        </w:rPr>
        <w:t xml:space="preserve">for f in sorted(Path('data/ready').glob('*_ready.csv')):</w:t>
      </w:r>
      <w:r>
        <w:br/>
      </w:r>
      <w:r>
        <w:rPr>
          <w:rStyle w:val="StringTok"/>
        </w:rPr>
        <w:t xml:space="preserve">    df = pd.read_csv(f, usecols=[0])</w:t>
      </w:r>
      <w:r>
        <w:br/>
      </w:r>
      <w:r>
        <w:rPr>
          <w:rStyle w:val="StringTok"/>
        </w:rPr>
        <w:t xml:space="preserve">    print(f'{f.name}: {len(df):,} rows')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77"/>
    <w:bookmarkStart w:id="378" w:name="repository-structure-reference"/>
    <w:p>
      <w:pPr>
        <w:pStyle w:val="Heading2"/>
      </w:pPr>
      <w:r>
        <w:rPr>
          <w:rStyle w:val="SectionNumber"/>
        </w:rPr>
        <w:t xml:space="preserve">12.8</w:t>
      </w:r>
      <w:r>
        <w:tab/>
      </w:r>
      <w:r>
        <w:t xml:space="preserve">7. Repository Structure Reference</w:t>
      </w:r>
    </w:p>
    <w:p>
      <w:pPr>
        <w:pStyle w:val="SourceCode"/>
      </w:pPr>
      <w:r>
        <w:rPr>
          <w:rStyle w:val="VerbatimChar"/>
        </w:rPr>
        <w:t xml:space="preserve">synthetic_health/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                      Root overview and quick start</w:t>
      </w:r>
      <w:r>
        <w:br/>
      </w:r>
      <w:r>
        <w:rPr>
          <w:rStyle w:val="VerbatimChar"/>
        </w:rPr>
        <w:t xml:space="preserve">├── requirements.txt               Python dependencies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settings.yaml              All hyperparameters, paths, model selection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       1000 Synthea FHIR JSON bundles (input, not committed)</w:t>
      </w:r>
      <w:r>
        <w:br/>
      </w:r>
      <w:r>
        <w:rPr>
          <w:rStyle w:val="VerbatimChar"/>
        </w:rPr>
        <w:t xml:space="preserve">│   ├── processed/                 Phase 2 output: raw extracted CSVs</w:t>
      </w:r>
      <w:r>
        <w:br/>
      </w:r>
      <w:r>
        <w:rPr>
          <w:rStyle w:val="VerbatimChar"/>
        </w:rPr>
        <w:t xml:space="preserve">│   └── ready/                     Phase 3 output: preprocessed training tables</w:t>
      </w:r>
      <w:r>
        <w:br/>
      </w:r>
      <w:r>
        <w:rPr>
          <w:rStyle w:val="VerbatimChar"/>
        </w:rPr>
        <w:t xml:space="preserve">│       ├── patients_ready.csv     (998 rows × 18 cols)</w:t>
      </w:r>
      <w:r>
        <w:br/>
      </w:r>
      <w:r>
        <w:rPr>
          <w:rStyle w:val="VerbatimChar"/>
        </w:rPr>
        <w:t xml:space="preserve">│       ├── encounters_ready.csv   (57,667 rows × 12 cols)</w:t>
      </w:r>
      <w:r>
        <w:br/>
      </w:r>
      <w:r>
        <w:rPr>
          <w:rStyle w:val="VerbatimChar"/>
        </w:rPr>
        <w:t xml:space="preserve">│       ├── observations_ready.csv (303,696 rows × 9 cols)</w:t>
      </w:r>
      <w:r>
        <w:br/>
      </w:r>
      <w:r>
        <w:rPr>
          <w:rStyle w:val="VerbatimChar"/>
        </w:rPr>
        <w:t xml:space="preserve">│       ├── conditions_ready.csv   (37,835 rows × 10 cols)</w:t>
      </w:r>
      <w:r>
        <w:br/>
      </w:r>
      <w:r>
        <w:rPr>
          <w:rStyle w:val="VerbatimChar"/>
        </w:rPr>
        <w:t xml:space="preserve">│       ├── medications_ready.csv  (46,734 rows × 10 cols)</w:t>
      </w:r>
      <w:r>
        <w:br/>
      </w:r>
      <w:r>
        <w:rPr>
          <w:rStyle w:val="VerbatimChar"/>
        </w:rPr>
        <w:t xml:space="preserve">│       └── metadata.json          SDV MultiTableMetadata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config_loader.py           Loads settings.yaml into Config object</w:t>
      </w:r>
      <w:r>
        <w:br/>
      </w:r>
      <w:r>
        <w:rPr>
          <w:rStyle w:val="VerbatimChar"/>
        </w:rPr>
        <w:t xml:space="preserve">│   ├── feature_engineering.py     Phase 3 transformations (pure functions)</w:t>
      </w:r>
      <w:r>
        <w:br/>
      </w:r>
      <w:r>
        <w:rPr>
          <w:rStyle w:val="VerbatimChar"/>
        </w:rPr>
        <w:t xml:space="preserve">│   ├── metadata_generator.py      SDV metadata builder</w:t>
      </w:r>
      <w:r>
        <w:br/>
      </w:r>
      <w:r>
        <w:rPr>
          <w:rStyle w:val="VerbatimChar"/>
        </w:rPr>
        <w:t xml:space="preserve">│   ├── preprocessor.py            Phase 3 orchestrator</w:t>
      </w:r>
      <w:r>
        <w:br/>
      </w:r>
      <w:r>
        <w:rPr>
          <w:rStyle w:val="VerbatimChar"/>
        </w:rPr>
        <w:t xml:space="preserve">│   ├── validator.py               FK validation utilities</w:t>
      </w:r>
      <w:r>
        <w:br/>
      </w:r>
      <w:r>
        <w:rPr>
          <w:rStyle w:val="VerbatimChar"/>
        </w:rPr>
        <w:t xml:space="preserve">│   └── parsers/                   Phase 2 FHIR parsers</w:t>
      </w:r>
      <w:r>
        <w:br/>
      </w:r>
      <w:r>
        <w:rPr>
          <w:rStyle w:val="VerbatimChar"/>
        </w:rPr>
        <w:t xml:space="preserve">│       ├── patient.py</w:t>
      </w:r>
      <w:r>
        <w:br/>
      </w:r>
      <w:r>
        <w:rPr>
          <w:rStyle w:val="VerbatimChar"/>
        </w:rPr>
        <w:t xml:space="preserve">│       ├── encounter.py</w:t>
      </w:r>
      <w:r>
        <w:br/>
      </w:r>
      <w:r>
        <w:rPr>
          <w:rStyle w:val="VerbatimChar"/>
        </w:rPr>
        <w:t xml:space="preserve">│       ├── observation.py</w:t>
      </w:r>
      <w:r>
        <w:br/>
      </w:r>
      <w:r>
        <w:rPr>
          <w:rStyle w:val="VerbatimChar"/>
        </w:rPr>
        <w:t xml:space="preserve">│       ├── condition.py</w:t>
      </w:r>
      <w:r>
        <w:br/>
      </w:r>
      <w:r>
        <w:rPr>
          <w:rStyle w:val="VerbatimChar"/>
        </w:rPr>
        <w:t xml:space="preserve">│       └── medication.py</w:t>
      </w:r>
      <w:r>
        <w:br/>
      </w:r>
      <w:r>
        <w:rPr>
          <w:rStyle w:val="VerbatimChar"/>
        </w:rPr>
        <w:t xml:space="preserve">│   └── synthesis/                 Phase 4 synthesis engine</w:t>
      </w:r>
      <w:r>
        <w:br/>
      </w:r>
      <w:r>
        <w:rPr>
          <w:rStyle w:val="VerbatimChar"/>
        </w:rPr>
        <w:t xml:space="preserve">│       ├── pipeline.py            Training orchestrator</w:t>
      </w:r>
      <w:r>
        <w:br/>
      </w:r>
      <w:r>
        <w:rPr>
          <w:rStyle w:val="VerbatimChar"/>
        </w:rPr>
        <w:t xml:space="preserve">│       ├── ctgan_trainer.py       CTGAN/TVAE/GaussianCopula wrapper</w:t>
      </w:r>
      <w:r>
        <w:br/>
      </w:r>
      <w:r>
        <w:rPr>
          <w:rStyle w:val="VerbatimChar"/>
        </w:rPr>
        <w:t xml:space="preserve">│       ├── par_trainer.py         PAR wrapper</w:t>
      </w:r>
      <w:r>
        <w:br/>
      </w:r>
      <w:r>
        <w:rPr>
          <w:rStyle w:val="VerbatimChar"/>
        </w:rPr>
        <w:t xml:space="preserve">│       ├── sampler.py             Synthetic data sampling</w:t>
      </w:r>
      <w:r>
        <w:br/>
      </w:r>
      <w:r>
        <w:rPr>
          <w:rStyle w:val="VerbatimChar"/>
        </w:rPr>
        <w:t xml:space="preserve">│       ├── checkpoint.py          manifest.json management</w:t>
      </w:r>
      <w:r>
        <w:br/>
      </w:r>
      <w:r>
        <w:rPr>
          <w:rStyle w:val="VerbatimChar"/>
        </w:rPr>
        <w:t xml:space="preserve">│       ├── backup.py              ZIP creation and distribution</w:t>
      </w:r>
      <w:r>
        <w:br/>
      </w:r>
      <w:r>
        <w:rPr>
          <w:rStyle w:val="VerbatimChar"/>
        </w:rPr>
        <w:t xml:space="preserve">│       ├── memory.py              RAM/GPU monitoring</w:t>
      </w:r>
      <w:r>
        <w:br/>
      </w:r>
      <w:r>
        <w:rPr>
          <w:rStyle w:val="VerbatimChar"/>
        </w:rPr>
        <w:t xml:space="preserve">│       ├── config.py              SynthesisConfig dataclass</w:t>
      </w:r>
      <w:r>
        <w:br/>
      </w:r>
      <w:r>
        <w:rPr>
          <w:rStyle w:val="VerbatimChar"/>
        </w:rPr>
        <w:t xml:space="preserve">│       └── progress.py            ProgressTracker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│   ├── models/                    Trained .pkl model files</w:t>
      </w:r>
      <w:r>
        <w:br/>
      </w:r>
      <w:r>
        <w:rPr>
          <w:rStyle w:val="VerbatimChar"/>
        </w:rPr>
        <w:t xml:space="preserve">│   ├── synthetic/                 Synthetic CSV outputs</w:t>
      </w:r>
      <w:r>
        <w:br/>
      </w:r>
      <w:r>
        <w:rPr>
          <w:rStyle w:val="VerbatimChar"/>
        </w:rPr>
        <w:t xml:space="preserve">│   ├── logs/                      manifest.json, training.log, statistics</w:t>
      </w:r>
      <w:r>
        <w:br/>
      </w:r>
      <w:r>
        <w:rPr>
          <w:rStyle w:val="VerbatimChar"/>
        </w:rPr>
        <w:t xml:space="preserve">│   ├── reports/                   Preprocessing reports</w:t>
      </w:r>
      <w:r>
        <w:br/>
      </w:r>
      <w:r>
        <w:rPr>
          <w:rStyle w:val="VerbatimChar"/>
        </w:rPr>
        <w:t xml:space="preserve">│   └── figures/                   EDA charts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run_phase2.py                  CLI: FHIR parsing</w:t>
      </w:r>
      <w:r>
        <w:br/>
      </w:r>
      <w:r>
        <w:rPr>
          <w:rStyle w:val="VerbatimChar"/>
        </w:rPr>
        <w:t xml:space="preserve">├── run_phase3.py                  CLI: preprocessing</w:t>
      </w:r>
      <w:r>
        <w:br/>
      </w:r>
      <w:r>
        <w:rPr>
          <w:rStyle w:val="VerbatimChar"/>
        </w:rPr>
        <w:t xml:space="preserve">├── run_phase4a.py                 CLI: Phase 4A (legacy)</w:t>
      </w:r>
      <w:r>
        <w:br/>
      </w:r>
      <w:r>
        <w:rPr>
          <w:rStyle w:val="VerbatimChar"/>
        </w:rPr>
        <w:t xml:space="preserve">├── run_phase4b.py                 CLI: fault-tolerant full training</w:t>
      </w:r>
      <w:r>
        <w:br/>
      </w:r>
      <w:r>
        <w:rPr>
          <w:rStyle w:val="VerbatimChar"/>
        </w:rPr>
        <w:t xml:space="preserve">├── run_smoke_4b.py                CLI: smoke test</w:t>
      </w:r>
      <w:r>
        <w:br/>
      </w:r>
      <w:r>
        <w:rPr>
          <w:rStyle w:val="VerbatimChar"/>
        </w:rPr>
        <w:t xml:space="preserve">├── run_readiness.py               CLI: data readiness check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Test suite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                          Engineering documentation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00_Project_Overview.md</w:t>
      </w:r>
      <w:r>
        <w:br/>
      </w:r>
      <w:r>
        <w:rPr>
          <w:rStyle w:val="VerbatimChar"/>
        </w:rPr>
        <w:t xml:space="preserve">    ├── 01_Background.md</w:t>
      </w:r>
      <w:r>
        <w:br/>
      </w:r>
      <w:r>
        <w:rPr>
          <w:rStyle w:val="VerbatimChar"/>
        </w:rPr>
        <w:t xml:space="preserve">    ├── 02_Dataset.md</w:t>
      </w:r>
      <w:r>
        <w:br/>
      </w:r>
      <w:r>
        <w:rPr>
          <w:rStyle w:val="VerbatimChar"/>
        </w:rPr>
        <w:t xml:space="preserve">    ├── 03_Preprocessing.md</w:t>
      </w:r>
      <w:r>
        <w:br/>
      </w:r>
      <w:r>
        <w:rPr>
          <w:rStyle w:val="VerbatimChar"/>
        </w:rPr>
        <w:t xml:space="preserve">    ├── 04_Model_Architecture.md</w:t>
      </w:r>
      <w:r>
        <w:br/>
      </w:r>
      <w:r>
        <w:rPr>
          <w:rStyle w:val="VerbatimChar"/>
        </w:rPr>
        <w:t xml:space="preserve">    ├── 05_Training_Pipeline.md</w:t>
      </w:r>
      <w:r>
        <w:br/>
      </w:r>
      <w:r>
        <w:rPr>
          <w:rStyle w:val="VerbatimChar"/>
        </w:rPr>
        <w:t xml:space="preserve">    ├── 06_Evaluation.md</w:t>
      </w:r>
      <w:r>
        <w:br/>
      </w:r>
      <w:r>
        <w:rPr>
          <w:rStyle w:val="VerbatimChar"/>
        </w:rPr>
        <w:t xml:space="preserve">    ├── 07_FHIR_Reconstruction.md</w:t>
      </w:r>
      <w:r>
        <w:br/>
      </w:r>
      <w:r>
        <w:rPr>
          <w:rStyle w:val="VerbatimChar"/>
        </w:rPr>
        <w:t xml:space="preserve">    ├── 08_Dashboard.md</w:t>
      </w:r>
      <w:r>
        <w:br/>
      </w:r>
      <w:r>
        <w:rPr>
          <w:rStyle w:val="VerbatimChar"/>
        </w:rPr>
        <w:t xml:space="preserve">    ├── 09_Engineering_Log.md</w:t>
      </w:r>
      <w:r>
        <w:br/>
      </w:r>
      <w:r>
        <w:rPr>
          <w:rStyle w:val="VerbatimChar"/>
        </w:rPr>
        <w:t xml:space="preserve">    ├── 10_FAQ.md</w:t>
      </w:r>
      <w:r>
        <w:br/>
      </w:r>
      <w:r>
        <w:rPr>
          <w:rStyle w:val="VerbatimChar"/>
        </w:rPr>
        <w:t xml:space="preserve">    ├── diagrams/</w:t>
      </w:r>
      <w:r>
        <w:br/>
      </w:r>
      <w:r>
        <w:rPr>
          <w:rStyle w:val="VerbatimChar"/>
        </w:rPr>
        <w:t xml:space="preserve">    └── images/</w:t>
      </w:r>
    </w:p>
    <w:p>
      <w:r>
        <w:pict>
          <v:rect style="width:0;height:1.5pt" o:hralign="center" o:hrstd="t" o:hr="t"/>
        </w:pict>
      </w:r>
    </w:p>
    <w:bookmarkEnd w:id="378"/>
    <w:bookmarkStart w:id="382" w:name="references-and-further-reading"/>
    <w:p>
      <w:pPr>
        <w:pStyle w:val="Heading2"/>
      </w:pPr>
      <w:r>
        <w:rPr>
          <w:rStyle w:val="SectionNumber"/>
        </w:rPr>
        <w:t xml:space="preserve">12.9</w:t>
      </w:r>
      <w:r>
        <w:tab/>
      </w:r>
      <w:r>
        <w:t xml:space="preserve">8. References and Further Reading</w:t>
      </w:r>
    </w:p>
    <w:bookmarkStart w:id="379" w:name="papers"/>
    <w:p>
      <w:pPr>
        <w:pStyle w:val="Heading3"/>
      </w:pPr>
      <w:r>
        <w:rPr>
          <w:rStyle w:val="SectionNumber"/>
        </w:rPr>
        <w:t xml:space="preserve">12.9.1</w:t>
      </w:r>
      <w:r>
        <w:tab/>
      </w:r>
      <w:r>
        <w:t xml:space="preserve">Papers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CTGAN:</w:t>
      </w:r>
      <w:r>
        <w:t xml:space="preserve"> </w:t>
      </w:r>
      <w:r>
        <w:t xml:space="preserve">Xu, L., Skoularidou, M., Cuesta-Infante, A., &amp; Veeramachaneni, K. (2019).</w:t>
      </w:r>
      <w:r>
        <w:t xml:space="preserve"> </w:t>
      </w:r>
      <w:r>
        <w:rPr>
          <w:iCs/>
          <w:i/>
        </w:rPr>
        <w:t xml:space="preserve">Modeling Tabular Data using Conditional GAN.</w:t>
      </w:r>
      <w:r>
        <w:t xml:space="preserve"> </w:t>
      </w:r>
      <w:r>
        <w:t xml:space="preserve">NeurIPS 2019. https://arxiv.org/abs/1907.00503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TVAE:</w:t>
      </w:r>
      <w:r>
        <w:t xml:space="preserve"> </w:t>
      </w:r>
      <w:r>
        <w:t xml:space="preserve">Same paper as CTGAN (TVAE was introduced in the same paper as a comparison</w:t>
      </w:r>
      <w:r>
        <w:t xml:space="preserve"> </w:t>
      </w:r>
      <w:r>
        <w:t xml:space="preserve">model).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Goodfellow GAN:</w:t>
      </w:r>
      <w:r>
        <w:t xml:space="preserve"> </w:t>
      </w:r>
      <w:r>
        <w:t xml:space="preserve">Goodfellow, I., et al. (2014).</w:t>
      </w:r>
      <w:r>
        <w:t xml:space="preserve"> </w:t>
      </w:r>
      <w:r>
        <w:rPr>
          <w:iCs/>
          <w:i/>
        </w:rPr>
        <w:t xml:space="preserve">Generative Adversarial Networks.</w:t>
      </w:r>
      <w:r>
        <w:t xml:space="preserve"> </w:t>
      </w:r>
      <w:r>
        <w:t xml:space="preserve">NeurIPS 2014. https://arxiv.org/abs/1406.2661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VAE:</w:t>
      </w:r>
      <w:r>
        <w:t xml:space="preserve"> </w:t>
      </w:r>
      <w:r>
        <w:t xml:space="preserve">Kingma, D., &amp; Welling, M. (2013).</w:t>
      </w:r>
      <w:r>
        <w:t xml:space="preserve"> </w:t>
      </w:r>
      <w:r>
        <w:rPr>
          <w:iCs/>
          <w:i/>
        </w:rPr>
        <w:t xml:space="preserve">Auto-Encoding Variational Bayes.</w:t>
      </w:r>
      <w:r>
        <w:t xml:space="preserve"> </w:t>
      </w:r>
      <w:r>
        <w:t xml:space="preserve">ICLR 2014. https://arxiv.org/abs/1312.6114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PAR:</w:t>
      </w:r>
      <w:r>
        <w:t xml:space="preserve"> </w:t>
      </w:r>
      <w:r>
        <w:t xml:space="preserve">Jarrett, D., Cebere, B., Liu, T., Curth, A., &amp; van der Schaar, M. (2021).</w:t>
      </w:r>
      <w:r>
        <w:t xml:space="preserve"> </w:t>
      </w:r>
      <w:r>
        <w:rPr>
          <w:iCs/>
          <w:i/>
        </w:rPr>
        <w:t xml:space="preserve">HyperImpute: Generalised Iterative Imputation with Automatic Model Selection.</w:t>
      </w:r>
      <w:r>
        <w:t xml:space="preserve"> </w:t>
      </w:r>
      <w:r>
        <w:t xml:space="preserve">(PAR is documented in the SDV library, not in a standalone paper.)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Synthetic Health Data Review:</w:t>
      </w:r>
      <w:r>
        <w:t xml:space="preserve"> </w:t>
      </w:r>
      <w:r>
        <w:t xml:space="preserve">Walonoski, J., et al. (2018).</w:t>
      </w:r>
      <w:r>
        <w:t xml:space="preserve"> </w:t>
      </w:r>
      <w:r>
        <w:rPr>
          <w:iCs/>
          <w:i/>
        </w:rPr>
        <w:t xml:space="preserve">Synthea: An Approach,</w:t>
      </w:r>
      <w:r>
        <w:rPr>
          <w:iCs/>
          <w:i/>
        </w:rPr>
        <w:t xml:space="preserve"> </w:t>
      </w:r>
      <w:r>
        <w:rPr>
          <w:iCs/>
          <w:i/>
        </w:rPr>
        <w:t xml:space="preserve">Method, and Software Mechanism for Generating Synthetic Patients and the Synthetic</w:t>
      </w:r>
      <w:r>
        <w:rPr>
          <w:iCs/>
          <w:i/>
        </w:rPr>
        <w:t xml:space="preserve"> </w:t>
      </w:r>
      <w:r>
        <w:rPr>
          <w:iCs/>
          <w:i/>
        </w:rPr>
        <w:t xml:space="preserve">Electronic Health Care Record.</w:t>
      </w:r>
      <w:r>
        <w:t xml:space="preserve"> </w:t>
      </w:r>
      <w:r>
        <w:t xml:space="preserve">Journal of the American Medical Informatics Association.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Re-identification Risk:</w:t>
      </w:r>
      <w:r>
        <w:t xml:space="preserve"> </w:t>
      </w:r>
      <w:r>
        <w:t xml:space="preserve">Sweeney, L. (2000).</w:t>
      </w:r>
      <w:r>
        <w:t xml:space="preserve"> </w:t>
      </w:r>
      <w:r>
        <w:rPr>
          <w:iCs/>
          <w:i/>
        </w:rPr>
        <w:t xml:space="preserve">Simple Demographics Often Identify</w:t>
      </w:r>
      <w:r>
        <w:rPr>
          <w:iCs/>
          <w:i/>
        </w:rPr>
        <w:t xml:space="preserve"> </w:t>
      </w:r>
      <w:r>
        <w:rPr>
          <w:iCs/>
          <w:i/>
        </w:rPr>
        <w:t xml:space="preserve">People Uniquely.</w:t>
      </w:r>
      <w:r>
        <w:t xml:space="preserve"> </w:t>
      </w:r>
      <w:r>
        <w:t xml:space="preserve">Carnegie Mellon University, Data Privacy Working Paper 3.</w:t>
      </w:r>
    </w:p>
    <w:bookmarkEnd w:id="379"/>
    <w:bookmarkStart w:id="380" w:name="documentation-1"/>
    <w:p>
      <w:pPr>
        <w:pStyle w:val="Heading3"/>
      </w:pPr>
      <w:r>
        <w:rPr>
          <w:rStyle w:val="SectionNumber"/>
        </w:rPr>
        <w:t xml:space="preserve">12.9.2</w:t>
      </w:r>
      <w:r>
        <w:tab/>
      </w:r>
      <w:r>
        <w:t xml:space="preserve">Documentation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SDV Documentation:</w:t>
      </w:r>
      <w:r>
        <w:t xml:space="preserve"> </w:t>
      </w:r>
      <w:r>
        <w:t xml:space="preserve">https://docs.sdv.dev/sdv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FHIR R4 Specification:</w:t>
      </w:r>
      <w:r>
        <w:t xml:space="preserve"> </w:t>
      </w:r>
      <w:r>
        <w:t xml:space="preserve">https://hl7.org/fhir/R4/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Synthea Documentation:</w:t>
      </w:r>
      <w:r>
        <w:t xml:space="preserve"> </w:t>
      </w:r>
      <w:r>
        <w:t xml:space="preserve">https://synthetichealth.github.io/synthea/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LOINC:</w:t>
      </w:r>
      <w:r>
        <w:t xml:space="preserve"> </w:t>
      </w:r>
      <w:r>
        <w:t xml:space="preserve">https://loinc.org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SNOMED CT:</w:t>
      </w:r>
      <w:r>
        <w:t xml:space="preserve"> </w:t>
      </w:r>
      <w:r>
        <w:t xml:space="preserve">https://www.snomed.org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RxNorm:</w:t>
      </w:r>
      <w:r>
        <w:t xml:space="preserve"> </w:t>
      </w:r>
      <w:r>
        <w:t xml:space="preserve">https://www.nlm.nih.gov/research/umls/rxnorm/</w:t>
      </w:r>
    </w:p>
    <w:bookmarkEnd w:id="380"/>
    <w:bookmarkStart w:id="381" w:name="tools-used"/>
    <w:p>
      <w:pPr>
        <w:pStyle w:val="Heading3"/>
      </w:pPr>
      <w:r>
        <w:rPr>
          <w:rStyle w:val="SectionNumber"/>
        </w:rPr>
        <w:t xml:space="preserve">12.9.3</w:t>
      </w:r>
      <w:r>
        <w:tab/>
      </w:r>
      <w:r>
        <w:t xml:space="preserve">Tools Used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SDV (Synthetic Data Vault):</w:t>
      </w:r>
      <w:r>
        <w:t xml:space="preserve"> </w:t>
      </w:r>
      <w:r>
        <w:t xml:space="preserve">https://github.com/sdv-dev/SDV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PyTorch:</w:t>
      </w:r>
      <w:r>
        <w:t xml:space="preserve"> </w:t>
      </w:r>
      <w:r>
        <w:t xml:space="preserve">https://pytorch.org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Pandas:</w:t>
      </w:r>
      <w:r>
        <w:t xml:space="preserve"> </w:t>
      </w:r>
      <w:r>
        <w:t xml:space="preserve">https://pandas.pydata.org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Streamlit:</w:t>
      </w:r>
      <w:r>
        <w:t xml:space="preserve"> </w:t>
      </w:r>
      <w:r>
        <w:t xml:space="preserve">https://streamlit.io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psutil:</w:t>
      </w:r>
      <w:r>
        <w:t xml:space="preserve"> </w:t>
      </w:r>
      <w:r>
        <w:t xml:space="preserve">https://github.com/giampaolo/psutil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anonymeter:</w:t>
      </w:r>
      <w:r>
        <w:t xml:space="preserve"> </w:t>
      </w:r>
      <w:r>
        <w:t xml:space="preserve">https://github.com/statice/anonymeter</w:t>
      </w:r>
    </w:p>
    <w:bookmarkEnd w:id="381"/>
    <w:bookmarkEnd w:id="382"/>
    <w:bookmarkEnd w:id="3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99" Target="../run_phase4b.py" TargetMode="External" /><Relationship Type="http://schemas.openxmlformats.org/officeDocument/2006/relationships/hyperlink" Id="rId116" Target="../src/feature_engineering.py" TargetMode="External" /><Relationship Type="http://schemas.openxmlformats.org/officeDocument/2006/relationships/hyperlink" Id="rId117" Target="../src/preprocessor.py" TargetMode="External" /><Relationship Type="http://schemas.openxmlformats.org/officeDocument/2006/relationships/hyperlink" Id="rId202" Target="../src/synthesis/backup.py" TargetMode="External" /><Relationship Type="http://schemas.openxmlformats.org/officeDocument/2006/relationships/hyperlink" Id="rId201" Target="../src/synthesis/checkpoint.py" TargetMode="External" /><Relationship Type="http://schemas.openxmlformats.org/officeDocument/2006/relationships/hyperlink" Id="rId156" Target="../src/synthesis/ctgan_trainer.py" TargetMode="External" /><Relationship Type="http://schemas.openxmlformats.org/officeDocument/2006/relationships/hyperlink" Id="rId203" Target="../src/synthesis/memory.py" TargetMode="External" /><Relationship Type="http://schemas.openxmlformats.org/officeDocument/2006/relationships/hyperlink" Id="rId157" Target="../src/synthesis/par_trainer.py" TargetMode="External" /><Relationship Type="http://schemas.openxmlformats.org/officeDocument/2006/relationships/hyperlink" Id="rId200" Target="../src/synthesis/pipeline.py" TargetMode="External" /><Relationship Type="http://schemas.openxmlformats.org/officeDocument/2006/relationships/hyperlink" Id="rId353" Target="03_Preprocessing.md#13-what-would-change-for-real-ehr-data" TargetMode="External" /><Relationship Type="http://schemas.openxmlformats.org/officeDocument/2006/relationships/hyperlink" Id="rId93" Target="04_Model_Architecture.md" TargetMode="External" /><Relationship Type="http://schemas.openxmlformats.org/officeDocument/2006/relationships/hyperlink" Id="rId358" Target="04_Model_Architecture.md#10-hma--hierarchical-modelling-algorithm" TargetMode="External" /><Relationship Type="http://schemas.openxmlformats.org/officeDocument/2006/relationships/hyperlink" Id="rId106" Target="09_Engineering_Log.md" TargetMode="External" /><Relationship Type="http://schemas.openxmlformats.org/officeDocument/2006/relationships/hyperlink" Id="rId35" Target="docs/" TargetMode="External" /><Relationship Type="http://schemas.openxmlformats.org/officeDocument/2006/relationships/hyperlink" Id="rId20" Target="docs/00_Project_Overview.md" TargetMode="External" /><Relationship Type="http://schemas.openxmlformats.org/officeDocument/2006/relationships/hyperlink" Id="rId21" Target="docs/01_Background.md" TargetMode="External" /><Relationship Type="http://schemas.openxmlformats.org/officeDocument/2006/relationships/hyperlink" Id="rId22" Target="docs/02_Dataset.md" TargetMode="External" /><Relationship Type="http://schemas.openxmlformats.org/officeDocument/2006/relationships/hyperlink" Id="rId23" Target="docs/03_Preprocessing.md" TargetMode="External" /><Relationship Type="http://schemas.openxmlformats.org/officeDocument/2006/relationships/hyperlink" Id="rId24" Target="docs/04_Model_Architecture.md" TargetMode="External" /><Relationship Type="http://schemas.openxmlformats.org/officeDocument/2006/relationships/hyperlink" Id="rId25" Target="docs/05_Training_Pipeline.md" TargetMode="External" /><Relationship Type="http://schemas.openxmlformats.org/officeDocument/2006/relationships/hyperlink" Id="rId26" Target="docs/06_Evaluation.md" TargetMode="External" /><Relationship Type="http://schemas.openxmlformats.org/officeDocument/2006/relationships/hyperlink" Id="rId27" Target="docs/09_Engineering_Log.md" TargetMode="External" /><Relationship Type="http://schemas.openxmlformats.org/officeDocument/2006/relationships/hyperlink" Id="rId28" Target="docs/10_FAQ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9" Target="../run_phase4b.py" TargetMode="External" /><Relationship Type="http://schemas.openxmlformats.org/officeDocument/2006/relationships/hyperlink" Id="rId116" Target="../src/feature_engineering.py" TargetMode="External" /><Relationship Type="http://schemas.openxmlformats.org/officeDocument/2006/relationships/hyperlink" Id="rId117" Target="../src/preprocessor.py" TargetMode="External" /><Relationship Type="http://schemas.openxmlformats.org/officeDocument/2006/relationships/hyperlink" Id="rId202" Target="../src/synthesis/backup.py" TargetMode="External" /><Relationship Type="http://schemas.openxmlformats.org/officeDocument/2006/relationships/hyperlink" Id="rId201" Target="../src/synthesis/checkpoint.py" TargetMode="External" /><Relationship Type="http://schemas.openxmlformats.org/officeDocument/2006/relationships/hyperlink" Id="rId156" Target="../src/synthesis/ctgan_trainer.py" TargetMode="External" /><Relationship Type="http://schemas.openxmlformats.org/officeDocument/2006/relationships/hyperlink" Id="rId203" Target="../src/synthesis/memory.py" TargetMode="External" /><Relationship Type="http://schemas.openxmlformats.org/officeDocument/2006/relationships/hyperlink" Id="rId157" Target="../src/synthesis/par_trainer.py" TargetMode="External" /><Relationship Type="http://schemas.openxmlformats.org/officeDocument/2006/relationships/hyperlink" Id="rId200" Target="../src/synthesis/pipeline.py" TargetMode="External" /><Relationship Type="http://schemas.openxmlformats.org/officeDocument/2006/relationships/hyperlink" Id="rId353" Target="03_Preprocessing.md#13-what-would-change-for-real-ehr-data" TargetMode="External" /><Relationship Type="http://schemas.openxmlformats.org/officeDocument/2006/relationships/hyperlink" Id="rId93" Target="04_Model_Architecture.md" TargetMode="External" /><Relationship Type="http://schemas.openxmlformats.org/officeDocument/2006/relationships/hyperlink" Id="rId358" Target="04_Model_Architecture.md#10-hma--hierarchical-modelling-algorithm" TargetMode="External" /><Relationship Type="http://schemas.openxmlformats.org/officeDocument/2006/relationships/hyperlink" Id="rId106" Target="09_Engineering_Log.md" TargetMode="External" /><Relationship Type="http://schemas.openxmlformats.org/officeDocument/2006/relationships/hyperlink" Id="rId35" Target="docs/" TargetMode="External" /><Relationship Type="http://schemas.openxmlformats.org/officeDocument/2006/relationships/hyperlink" Id="rId20" Target="docs/00_Project_Overview.md" TargetMode="External" /><Relationship Type="http://schemas.openxmlformats.org/officeDocument/2006/relationships/hyperlink" Id="rId21" Target="docs/01_Background.md" TargetMode="External" /><Relationship Type="http://schemas.openxmlformats.org/officeDocument/2006/relationships/hyperlink" Id="rId22" Target="docs/02_Dataset.md" TargetMode="External" /><Relationship Type="http://schemas.openxmlformats.org/officeDocument/2006/relationships/hyperlink" Id="rId23" Target="docs/03_Preprocessing.md" TargetMode="External" /><Relationship Type="http://schemas.openxmlformats.org/officeDocument/2006/relationships/hyperlink" Id="rId24" Target="docs/04_Model_Architecture.md" TargetMode="External" /><Relationship Type="http://schemas.openxmlformats.org/officeDocument/2006/relationships/hyperlink" Id="rId25" Target="docs/05_Training_Pipeline.md" TargetMode="External" /><Relationship Type="http://schemas.openxmlformats.org/officeDocument/2006/relationships/hyperlink" Id="rId26" Target="docs/06_Evaluation.md" TargetMode="External" /><Relationship Type="http://schemas.openxmlformats.org/officeDocument/2006/relationships/hyperlink" Id="rId27" Target="docs/09_Engineering_Log.md" TargetMode="External" /><Relationship Type="http://schemas.openxmlformats.org/officeDocument/2006/relationships/hyperlink" Id="rId28" Target="docs/10_FAQ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SynthFHIR: Complete Engineering Documentation</dc:title>
  <dc:creator>SynthFHIR Engineering Team</dc:creator>
  <dc:language>en</dc:language>
  <dc:subject>Synthetic Healthcare Data</dc:subject>
  <cp:keywords>Synthetic Data, FHIR, CTGAN, PAR, Healthcare, SDV, Machine Learning</cp:keywords>
  <dcterms:created xsi:type="dcterms:W3CDTF">2026-06-27T19:23:11Z</dcterms:created>
  <dcterms:modified xsi:type="dcterms:W3CDTF">2026-06-27T19:23:11Z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2026-06-28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linestretch">
    <vt:lpwstr>1.3</vt:lpwstr>
  </property>
  <property fmtid="{D5CDD505-2E9C-101B-9397-08002B2CF9AE}" pid="6" name="numbersections">
    <vt:lpwstr>True</vt:lpwstr>
  </property>
  <property fmtid="{D5CDD505-2E9C-101B-9397-08002B2CF9AE}" pid="7" name="subtitle">
    <vt:lpwstr>Realistic Synthetic Healthcare Data Generation from FHIR Bundles</vt:lpwstr>
  </property>
  <property fmtid="{D5CDD505-2E9C-101B-9397-08002B2CF9AE}" pid="8" name="toc">
    <vt:lpwstr>True</vt:lpwstr>
  </property>
  <property fmtid="{D5CDD505-2E9C-101B-9397-08002B2CF9AE}" pid="9" name="toc-depth">
    <vt:lpwstr>3</vt:lpwstr>
  </property>
</Properties>
</file>