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Sales Analysis Report</w:t>
      </w:r>
    </w:p>
    <w:p>
      <w:pPr>
        <w:pStyle w:val="Heading1"/>
      </w:pPr>
      <w:r>
        <w:t>City and Branch Level Analysis</w:t>
      </w:r>
    </w:p>
    <w:p>
      <w:r>
        <w:t>The following table summarizes the total sales at the city and branch level: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City</w:t>
            </w:r>
          </w:p>
        </w:tc>
        <w:tc>
          <w:tcPr>
            <w:tcW w:type="dxa" w:w="2880"/>
          </w:tcPr>
          <w:p>
            <w:r>
              <w:t>Branch</w:t>
            </w:r>
          </w:p>
        </w:tc>
        <w:tc>
          <w:tcPr>
            <w:tcW w:type="dxa" w:w="2880"/>
          </w:tcPr>
          <w:p>
            <w:r>
              <w:t>Total</w:t>
            </w:r>
          </w:p>
        </w:tc>
      </w:tr>
      <w:tr>
        <w:tc>
          <w:tcPr>
            <w:tcW w:type="dxa" w:w="2880"/>
          </w:tcPr>
          <w:p>
            <w:r>
              <w:t>Mandalay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34130.09</w:t>
            </w:r>
          </w:p>
        </w:tc>
      </w:tr>
      <w:tr>
        <w:tc>
          <w:tcPr>
            <w:tcW w:type="dxa" w:w="2880"/>
          </w:tcPr>
          <w:p>
            <w:r>
              <w:t>Mandalay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37215.93</w:t>
            </w:r>
          </w:p>
        </w:tc>
      </w:tr>
      <w:tr>
        <w:tc>
          <w:tcPr>
            <w:tcW w:type="dxa" w:w="2880"/>
          </w:tcPr>
          <w:p>
            <w:r>
              <w:t>Mandalay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29794.62</w:t>
            </w:r>
          </w:p>
        </w:tc>
      </w:tr>
      <w:tr>
        <w:tc>
          <w:tcPr>
            <w:tcW w:type="dxa" w:w="2880"/>
          </w:tcPr>
          <w:p>
            <w:r>
              <w:t>Naypyitaw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35985.64</w:t>
            </w:r>
          </w:p>
        </w:tc>
      </w:tr>
      <w:tr>
        <w:tc>
          <w:tcPr>
            <w:tcW w:type="dxa" w:w="2880"/>
          </w:tcPr>
          <w:p>
            <w:r>
              <w:t>Naypyitaw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35157.75</w:t>
            </w:r>
          </w:p>
        </w:tc>
      </w:tr>
      <w:tr>
        <w:tc>
          <w:tcPr>
            <w:tcW w:type="dxa" w:w="2880"/>
          </w:tcPr>
          <w:p>
            <w:r>
              <w:t>Naypyitaw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34160.14</w:t>
            </w:r>
          </w:p>
        </w:tc>
      </w:tr>
      <w:tr>
        <w:tc>
          <w:tcPr>
            <w:tcW w:type="dxa" w:w="2880"/>
          </w:tcPr>
          <w:p>
            <w:r>
              <w:t>Yangon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33647.27</w:t>
            </w:r>
          </w:p>
        </w:tc>
      </w:tr>
      <w:tr>
        <w:tc>
          <w:tcPr>
            <w:tcW w:type="dxa" w:w="2880"/>
          </w:tcPr>
          <w:p>
            <w:r>
              <w:t>Yangon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35193.51</w:t>
            </w:r>
          </w:p>
        </w:tc>
      </w:tr>
      <w:tr>
        <w:tc>
          <w:tcPr>
            <w:tcW w:type="dxa" w:w="2880"/>
          </w:tcPr>
          <w:p>
            <w:r>
              <w:t>Yangon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32302.43</w:t>
            </w:r>
          </w:p>
        </w:tc>
      </w:tr>
    </w:tbl>
    <w:p>
      <w:r>
        <w:br w:type="page"/>
      </w:r>
    </w:p>
    <w:p>
      <w:pPr>
        <w:pStyle w:val="Heading1"/>
      </w:pPr>
      <w:r>
        <w:t>Average Price of Items Sold at Each Branch</w:t>
      </w:r>
    </w:p>
    <w:p>
      <w:r>
        <w:t>The following table summarizes the average price of items sold at each branch: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City</w:t>
            </w:r>
          </w:p>
        </w:tc>
        <w:tc>
          <w:tcPr>
            <w:tcW w:type="dxa" w:w="2880"/>
          </w:tcPr>
          <w:p>
            <w:r>
              <w:t>Branch</w:t>
            </w:r>
          </w:p>
        </w:tc>
        <w:tc>
          <w:tcPr>
            <w:tcW w:type="dxa" w:w="2880"/>
          </w:tcPr>
          <w:p>
            <w:r>
              <w:t>Unit price</w:t>
            </w:r>
          </w:p>
        </w:tc>
      </w:tr>
      <w:tr>
        <w:tc>
          <w:tcPr>
            <w:tcW w:type="dxa" w:w="2880"/>
          </w:tcPr>
          <w:p>
            <w:r>
              <w:t>Mandalay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53.353865546218486</w:t>
            </w:r>
          </w:p>
        </w:tc>
      </w:tr>
      <w:tr>
        <w:tc>
          <w:tcPr>
            <w:tcW w:type="dxa" w:w="2880"/>
          </w:tcPr>
          <w:p>
            <w:r>
              <w:t>Mandalay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56.13330508474576</w:t>
            </w:r>
          </w:p>
        </w:tc>
      </w:tr>
      <w:tr>
        <w:tc>
          <w:tcPr>
            <w:tcW w:type="dxa" w:w="2880"/>
          </w:tcPr>
          <w:p>
            <w:r>
              <w:t>Mandalay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57.95831578947369</w:t>
            </w:r>
          </w:p>
        </w:tc>
      </w:tr>
      <w:tr>
        <w:tc>
          <w:tcPr>
            <w:tcW w:type="dxa" w:w="2880"/>
          </w:tcPr>
          <w:p>
            <w:r>
              <w:t>Naypyitaw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54.12318181818182</w:t>
            </w:r>
          </w:p>
        </w:tc>
      </w:tr>
      <w:tr>
        <w:tc>
          <w:tcPr>
            <w:tcW w:type="dxa" w:w="2880"/>
          </w:tcPr>
          <w:p>
            <w:r>
              <w:t>Naypyitaw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57.785688073394496</w:t>
            </w:r>
          </w:p>
        </w:tc>
      </w:tr>
      <w:tr>
        <w:tc>
          <w:tcPr>
            <w:tcW w:type="dxa" w:w="2880"/>
          </w:tcPr>
          <w:p>
            <w:r>
              <w:t>Naypyitaw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57.94100917431192</w:t>
            </w:r>
          </w:p>
        </w:tc>
      </w:tr>
      <w:tr>
        <w:tc>
          <w:tcPr>
            <w:tcW w:type="dxa" w:w="2880"/>
          </w:tcPr>
          <w:p>
            <w:r>
              <w:t>Yangon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55.63929824561404</w:t>
            </w:r>
          </w:p>
        </w:tc>
      </w:tr>
      <w:tr>
        <w:tc>
          <w:tcPr>
            <w:tcW w:type="dxa" w:w="2880"/>
          </w:tcPr>
          <w:p>
            <w:r>
              <w:t>Yangon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56.01106194690266</w:t>
            </w:r>
          </w:p>
        </w:tc>
      </w:tr>
      <w:tr>
        <w:tc>
          <w:tcPr>
            <w:tcW w:type="dxa" w:w="2880"/>
          </w:tcPr>
          <w:p>
            <w:r>
              <w:t>Yangon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52.6846017699115</w:t>
            </w:r>
          </w:p>
        </w:tc>
      </w:tr>
    </w:tbl>
    <w:p>
      <w:r>
        <w:br w:type="page"/>
      </w:r>
    </w:p>
    <w:p>
      <w:pPr>
        <w:pStyle w:val="Heading1"/>
      </w:pPr>
      <w:r>
        <w:t>Month-over-Month Analysis</w:t>
      </w:r>
    </w:p>
    <w:p>
      <w:r>
        <w:t>The following table summarizes the month-over-month performance of sales and revenue: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Month</w:t>
            </w:r>
          </w:p>
        </w:tc>
        <w:tc>
          <w:tcPr>
            <w:tcW w:type="dxa" w:w="1728"/>
          </w:tcPr>
          <w:p>
            <w:r>
              <w:t>Product line</w:t>
            </w:r>
          </w:p>
        </w:tc>
        <w:tc>
          <w:tcPr>
            <w:tcW w:type="dxa" w:w="1728"/>
          </w:tcPr>
          <w:p>
            <w:r>
              <w:t>Gender</w:t>
            </w:r>
          </w:p>
        </w:tc>
        <w:tc>
          <w:tcPr>
            <w:tcW w:type="dxa" w:w="1728"/>
          </w:tcPr>
          <w:p>
            <w:r>
              <w:t>Payment</w:t>
            </w:r>
          </w:p>
        </w:tc>
        <w:tc>
          <w:tcPr>
            <w:tcW w:type="dxa" w:w="1728"/>
          </w:tcPr>
          <w:p>
            <w:r>
              <w:t>Total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Electronic accessories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2731.86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Electronic accessories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3045.42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Electronic accessories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1576.48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Electronic accessories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3380.29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Electronic accessories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2248.65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Electronic accessories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4951.860000000001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Fashion accessories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3845.24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Fashion accessories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2535.52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Fashion accessories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4475.81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Fashion accessories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1459.32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Fashion accessories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3210.61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Fashion accessories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2897.42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Food and beverages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5197.05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Food and beverages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3419.7699999999995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Food and beverages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2845.51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Food and beverages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1927.02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Food and beverages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3797.24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Food and beverages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1452.01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Health and beauty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878.27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Health and beauty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1774.4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Health and beauty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2471.17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Health and beauty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3732.94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Health and beauty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3712.44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Health and beauty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3033.8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Home and lifestyle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3618.8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Home and lifestyle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4388.16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Home and lifestyle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2698.07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Home and lifestyle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3396.24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Home and lifestyle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1131.21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Home and lifestyle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4286.32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Sports and travel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5206.46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Sports and travel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3570.03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Sports and travel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2044.82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Sports and travel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4407.54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Sports and travel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3591.86</w:t>
            </w:r>
          </w:p>
        </w:tc>
      </w:tr>
      <w:tr>
        <w:tc>
          <w:tcPr>
            <w:tcW w:type="dxa" w:w="1728"/>
          </w:tcPr>
          <w:p>
            <w:r>
              <w:t>2019-01</w:t>
            </w:r>
          </w:p>
        </w:tc>
        <w:tc>
          <w:tcPr>
            <w:tcW w:type="dxa" w:w="1728"/>
          </w:tcPr>
          <w:p>
            <w:r>
              <w:t>Sports and travel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1814.55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Electronic accessories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5189.16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Electronic accessories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2542.08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Electronic accessories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2395.43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Electronic accessories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1590.25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Electronic accessories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3145.49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Electronic accessories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1673.69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Fashion accessories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3594.98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Fashion accessories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3043.29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Fashion accessories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4155.27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Fashion accessories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2694.9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Fashion accessories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2510.46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Fashion accessories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2105.73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Food and beverages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3417.24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Food and beverages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4499.38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Food and beverages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2814.74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Food and beverages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2374.27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Food and beverages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3377.46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Food and beverages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2564.87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Health and beauty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4218.83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Health and beauty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1792.37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Health and beauty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1344.95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Health and beauty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1406.58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Health and beauty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2438.87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Health and beauty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2705.31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Home and lifestyle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2424.18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Home and lifestyle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2369.27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Home and lifestyle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1520.9900000000002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Home and lifestyle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2656.4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Home and lifestyle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839.8100000000001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Home and lifestyle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2031.62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Sports and travel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2449.13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Sports and travel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1842.21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Sports and travel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4039.41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Sports and travel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2028.21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Sports and travel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1466.0</w:t>
            </w:r>
          </w:p>
        </w:tc>
      </w:tr>
      <w:tr>
        <w:tc>
          <w:tcPr>
            <w:tcW w:type="dxa" w:w="1728"/>
          </w:tcPr>
          <w:p>
            <w:r>
              <w:t>2019-02</w:t>
            </w:r>
          </w:p>
        </w:tc>
        <w:tc>
          <w:tcPr>
            <w:tcW w:type="dxa" w:w="1728"/>
          </w:tcPr>
          <w:p>
            <w:r>
              <w:t>Sports and travel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1327.0500000000002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Electronic accessories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2759.66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Electronic accessories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3052.9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Electronic accessories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2518.46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Electronic accessories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4091.62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Electronic accessories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658.81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Electronic accessories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4197.92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Fashion accessories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1445.19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Fashion accessories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3578.36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Fashion accessories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2314.34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Fashion accessories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3735.41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Fashion accessories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1631.35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Fashion accessories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2486.7000000000003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Food and beverages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3601.07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Food and beverages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2566.32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Food and beverages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3230.27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Food and beverages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1779.42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Food and beverages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1611.44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Food and beverages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2996.2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Health and beauty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1555.04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Health and beauty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1767.17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Health and beauty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1874.93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Health and beauty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4578.92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Health and beauty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3723.77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Health and beauty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3841.42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Home and lifestyle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2748.51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Home and lifestyle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2300.39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Home and lifestyle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6538.18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Home and lifestyle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2859.6800000000003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Home and lifestyle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2288.37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Home and lifestyle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3200.86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Sports and travel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1799.53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Sports and travel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2863.86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Sports and travel</w:t>
            </w:r>
          </w:p>
        </w:tc>
        <w:tc>
          <w:tcPr>
            <w:tcW w:type="dxa" w:w="1728"/>
          </w:tcPr>
          <w:p>
            <w:r>
              <w:t>Female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3398.57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Sports and travel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Cash</w:t>
            </w:r>
          </w:p>
        </w:tc>
        <w:tc>
          <w:tcPr>
            <w:tcW w:type="dxa" w:w="1728"/>
          </w:tcPr>
          <w:p>
            <w:r>
              <w:t>2084.19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Sports and travel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3633.9</w:t>
            </w:r>
          </w:p>
        </w:tc>
      </w:tr>
      <w:tr>
        <w:tc>
          <w:tcPr>
            <w:tcW w:type="dxa" w:w="1728"/>
          </w:tcPr>
          <w:p>
            <w:r>
              <w:t>2019-03</w:t>
            </w:r>
          </w:p>
        </w:tc>
        <w:tc>
          <w:tcPr>
            <w:tcW w:type="dxa" w:w="1728"/>
          </w:tcPr>
          <w:p>
            <w:r>
              <w:t>Sports and travel</w:t>
            </w:r>
          </w:p>
        </w:tc>
        <w:tc>
          <w:tcPr>
            <w:tcW w:type="dxa" w:w="1728"/>
          </w:tcPr>
          <w:p>
            <w:r>
              <w:t>Male</w:t>
            </w:r>
          </w:p>
        </w:tc>
        <w:tc>
          <w:tcPr>
            <w:tcW w:type="dxa" w:w="1728"/>
          </w:tcPr>
          <w:p>
            <w:r>
              <w:t>Ewallet</w:t>
            </w:r>
          </w:p>
        </w:tc>
        <w:tc>
          <w:tcPr>
            <w:tcW w:type="dxa" w:w="1728"/>
          </w:tcPr>
          <w:p>
            <w:r>
              <w:t>4930.61</w:t>
            </w:r>
          </w:p>
        </w:tc>
      </w:tr>
    </w:tbl>
    <w:p>
      <w:pPr>
        <w:pStyle w:val="Heading1"/>
      </w:pPr>
      <w:r>
        <w:t>Visualizations</w:t>
      </w:r>
    </w:p>
    <w:p>
      <w:r>
        <w:t>Sales Trends Over Time: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es_tren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Revenue Trends Over Time: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enue_trend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