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0ACE7" w14:textId="77777777" w:rsidR="00237536" w:rsidRDefault="00000000">
      <w:pPr>
        <w:widowControl w:val="0"/>
        <w:pBdr>
          <w:top w:val="nil"/>
          <w:left w:val="nil"/>
          <w:bottom w:val="nil"/>
          <w:right w:val="nil"/>
          <w:between w:val="nil"/>
        </w:pBdr>
        <w:spacing w:line="240" w:lineRule="auto"/>
        <w:ind w:right="3167"/>
        <w:jc w:val="right"/>
        <w:rPr>
          <w:b/>
          <w:bCs/>
          <w:color w:val="000000"/>
          <w:sz w:val="34"/>
          <w:szCs w:val="34"/>
        </w:rPr>
      </w:pPr>
      <w:r>
        <w:rPr>
          <w:b/>
          <w:bCs/>
          <w:color w:val="000000"/>
          <w:sz w:val="34"/>
          <w:szCs w:val="34"/>
        </w:rPr>
        <w:t xml:space="preserve">SIMATS ENGINEERING </w:t>
      </w:r>
    </w:p>
    <w:p w14:paraId="3725C108" w14:textId="77777777" w:rsidR="00237536" w:rsidRDefault="00000000">
      <w:pPr>
        <w:widowControl w:val="0"/>
        <w:pBdr>
          <w:top w:val="nil"/>
          <w:left w:val="nil"/>
          <w:bottom w:val="nil"/>
          <w:right w:val="nil"/>
          <w:between w:val="nil"/>
        </w:pBdr>
        <w:spacing w:before="53" w:line="240" w:lineRule="auto"/>
        <w:jc w:val="center"/>
        <w:rPr>
          <w:b/>
          <w:bCs/>
          <w:color w:val="000000"/>
          <w:sz w:val="27"/>
          <w:szCs w:val="27"/>
        </w:rPr>
      </w:pPr>
      <w:r>
        <w:rPr>
          <w:b/>
          <w:bCs/>
          <w:color w:val="000000"/>
          <w:sz w:val="27"/>
          <w:szCs w:val="27"/>
        </w:rPr>
        <w:t xml:space="preserve">ASSESSMENT TOOL 3 </w:t>
      </w:r>
    </w:p>
    <w:p w14:paraId="602403AD" w14:textId="77777777" w:rsidR="007413CB" w:rsidRDefault="007413CB">
      <w:pPr>
        <w:widowControl w:val="0"/>
        <w:pBdr>
          <w:top w:val="nil"/>
          <w:left w:val="nil"/>
          <w:bottom w:val="nil"/>
          <w:right w:val="nil"/>
          <w:between w:val="nil"/>
        </w:pBdr>
        <w:spacing w:before="53" w:line="240" w:lineRule="auto"/>
        <w:jc w:val="center"/>
        <w:rPr>
          <w:b/>
          <w:bCs/>
          <w:color w:val="000000"/>
          <w:sz w:val="27"/>
          <w:szCs w:val="27"/>
        </w:rPr>
      </w:pPr>
    </w:p>
    <w:p w14:paraId="6E81BD5F" w14:textId="024AE5CB" w:rsidR="007413CB" w:rsidRPr="007413CB" w:rsidRDefault="007413CB">
      <w:pPr>
        <w:widowControl w:val="0"/>
        <w:pBdr>
          <w:top w:val="nil"/>
          <w:left w:val="nil"/>
          <w:bottom w:val="nil"/>
          <w:right w:val="nil"/>
          <w:between w:val="nil"/>
        </w:pBdr>
        <w:spacing w:before="53" w:line="240" w:lineRule="auto"/>
        <w:jc w:val="center"/>
        <w:rPr>
          <w:b/>
          <w:bCs/>
          <w:color w:val="000000"/>
          <w:sz w:val="27"/>
          <w:szCs w:val="27"/>
        </w:rPr>
      </w:pPr>
      <w:r w:rsidRPr="007413CB">
        <w:rPr>
          <w:b/>
          <w:bCs/>
          <w:color w:val="000000"/>
          <w:sz w:val="24"/>
          <w:szCs w:val="24"/>
        </w:rPr>
        <w:t>AYUSH MOHAPATRA 192411263</w:t>
      </w:r>
    </w:p>
    <w:p w14:paraId="3E6B22B4" w14:textId="77777777" w:rsidR="00237536" w:rsidRDefault="00000000">
      <w:pPr>
        <w:widowControl w:val="0"/>
        <w:pBdr>
          <w:top w:val="nil"/>
          <w:left w:val="nil"/>
          <w:bottom w:val="nil"/>
          <w:right w:val="nil"/>
          <w:between w:val="nil"/>
        </w:pBdr>
        <w:spacing w:before="942" w:line="240" w:lineRule="auto"/>
        <w:ind w:left="605"/>
        <w:rPr>
          <w:b/>
          <w:bCs/>
          <w:color w:val="000000"/>
          <w:sz w:val="24"/>
          <w:szCs w:val="24"/>
        </w:rPr>
      </w:pPr>
      <w:r>
        <w:rPr>
          <w:b/>
          <w:bCs/>
          <w:color w:val="000000"/>
          <w:sz w:val="24"/>
          <w:szCs w:val="24"/>
        </w:rPr>
        <w:t xml:space="preserve">COURSE NAME: INTERNET PROGRAMMING </w:t>
      </w:r>
    </w:p>
    <w:p w14:paraId="2F1F2237" w14:textId="77777777" w:rsidR="00237536" w:rsidRDefault="00000000">
      <w:pPr>
        <w:widowControl w:val="0"/>
        <w:pBdr>
          <w:top w:val="nil"/>
          <w:left w:val="nil"/>
          <w:bottom w:val="nil"/>
          <w:right w:val="nil"/>
          <w:between w:val="nil"/>
        </w:pBdr>
        <w:spacing w:before="36" w:line="240" w:lineRule="auto"/>
        <w:ind w:left="605"/>
        <w:rPr>
          <w:b/>
          <w:bCs/>
          <w:color w:val="000000"/>
          <w:sz w:val="24"/>
          <w:szCs w:val="24"/>
        </w:rPr>
      </w:pPr>
      <w:r>
        <w:rPr>
          <w:b/>
          <w:bCs/>
          <w:color w:val="000000"/>
          <w:sz w:val="24"/>
          <w:szCs w:val="24"/>
        </w:rPr>
        <w:t xml:space="preserve">COURSE CODE: CSA43 </w:t>
      </w:r>
    </w:p>
    <w:p w14:paraId="5870751D" w14:textId="77777777" w:rsidR="00237536" w:rsidRDefault="00000000">
      <w:pPr>
        <w:widowControl w:val="0"/>
        <w:pBdr>
          <w:top w:val="nil"/>
          <w:left w:val="nil"/>
          <w:bottom w:val="nil"/>
          <w:right w:val="nil"/>
          <w:between w:val="nil"/>
        </w:pBdr>
        <w:spacing w:before="1280" w:line="240" w:lineRule="auto"/>
        <w:ind w:left="605"/>
        <w:rPr>
          <w:b/>
          <w:bCs/>
          <w:color w:val="000000"/>
          <w:sz w:val="24"/>
          <w:szCs w:val="24"/>
        </w:rPr>
      </w:pPr>
      <w:r>
        <w:rPr>
          <w:b/>
          <w:bCs/>
          <w:color w:val="000000"/>
          <w:sz w:val="24"/>
          <w:szCs w:val="24"/>
        </w:rPr>
        <w:t xml:space="preserve">COURSE OUTCOME COVERED </w:t>
      </w:r>
    </w:p>
    <w:p w14:paraId="6D49D145" w14:textId="77777777" w:rsidR="00237536" w:rsidRDefault="00000000">
      <w:pPr>
        <w:widowControl w:val="0"/>
        <w:pBdr>
          <w:top w:val="nil"/>
          <w:left w:val="nil"/>
          <w:bottom w:val="nil"/>
          <w:right w:val="nil"/>
          <w:between w:val="nil"/>
        </w:pBdr>
        <w:spacing w:before="358" w:line="262" w:lineRule="auto"/>
        <w:ind w:left="599" w:right="791" w:firstLine="6"/>
        <w:jc w:val="both"/>
        <w:rPr>
          <w:b/>
          <w:bCs/>
          <w:color w:val="000000"/>
          <w:sz w:val="24"/>
          <w:szCs w:val="24"/>
        </w:rPr>
      </w:pPr>
      <w:r>
        <w:rPr>
          <w:b/>
          <w:bCs/>
          <w:color w:val="000000"/>
          <w:sz w:val="24"/>
          <w:szCs w:val="24"/>
        </w:rPr>
        <w:t xml:space="preserve">CO-1: </w:t>
      </w:r>
      <w:r>
        <w:rPr>
          <w:color w:val="000000"/>
        </w:rPr>
        <w:t xml:space="preserve">Develop well-structured, standards-compliant web pages using HTML/XHTML </w:t>
      </w:r>
      <w:proofErr w:type="gramStart"/>
      <w:r>
        <w:rPr>
          <w:color w:val="000000"/>
        </w:rPr>
        <w:t>and  XML</w:t>
      </w:r>
      <w:proofErr w:type="gramEnd"/>
      <w:r>
        <w:rPr>
          <w:color w:val="000000"/>
        </w:rPr>
        <w:t xml:space="preserve">, and apply Internet protocols and HTTP communication mechanisms for web </w:t>
      </w:r>
      <w:proofErr w:type="gramStart"/>
      <w:r>
        <w:rPr>
          <w:color w:val="000000"/>
        </w:rPr>
        <w:t>content  delivery</w:t>
      </w:r>
      <w:proofErr w:type="gramEnd"/>
      <w:r>
        <w:rPr>
          <w:color w:val="000000"/>
        </w:rPr>
        <w:t xml:space="preserve">. </w:t>
      </w:r>
      <w:r>
        <w:rPr>
          <w:b/>
          <w:bCs/>
          <w:color w:val="000000"/>
          <w:sz w:val="24"/>
          <w:szCs w:val="24"/>
        </w:rPr>
        <w:t xml:space="preserve">(L2) </w:t>
      </w:r>
    </w:p>
    <w:p w14:paraId="43EE27F2" w14:textId="77777777" w:rsidR="00237536" w:rsidRDefault="00000000">
      <w:pPr>
        <w:widowControl w:val="0"/>
        <w:pBdr>
          <w:top w:val="nil"/>
          <w:left w:val="nil"/>
          <w:bottom w:val="nil"/>
          <w:right w:val="nil"/>
          <w:between w:val="nil"/>
        </w:pBdr>
        <w:spacing w:before="342" w:line="263" w:lineRule="auto"/>
        <w:ind w:left="699" w:right="626"/>
        <w:jc w:val="center"/>
        <w:rPr>
          <w:color w:val="0C1322"/>
          <w:sz w:val="24"/>
          <w:szCs w:val="24"/>
        </w:rPr>
      </w:pPr>
      <w:r>
        <w:rPr>
          <w:color w:val="000000"/>
          <w:sz w:val="24"/>
          <w:szCs w:val="24"/>
        </w:rPr>
        <w:t xml:space="preserve">Assessment Tool: </w:t>
      </w:r>
      <w:r>
        <w:rPr>
          <w:color w:val="0C1322"/>
          <w:sz w:val="24"/>
          <w:szCs w:val="24"/>
        </w:rPr>
        <w:t xml:space="preserve">Code along exercise: Make your first HTML page </w:t>
      </w:r>
      <w:proofErr w:type="gramStart"/>
      <w:r>
        <w:rPr>
          <w:color w:val="0C1322"/>
          <w:sz w:val="24"/>
          <w:szCs w:val="24"/>
        </w:rPr>
        <w:t>together  with</w:t>
      </w:r>
      <w:proofErr w:type="gramEnd"/>
      <w:r>
        <w:rPr>
          <w:color w:val="0C1322"/>
          <w:sz w:val="24"/>
          <w:szCs w:val="24"/>
        </w:rPr>
        <w:t xml:space="preserve"> CSS </w:t>
      </w:r>
    </w:p>
    <w:p w14:paraId="227F4DB3" w14:textId="77777777" w:rsidR="00237536" w:rsidRDefault="00000000">
      <w:pPr>
        <w:widowControl w:val="0"/>
        <w:pBdr>
          <w:top w:val="nil"/>
          <w:left w:val="nil"/>
          <w:bottom w:val="nil"/>
          <w:right w:val="nil"/>
          <w:between w:val="nil"/>
        </w:pBdr>
        <w:spacing w:before="642" w:line="240" w:lineRule="auto"/>
        <w:ind w:left="599"/>
        <w:rPr>
          <w:b/>
          <w:bCs/>
          <w:color w:val="000000"/>
          <w:sz w:val="24"/>
          <w:szCs w:val="24"/>
        </w:rPr>
      </w:pPr>
      <w:r>
        <w:rPr>
          <w:b/>
          <w:bCs/>
          <w:color w:val="000000"/>
          <w:sz w:val="24"/>
          <w:szCs w:val="24"/>
        </w:rPr>
        <w:t xml:space="preserve">Weightage: 10% </w:t>
      </w:r>
    </w:p>
    <w:p w14:paraId="08D49D41" w14:textId="77777777" w:rsidR="00237536" w:rsidRDefault="00000000">
      <w:pPr>
        <w:widowControl w:val="0"/>
        <w:pBdr>
          <w:top w:val="nil"/>
          <w:left w:val="nil"/>
          <w:bottom w:val="nil"/>
          <w:right w:val="nil"/>
          <w:between w:val="nil"/>
        </w:pBdr>
        <w:spacing w:before="646" w:line="240" w:lineRule="auto"/>
        <w:ind w:left="605"/>
        <w:rPr>
          <w:b/>
          <w:bCs/>
          <w:color w:val="000000"/>
          <w:sz w:val="24"/>
          <w:szCs w:val="24"/>
        </w:rPr>
      </w:pPr>
      <w:r>
        <w:rPr>
          <w:b/>
          <w:bCs/>
          <w:color w:val="000000"/>
          <w:sz w:val="24"/>
          <w:szCs w:val="24"/>
        </w:rPr>
        <w:t xml:space="preserve">QUESTIONS: Total Marks: 10  </w:t>
      </w:r>
    </w:p>
    <w:p w14:paraId="5FA17631" w14:textId="77777777" w:rsidR="00237536" w:rsidRDefault="00000000">
      <w:pPr>
        <w:widowControl w:val="0"/>
        <w:pBdr>
          <w:top w:val="nil"/>
          <w:left w:val="nil"/>
          <w:bottom w:val="nil"/>
          <w:right w:val="nil"/>
          <w:between w:val="nil"/>
        </w:pBdr>
        <w:spacing w:before="675" w:line="240" w:lineRule="auto"/>
        <w:ind w:left="608"/>
        <w:rPr>
          <w:color w:val="000000"/>
          <w:sz w:val="27"/>
          <w:szCs w:val="27"/>
        </w:rPr>
      </w:pPr>
      <w:r>
        <w:rPr>
          <w:color w:val="000000"/>
          <w:sz w:val="27"/>
          <w:szCs w:val="27"/>
        </w:rPr>
        <w:t xml:space="preserve">Scenario: Web Development Standards Implementation </w:t>
      </w:r>
    </w:p>
    <w:p w14:paraId="50401CC0" w14:textId="77777777" w:rsidR="00237536" w:rsidRDefault="00000000">
      <w:pPr>
        <w:widowControl w:val="0"/>
        <w:pBdr>
          <w:top w:val="nil"/>
          <w:left w:val="nil"/>
          <w:bottom w:val="nil"/>
          <w:right w:val="nil"/>
          <w:between w:val="nil"/>
        </w:pBdr>
        <w:spacing w:before="126" w:line="229" w:lineRule="auto"/>
        <w:ind w:left="598" w:right="5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start up is developing a modern web application. During development, the team </w:t>
      </w:r>
      <w:proofErr w:type="gramStart"/>
      <w:r>
        <w:rPr>
          <w:rFonts w:ascii="Times New Roman" w:eastAsia="Times New Roman" w:hAnsi="Times New Roman" w:cs="Times New Roman"/>
          <w:color w:val="000000"/>
          <w:sz w:val="24"/>
          <w:szCs w:val="24"/>
        </w:rPr>
        <w:t>encounters  multiple</w:t>
      </w:r>
      <w:proofErr w:type="gramEnd"/>
      <w:r>
        <w:rPr>
          <w:rFonts w:ascii="Times New Roman" w:eastAsia="Times New Roman" w:hAnsi="Times New Roman" w:cs="Times New Roman"/>
          <w:color w:val="000000"/>
          <w:sz w:val="24"/>
          <w:szCs w:val="24"/>
        </w:rPr>
        <w:t xml:space="preserve"> issues related to HTML elements, HTTP methods, XML syntax, and </w:t>
      </w:r>
      <w:proofErr w:type="gramStart"/>
      <w:r>
        <w:rPr>
          <w:rFonts w:ascii="Times New Roman" w:eastAsia="Times New Roman" w:hAnsi="Times New Roman" w:cs="Times New Roman"/>
          <w:color w:val="000000"/>
          <w:sz w:val="24"/>
          <w:szCs w:val="24"/>
        </w:rPr>
        <w:t>web  communication</w:t>
      </w:r>
      <w:proofErr w:type="gramEnd"/>
      <w:r>
        <w:rPr>
          <w:rFonts w:ascii="Times New Roman" w:eastAsia="Times New Roman" w:hAnsi="Times New Roman" w:cs="Times New Roman"/>
          <w:color w:val="000000"/>
          <w:sz w:val="24"/>
          <w:szCs w:val="24"/>
        </w:rPr>
        <w:t xml:space="preserve"> protocols. </w:t>
      </w:r>
    </w:p>
    <w:p w14:paraId="469BE19E" w14:textId="77777777" w:rsidR="00237536" w:rsidRDefault="00000000">
      <w:pPr>
        <w:widowControl w:val="0"/>
        <w:pBdr>
          <w:top w:val="nil"/>
          <w:left w:val="nil"/>
          <w:bottom w:val="nil"/>
          <w:right w:val="nil"/>
          <w:between w:val="nil"/>
        </w:pBdr>
        <w:spacing w:before="4" w:line="240" w:lineRule="auto"/>
        <w:ind w:left="59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following observations are made: </w:t>
      </w:r>
    </w:p>
    <w:p w14:paraId="652B4B81" w14:textId="77777777" w:rsidR="00237536" w:rsidRDefault="00000000">
      <w:pPr>
        <w:widowControl w:val="0"/>
        <w:pBdr>
          <w:top w:val="nil"/>
          <w:left w:val="nil"/>
          <w:bottom w:val="nil"/>
          <w:right w:val="nil"/>
          <w:between w:val="nil"/>
        </w:pBdr>
        <w:spacing w:before="372" w:line="308" w:lineRule="auto"/>
        <w:ind w:left="973" w:right="2441"/>
        <w:rPr>
          <w:color w:val="000000"/>
        </w:rPr>
      </w:pPr>
      <w:r>
        <w:rPr>
          <w:color w:val="000000"/>
          <w:sz w:val="20"/>
          <w:szCs w:val="20"/>
        </w:rPr>
        <w:t xml:space="preserve">● </w:t>
      </w:r>
      <w:r>
        <w:rPr>
          <w:color w:val="000000"/>
        </w:rPr>
        <w:t xml:space="preserve">The team needs to embed a promotional video on the homepage.  </w:t>
      </w:r>
      <w:r>
        <w:rPr>
          <w:color w:val="000000"/>
          <w:sz w:val="20"/>
          <w:szCs w:val="20"/>
        </w:rPr>
        <w:t xml:space="preserve">● </w:t>
      </w:r>
      <w:r>
        <w:rPr>
          <w:color w:val="000000"/>
        </w:rPr>
        <w:t xml:space="preserve">A registration form must securely send user data to the server.  </w:t>
      </w:r>
    </w:p>
    <w:p w14:paraId="48FC7D4A" w14:textId="77777777" w:rsidR="00237536" w:rsidRDefault="00000000">
      <w:pPr>
        <w:widowControl w:val="0"/>
        <w:pBdr>
          <w:top w:val="nil"/>
          <w:left w:val="nil"/>
          <w:bottom w:val="nil"/>
          <w:right w:val="nil"/>
          <w:between w:val="nil"/>
        </w:pBdr>
        <w:spacing w:before="24" w:line="240" w:lineRule="auto"/>
        <w:ind w:left="973"/>
        <w:rPr>
          <w:color w:val="000000"/>
        </w:rPr>
      </w:pPr>
      <w:r>
        <w:rPr>
          <w:color w:val="000000"/>
          <w:sz w:val="20"/>
          <w:szCs w:val="20"/>
        </w:rPr>
        <w:t xml:space="preserve">● </w:t>
      </w:r>
      <w:r>
        <w:rPr>
          <w:color w:val="000000"/>
        </w:rPr>
        <w:t xml:space="preserve">The navigation menu must follow semantic HTML standards.  </w:t>
      </w:r>
    </w:p>
    <w:p w14:paraId="195F492A" w14:textId="77777777" w:rsidR="00237536" w:rsidRDefault="00000000">
      <w:pPr>
        <w:widowControl w:val="0"/>
        <w:pBdr>
          <w:top w:val="nil"/>
          <w:left w:val="nil"/>
          <w:bottom w:val="nil"/>
          <w:right w:val="nil"/>
          <w:between w:val="nil"/>
        </w:pBdr>
        <w:spacing w:before="83" w:line="240" w:lineRule="auto"/>
        <w:ind w:left="973"/>
        <w:rPr>
          <w:color w:val="000000"/>
        </w:rPr>
      </w:pPr>
      <w:r>
        <w:rPr>
          <w:color w:val="000000"/>
          <w:sz w:val="20"/>
          <w:szCs w:val="20"/>
        </w:rPr>
        <w:t xml:space="preserve">● </w:t>
      </w:r>
      <w:r>
        <w:rPr>
          <w:color w:val="000000"/>
        </w:rPr>
        <w:t xml:space="preserve">XML configuration files are being used but contain syntax errors.  </w:t>
      </w:r>
    </w:p>
    <w:p w14:paraId="77869C75" w14:textId="77777777" w:rsidR="00237536" w:rsidRDefault="00000000">
      <w:pPr>
        <w:widowControl w:val="0"/>
        <w:pBdr>
          <w:top w:val="nil"/>
          <w:left w:val="nil"/>
          <w:bottom w:val="nil"/>
          <w:right w:val="nil"/>
          <w:between w:val="nil"/>
        </w:pBdr>
        <w:spacing w:before="88" w:line="240" w:lineRule="auto"/>
        <w:ind w:left="973"/>
        <w:rPr>
          <w:color w:val="000000"/>
        </w:rPr>
      </w:pPr>
      <w:r>
        <w:rPr>
          <w:color w:val="000000"/>
          <w:sz w:val="20"/>
          <w:szCs w:val="20"/>
        </w:rPr>
        <w:t xml:space="preserve">● </w:t>
      </w:r>
      <w:r>
        <w:rPr>
          <w:color w:val="000000"/>
        </w:rPr>
        <w:t xml:space="preserve">The application must communicate over the correct web protocol.  </w:t>
      </w:r>
    </w:p>
    <w:p w14:paraId="022D2A4C" w14:textId="77777777" w:rsidR="00237536" w:rsidRDefault="00000000">
      <w:pPr>
        <w:widowControl w:val="0"/>
        <w:pBdr>
          <w:top w:val="nil"/>
          <w:left w:val="nil"/>
          <w:bottom w:val="nil"/>
          <w:right w:val="nil"/>
          <w:between w:val="nil"/>
        </w:pBdr>
        <w:spacing w:before="308" w:line="240" w:lineRule="auto"/>
        <w:ind w:left="617"/>
        <w:rPr>
          <w:color w:val="000000"/>
          <w:sz w:val="27"/>
          <w:szCs w:val="27"/>
        </w:rPr>
      </w:pPr>
      <w:r>
        <w:rPr>
          <w:color w:val="000000"/>
          <w:sz w:val="27"/>
          <w:szCs w:val="27"/>
        </w:rPr>
        <w:t xml:space="preserve">Data Snippets Provided </w:t>
      </w:r>
    </w:p>
    <w:p w14:paraId="19BC4768" w14:textId="77777777" w:rsidR="00237536" w:rsidRDefault="00000000">
      <w:pPr>
        <w:widowControl w:val="0"/>
        <w:pBdr>
          <w:top w:val="nil"/>
          <w:left w:val="nil"/>
          <w:bottom w:val="nil"/>
          <w:right w:val="nil"/>
          <w:between w:val="nil"/>
        </w:pBdr>
        <w:spacing w:before="126" w:line="240" w:lineRule="auto"/>
        <w:ind w:left="60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Snippet 1: Video Embedding Options </w:t>
      </w:r>
    </w:p>
    <w:p w14:paraId="670C112F" w14:textId="77777777" w:rsidR="00237536" w:rsidRDefault="00000000">
      <w:pPr>
        <w:widowControl w:val="0"/>
        <w:pBdr>
          <w:top w:val="nil"/>
          <w:left w:val="nil"/>
          <w:bottom w:val="nil"/>
          <w:right w:val="nil"/>
          <w:between w:val="nil"/>
        </w:pBdr>
        <w:spacing w:line="240" w:lineRule="auto"/>
        <w:ind w:left="596"/>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 xml:space="preserve">A. &lt;media </w:t>
      </w:r>
      <w:proofErr w:type="spellStart"/>
      <w:r>
        <w:rPr>
          <w:rFonts w:ascii="Courier New" w:eastAsia="Courier New" w:hAnsi="Courier New" w:cs="Courier New"/>
          <w:color w:val="000000"/>
          <w:sz w:val="20"/>
          <w:szCs w:val="20"/>
        </w:rPr>
        <w:t>src</w:t>
      </w:r>
      <w:proofErr w:type="spellEnd"/>
      <w:r>
        <w:rPr>
          <w:rFonts w:ascii="Courier New" w:eastAsia="Courier New" w:hAnsi="Courier New" w:cs="Courier New"/>
          <w:color w:val="000000"/>
          <w:sz w:val="20"/>
          <w:szCs w:val="20"/>
        </w:rPr>
        <w:t xml:space="preserve">="video.mp4"&gt;&lt;/media&gt; </w:t>
      </w:r>
    </w:p>
    <w:p w14:paraId="54FC35F4" w14:textId="77777777" w:rsidR="00237536" w:rsidRDefault="00000000">
      <w:pPr>
        <w:widowControl w:val="0"/>
        <w:pBdr>
          <w:top w:val="nil"/>
          <w:left w:val="nil"/>
          <w:bottom w:val="nil"/>
          <w:right w:val="nil"/>
          <w:between w:val="nil"/>
        </w:pBdr>
        <w:spacing w:line="240" w:lineRule="auto"/>
        <w:ind w:left="603"/>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B. &lt;video </w:t>
      </w:r>
      <w:proofErr w:type="spellStart"/>
      <w:r>
        <w:rPr>
          <w:rFonts w:ascii="Courier New" w:eastAsia="Courier New" w:hAnsi="Courier New" w:cs="Courier New"/>
          <w:color w:val="000000"/>
          <w:sz w:val="20"/>
          <w:szCs w:val="20"/>
        </w:rPr>
        <w:t>src</w:t>
      </w:r>
      <w:proofErr w:type="spellEnd"/>
      <w:r>
        <w:rPr>
          <w:rFonts w:ascii="Courier New" w:eastAsia="Courier New" w:hAnsi="Courier New" w:cs="Courier New"/>
          <w:color w:val="000000"/>
          <w:sz w:val="20"/>
          <w:szCs w:val="20"/>
        </w:rPr>
        <w:t>="video.mp4" controls&gt;&lt;/video&gt;</w:t>
      </w:r>
    </w:p>
    <w:p w14:paraId="6AAEB179" w14:textId="77777777" w:rsidR="00237536" w:rsidRDefault="00000000">
      <w:pPr>
        <w:widowControl w:val="0"/>
        <w:pBdr>
          <w:top w:val="nil"/>
          <w:left w:val="nil"/>
          <w:bottom w:val="nil"/>
          <w:right w:val="nil"/>
          <w:between w:val="nil"/>
        </w:pBdr>
        <w:spacing w:line="240" w:lineRule="auto"/>
        <w:ind w:left="6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 &lt;movie </w:t>
      </w:r>
      <w:proofErr w:type="spellStart"/>
      <w:r>
        <w:rPr>
          <w:rFonts w:ascii="Courier New" w:eastAsia="Courier New" w:hAnsi="Courier New" w:cs="Courier New"/>
          <w:color w:val="000000"/>
          <w:sz w:val="20"/>
          <w:szCs w:val="20"/>
        </w:rPr>
        <w:t>src</w:t>
      </w:r>
      <w:proofErr w:type="spellEnd"/>
      <w:r>
        <w:rPr>
          <w:rFonts w:ascii="Courier New" w:eastAsia="Courier New" w:hAnsi="Courier New" w:cs="Courier New"/>
          <w:color w:val="000000"/>
          <w:sz w:val="20"/>
          <w:szCs w:val="20"/>
        </w:rPr>
        <w:t xml:space="preserve">="video.mp4"&gt;&lt;/movie&gt; </w:t>
      </w:r>
    </w:p>
    <w:p w14:paraId="4ADB5502" w14:textId="77777777" w:rsidR="00237536" w:rsidRDefault="00000000">
      <w:pPr>
        <w:widowControl w:val="0"/>
        <w:pBdr>
          <w:top w:val="nil"/>
          <w:left w:val="nil"/>
          <w:bottom w:val="nil"/>
          <w:right w:val="nil"/>
          <w:between w:val="nil"/>
        </w:pBdr>
        <w:spacing w:line="240" w:lineRule="auto"/>
        <w:ind w:left="61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 &lt;vid </w:t>
      </w:r>
      <w:proofErr w:type="spellStart"/>
      <w:r>
        <w:rPr>
          <w:rFonts w:ascii="Courier New" w:eastAsia="Courier New" w:hAnsi="Courier New" w:cs="Courier New"/>
          <w:color w:val="000000"/>
          <w:sz w:val="20"/>
          <w:szCs w:val="20"/>
        </w:rPr>
        <w:t>src</w:t>
      </w:r>
      <w:proofErr w:type="spellEnd"/>
      <w:r>
        <w:rPr>
          <w:rFonts w:ascii="Courier New" w:eastAsia="Courier New" w:hAnsi="Courier New" w:cs="Courier New"/>
          <w:color w:val="000000"/>
          <w:sz w:val="20"/>
          <w:szCs w:val="20"/>
        </w:rPr>
        <w:t xml:space="preserve">="video.mp4"&gt;&lt;/vid&gt; </w:t>
      </w:r>
    </w:p>
    <w:p w14:paraId="5B5916B3" w14:textId="77777777" w:rsidR="00237536" w:rsidRDefault="00000000">
      <w:pPr>
        <w:widowControl w:val="0"/>
        <w:pBdr>
          <w:top w:val="nil"/>
          <w:left w:val="nil"/>
          <w:bottom w:val="nil"/>
          <w:right w:val="nil"/>
          <w:between w:val="nil"/>
        </w:pBdr>
        <w:spacing w:before="283" w:line="240" w:lineRule="auto"/>
        <w:ind w:left="60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Snippet 2: Form Submission Methods </w:t>
      </w:r>
    </w:p>
    <w:p w14:paraId="03C8BD3A" w14:textId="77777777" w:rsidR="00237536" w:rsidRDefault="00000000">
      <w:pPr>
        <w:widowControl w:val="0"/>
        <w:pBdr>
          <w:top w:val="nil"/>
          <w:left w:val="nil"/>
          <w:bottom w:val="nil"/>
          <w:right w:val="nil"/>
          <w:between w:val="nil"/>
        </w:pBdr>
        <w:spacing w:before="258" w:line="240" w:lineRule="auto"/>
        <w:ind w:left="596"/>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A. GET </w:t>
      </w:r>
    </w:p>
    <w:p w14:paraId="471018A3" w14:textId="77777777" w:rsidR="00237536" w:rsidRDefault="00000000">
      <w:pPr>
        <w:widowControl w:val="0"/>
        <w:pBdr>
          <w:top w:val="nil"/>
          <w:left w:val="nil"/>
          <w:bottom w:val="nil"/>
          <w:right w:val="nil"/>
          <w:between w:val="nil"/>
        </w:pBdr>
        <w:spacing w:line="240" w:lineRule="auto"/>
        <w:ind w:left="603"/>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B. POST </w:t>
      </w:r>
    </w:p>
    <w:p w14:paraId="4F8DF264" w14:textId="77777777" w:rsidR="00237536" w:rsidRDefault="00000000">
      <w:pPr>
        <w:widowControl w:val="0"/>
        <w:pBdr>
          <w:top w:val="nil"/>
          <w:left w:val="nil"/>
          <w:bottom w:val="nil"/>
          <w:right w:val="nil"/>
          <w:between w:val="nil"/>
        </w:pBdr>
        <w:spacing w:line="240" w:lineRule="auto"/>
        <w:ind w:left="6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 PUT </w:t>
      </w:r>
    </w:p>
    <w:p w14:paraId="1398C39E" w14:textId="77777777" w:rsidR="00237536" w:rsidRDefault="00000000">
      <w:pPr>
        <w:widowControl w:val="0"/>
        <w:pBdr>
          <w:top w:val="nil"/>
          <w:left w:val="nil"/>
          <w:bottom w:val="nil"/>
          <w:right w:val="nil"/>
          <w:between w:val="nil"/>
        </w:pBdr>
        <w:spacing w:line="240" w:lineRule="auto"/>
        <w:ind w:left="61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 DELETE </w:t>
      </w:r>
    </w:p>
    <w:p w14:paraId="66953D58" w14:textId="77777777" w:rsidR="00237536" w:rsidRDefault="00000000">
      <w:pPr>
        <w:widowControl w:val="0"/>
        <w:pBdr>
          <w:top w:val="nil"/>
          <w:left w:val="nil"/>
          <w:bottom w:val="nil"/>
          <w:right w:val="nil"/>
          <w:between w:val="nil"/>
        </w:pBdr>
        <w:spacing w:before="283" w:line="240" w:lineRule="auto"/>
        <w:ind w:left="60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Snippet 3: Navigation Elements </w:t>
      </w:r>
    </w:p>
    <w:p w14:paraId="065F349C" w14:textId="77777777" w:rsidR="00237536" w:rsidRDefault="00000000">
      <w:pPr>
        <w:widowControl w:val="0"/>
        <w:pBdr>
          <w:top w:val="nil"/>
          <w:left w:val="nil"/>
          <w:bottom w:val="nil"/>
          <w:right w:val="nil"/>
          <w:between w:val="nil"/>
        </w:pBdr>
        <w:spacing w:before="257" w:line="240" w:lineRule="auto"/>
        <w:ind w:left="596"/>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A. &lt;div&gt; </w:t>
      </w:r>
    </w:p>
    <w:p w14:paraId="0D71FDC5" w14:textId="77777777" w:rsidR="00237536" w:rsidRDefault="00000000">
      <w:pPr>
        <w:widowControl w:val="0"/>
        <w:pBdr>
          <w:top w:val="nil"/>
          <w:left w:val="nil"/>
          <w:bottom w:val="nil"/>
          <w:right w:val="nil"/>
          <w:between w:val="nil"/>
        </w:pBdr>
        <w:spacing w:line="240" w:lineRule="auto"/>
        <w:ind w:left="603"/>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B. &lt;nav&gt; </w:t>
      </w:r>
    </w:p>
    <w:p w14:paraId="692131C6" w14:textId="77777777" w:rsidR="00237536" w:rsidRDefault="00000000">
      <w:pPr>
        <w:widowControl w:val="0"/>
        <w:pBdr>
          <w:top w:val="nil"/>
          <w:left w:val="nil"/>
          <w:bottom w:val="nil"/>
          <w:right w:val="nil"/>
          <w:between w:val="nil"/>
        </w:pBdr>
        <w:spacing w:line="240" w:lineRule="auto"/>
        <w:ind w:left="6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 &lt;section&gt; </w:t>
      </w:r>
    </w:p>
    <w:p w14:paraId="397F7683" w14:textId="77777777" w:rsidR="00237536" w:rsidRDefault="00000000">
      <w:pPr>
        <w:widowControl w:val="0"/>
        <w:pBdr>
          <w:top w:val="nil"/>
          <w:left w:val="nil"/>
          <w:bottom w:val="nil"/>
          <w:right w:val="nil"/>
          <w:between w:val="nil"/>
        </w:pBdr>
        <w:spacing w:line="240" w:lineRule="auto"/>
        <w:ind w:left="61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 &lt;header&gt; </w:t>
      </w:r>
    </w:p>
    <w:p w14:paraId="69F2438C" w14:textId="77777777" w:rsidR="00237536" w:rsidRDefault="00000000">
      <w:pPr>
        <w:widowControl w:val="0"/>
        <w:pBdr>
          <w:top w:val="nil"/>
          <w:left w:val="nil"/>
          <w:bottom w:val="nil"/>
          <w:right w:val="nil"/>
          <w:between w:val="nil"/>
        </w:pBdr>
        <w:spacing w:before="278" w:line="240" w:lineRule="auto"/>
        <w:ind w:left="60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Snippet 4: XML Syntax </w:t>
      </w:r>
    </w:p>
    <w:p w14:paraId="0E164866" w14:textId="77777777" w:rsidR="00237536" w:rsidRDefault="00000000">
      <w:pPr>
        <w:widowControl w:val="0"/>
        <w:pBdr>
          <w:top w:val="nil"/>
          <w:left w:val="nil"/>
          <w:bottom w:val="nil"/>
          <w:right w:val="nil"/>
          <w:between w:val="nil"/>
        </w:pBdr>
        <w:spacing w:before="258" w:line="240" w:lineRule="auto"/>
        <w:ind w:left="596"/>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A. &lt;note&gt;&lt;to&gt;User&lt;/to&gt;&lt;from&gt;Admin&lt;/from&gt; </w:t>
      </w:r>
    </w:p>
    <w:p w14:paraId="07E4322C" w14:textId="77777777" w:rsidR="00237536" w:rsidRDefault="00000000">
      <w:pPr>
        <w:widowControl w:val="0"/>
        <w:pBdr>
          <w:top w:val="nil"/>
          <w:left w:val="nil"/>
          <w:bottom w:val="nil"/>
          <w:right w:val="nil"/>
          <w:between w:val="nil"/>
        </w:pBdr>
        <w:spacing w:line="240" w:lineRule="auto"/>
        <w:ind w:left="603"/>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B. &lt;note&gt;&lt;to&gt;User&lt;/to&gt;&lt;from&gt;Admin&lt;/from&gt;&lt;/note&gt; </w:t>
      </w:r>
    </w:p>
    <w:p w14:paraId="58656F8A" w14:textId="77777777" w:rsidR="00237536" w:rsidRDefault="00000000">
      <w:pPr>
        <w:widowControl w:val="0"/>
        <w:pBdr>
          <w:top w:val="nil"/>
          <w:left w:val="nil"/>
          <w:bottom w:val="nil"/>
          <w:right w:val="nil"/>
          <w:between w:val="nil"/>
        </w:pBdr>
        <w:spacing w:line="240" w:lineRule="auto"/>
        <w:ind w:left="6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 &lt;note&gt;&lt;to&gt;User&lt;/from&gt;&lt;/note&gt; </w:t>
      </w:r>
    </w:p>
    <w:p w14:paraId="4674EBC1" w14:textId="77777777" w:rsidR="00237536" w:rsidRDefault="00000000">
      <w:pPr>
        <w:widowControl w:val="0"/>
        <w:pBdr>
          <w:top w:val="nil"/>
          <w:left w:val="nil"/>
          <w:bottom w:val="nil"/>
          <w:right w:val="nil"/>
          <w:between w:val="nil"/>
        </w:pBdr>
        <w:spacing w:line="240" w:lineRule="auto"/>
        <w:ind w:left="61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 &lt;note to="User"&gt;&lt;/note </w:t>
      </w:r>
    </w:p>
    <w:p w14:paraId="0E85372A" w14:textId="77777777" w:rsidR="00237536" w:rsidRDefault="00000000">
      <w:pPr>
        <w:widowControl w:val="0"/>
        <w:pBdr>
          <w:top w:val="nil"/>
          <w:left w:val="nil"/>
          <w:bottom w:val="nil"/>
          <w:right w:val="nil"/>
          <w:between w:val="nil"/>
        </w:pBdr>
        <w:spacing w:before="283" w:line="240" w:lineRule="auto"/>
        <w:ind w:left="60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Snippet 5: Web Communication Protocols </w:t>
      </w:r>
    </w:p>
    <w:p w14:paraId="27A1F6E3" w14:textId="77777777" w:rsidR="00237536" w:rsidRDefault="00000000">
      <w:pPr>
        <w:widowControl w:val="0"/>
        <w:pBdr>
          <w:top w:val="nil"/>
          <w:left w:val="nil"/>
          <w:bottom w:val="nil"/>
          <w:right w:val="nil"/>
          <w:between w:val="nil"/>
        </w:pBdr>
        <w:spacing w:before="257" w:line="240" w:lineRule="auto"/>
        <w:ind w:left="596"/>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A. FTP </w:t>
      </w:r>
    </w:p>
    <w:p w14:paraId="0B8937E3" w14:textId="77777777" w:rsidR="00237536" w:rsidRDefault="00000000">
      <w:pPr>
        <w:widowControl w:val="0"/>
        <w:pBdr>
          <w:top w:val="nil"/>
          <w:left w:val="nil"/>
          <w:bottom w:val="nil"/>
          <w:right w:val="nil"/>
          <w:between w:val="nil"/>
        </w:pBdr>
        <w:spacing w:line="240" w:lineRule="auto"/>
        <w:ind w:left="603"/>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B. HTTP </w:t>
      </w:r>
    </w:p>
    <w:p w14:paraId="2A31B5A4" w14:textId="77777777" w:rsidR="00237536" w:rsidRDefault="00000000">
      <w:pPr>
        <w:widowControl w:val="0"/>
        <w:pBdr>
          <w:top w:val="nil"/>
          <w:left w:val="nil"/>
          <w:bottom w:val="nil"/>
          <w:right w:val="nil"/>
          <w:between w:val="nil"/>
        </w:pBdr>
        <w:spacing w:line="240" w:lineRule="auto"/>
        <w:ind w:left="6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 SMTP </w:t>
      </w:r>
    </w:p>
    <w:p w14:paraId="50121491" w14:textId="77777777" w:rsidR="00237536" w:rsidRDefault="00000000">
      <w:pPr>
        <w:widowControl w:val="0"/>
        <w:pBdr>
          <w:top w:val="nil"/>
          <w:left w:val="nil"/>
          <w:bottom w:val="nil"/>
          <w:right w:val="nil"/>
          <w:between w:val="nil"/>
        </w:pBdr>
        <w:spacing w:line="240" w:lineRule="auto"/>
        <w:ind w:left="61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 SNMP </w:t>
      </w:r>
    </w:p>
    <w:p w14:paraId="60ABDD29" w14:textId="77777777" w:rsidR="00237536" w:rsidRDefault="00000000">
      <w:pPr>
        <w:widowControl w:val="0"/>
        <w:pBdr>
          <w:top w:val="nil"/>
          <w:left w:val="nil"/>
          <w:bottom w:val="nil"/>
          <w:right w:val="nil"/>
          <w:between w:val="nil"/>
        </w:pBdr>
        <w:spacing w:before="326" w:line="240" w:lineRule="auto"/>
        <w:ind w:left="606"/>
        <w:rPr>
          <w:color w:val="000000"/>
          <w:sz w:val="27"/>
          <w:szCs w:val="27"/>
        </w:rPr>
      </w:pPr>
      <w:r>
        <w:rPr>
          <w:color w:val="000000"/>
          <w:sz w:val="27"/>
          <w:szCs w:val="27"/>
        </w:rPr>
        <w:t xml:space="preserve">Questions: </w:t>
      </w:r>
    </w:p>
    <w:p w14:paraId="0AA56906" w14:textId="77777777" w:rsidR="007413CB" w:rsidRDefault="00000000">
      <w:pPr>
        <w:widowControl w:val="0"/>
        <w:pBdr>
          <w:top w:val="nil"/>
          <w:left w:val="nil"/>
          <w:bottom w:val="nil"/>
          <w:right w:val="nil"/>
          <w:between w:val="nil"/>
        </w:pBdr>
        <w:spacing w:before="328" w:line="343" w:lineRule="auto"/>
        <w:ind w:left="961" w:right="1094" w:firstLine="16"/>
        <w:rPr>
          <w:color w:val="000000"/>
        </w:rPr>
      </w:pPr>
      <w:r>
        <w:rPr>
          <w:color w:val="000000"/>
        </w:rPr>
        <w:t xml:space="preserve">1. Select the </w:t>
      </w:r>
      <w:r>
        <w:rPr>
          <w:b/>
          <w:bCs/>
          <w:color w:val="000000"/>
        </w:rPr>
        <w:t xml:space="preserve">correct HTML tag for video embedding </w:t>
      </w:r>
      <w:r>
        <w:rPr>
          <w:color w:val="000000"/>
        </w:rPr>
        <w:t xml:space="preserve">and justify your answer. </w:t>
      </w:r>
    </w:p>
    <w:p w14:paraId="475EAB9D" w14:textId="77777777" w:rsidR="007413CB" w:rsidRDefault="00000000">
      <w:pPr>
        <w:widowControl w:val="0"/>
        <w:pBdr>
          <w:top w:val="nil"/>
          <w:left w:val="nil"/>
          <w:bottom w:val="nil"/>
          <w:right w:val="nil"/>
          <w:between w:val="nil"/>
        </w:pBdr>
        <w:spacing w:before="328" w:line="343" w:lineRule="auto"/>
        <w:ind w:left="961" w:right="1094" w:firstLine="16"/>
        <w:rPr>
          <w:color w:val="000000"/>
        </w:rPr>
      </w:pPr>
      <w:r>
        <w:rPr>
          <w:color w:val="000000"/>
        </w:rPr>
        <w:t xml:space="preserve"> 2. Identify the </w:t>
      </w:r>
      <w:r>
        <w:rPr>
          <w:b/>
          <w:bCs/>
          <w:color w:val="000000"/>
        </w:rPr>
        <w:t xml:space="preserve">appropriate HTTP method for form submission </w:t>
      </w:r>
      <w:r>
        <w:rPr>
          <w:color w:val="000000"/>
        </w:rPr>
        <w:t xml:space="preserve">and explain why.  3. Choose the </w:t>
      </w:r>
      <w:r>
        <w:rPr>
          <w:b/>
          <w:bCs/>
          <w:color w:val="000000"/>
        </w:rPr>
        <w:t xml:space="preserve">proper semantic element for navigation </w:t>
      </w:r>
      <w:r>
        <w:rPr>
          <w:color w:val="000000"/>
        </w:rPr>
        <w:t xml:space="preserve">and justify its usage. </w:t>
      </w:r>
    </w:p>
    <w:p w14:paraId="6112FC37" w14:textId="77777777" w:rsidR="007413CB" w:rsidRDefault="00000000">
      <w:pPr>
        <w:widowControl w:val="0"/>
        <w:pBdr>
          <w:top w:val="nil"/>
          <w:left w:val="nil"/>
          <w:bottom w:val="nil"/>
          <w:right w:val="nil"/>
          <w:between w:val="nil"/>
        </w:pBdr>
        <w:spacing w:before="328" w:line="343" w:lineRule="auto"/>
        <w:ind w:left="961" w:right="1094" w:firstLine="16"/>
        <w:rPr>
          <w:color w:val="000000"/>
        </w:rPr>
      </w:pPr>
      <w:r>
        <w:rPr>
          <w:color w:val="000000"/>
        </w:rPr>
        <w:t xml:space="preserve"> 4. Identify the </w:t>
      </w:r>
      <w:r>
        <w:rPr>
          <w:b/>
          <w:bCs/>
          <w:color w:val="000000"/>
        </w:rPr>
        <w:t xml:space="preserve">correct XML syntax </w:t>
      </w:r>
      <w:r>
        <w:rPr>
          <w:color w:val="000000"/>
        </w:rPr>
        <w:t xml:space="preserve">and explain the error in other options. </w:t>
      </w:r>
    </w:p>
    <w:p w14:paraId="3C50499B" w14:textId="15EA8592" w:rsidR="00237536" w:rsidRDefault="00000000">
      <w:pPr>
        <w:widowControl w:val="0"/>
        <w:pBdr>
          <w:top w:val="nil"/>
          <w:left w:val="nil"/>
          <w:bottom w:val="nil"/>
          <w:right w:val="nil"/>
          <w:between w:val="nil"/>
        </w:pBdr>
        <w:spacing w:before="328" w:line="343" w:lineRule="auto"/>
        <w:ind w:left="961" w:right="1094" w:firstLine="16"/>
        <w:rPr>
          <w:color w:val="000000"/>
        </w:rPr>
      </w:pPr>
      <w:r>
        <w:rPr>
          <w:color w:val="000000"/>
        </w:rPr>
        <w:t xml:space="preserve"> 5. Choose the </w:t>
      </w:r>
      <w:r>
        <w:rPr>
          <w:b/>
          <w:bCs/>
          <w:color w:val="000000"/>
        </w:rPr>
        <w:t xml:space="preserve">correct protocol for web communication </w:t>
      </w:r>
      <w:r>
        <w:rPr>
          <w:color w:val="000000"/>
        </w:rPr>
        <w:t xml:space="preserve">and justify your choice.  </w:t>
      </w:r>
    </w:p>
    <w:p w14:paraId="62DE68EF" w14:textId="77777777" w:rsidR="007413CB" w:rsidRDefault="007413CB" w:rsidP="007413CB">
      <w:pPr>
        <w:widowControl w:val="0"/>
        <w:pBdr>
          <w:top w:val="nil"/>
          <w:left w:val="nil"/>
          <w:bottom w:val="nil"/>
          <w:right w:val="nil"/>
          <w:between w:val="nil"/>
        </w:pBdr>
        <w:spacing w:before="891" w:line="240" w:lineRule="auto"/>
        <w:ind w:left="620"/>
        <w:rPr>
          <w:b/>
          <w:bCs/>
          <w:i/>
          <w:iCs/>
          <w:color w:val="000000"/>
          <w:sz w:val="24"/>
          <w:szCs w:val="24"/>
        </w:rPr>
      </w:pPr>
    </w:p>
    <w:p w14:paraId="2171CA2E" w14:textId="77777777" w:rsidR="007413CB" w:rsidRDefault="007413CB" w:rsidP="007413CB">
      <w:pPr>
        <w:widowControl w:val="0"/>
        <w:pBdr>
          <w:top w:val="nil"/>
          <w:left w:val="nil"/>
          <w:bottom w:val="nil"/>
          <w:right w:val="nil"/>
          <w:between w:val="nil"/>
        </w:pBdr>
        <w:spacing w:before="891" w:line="240" w:lineRule="auto"/>
        <w:ind w:left="620"/>
        <w:rPr>
          <w:b/>
          <w:bCs/>
          <w:i/>
          <w:iCs/>
          <w:color w:val="000000"/>
          <w:sz w:val="24"/>
          <w:szCs w:val="24"/>
        </w:rPr>
      </w:pPr>
    </w:p>
    <w:p w14:paraId="6F24A5BC" w14:textId="096C7930" w:rsidR="00237536" w:rsidRDefault="00000000" w:rsidP="007413CB">
      <w:pPr>
        <w:widowControl w:val="0"/>
        <w:pBdr>
          <w:top w:val="nil"/>
          <w:left w:val="nil"/>
          <w:bottom w:val="nil"/>
          <w:right w:val="nil"/>
          <w:between w:val="nil"/>
        </w:pBdr>
        <w:spacing w:before="891" w:line="240" w:lineRule="auto"/>
        <w:ind w:left="620"/>
        <w:rPr>
          <w:b/>
          <w:bCs/>
          <w:i/>
          <w:iCs/>
          <w:color w:val="000000"/>
          <w:sz w:val="24"/>
          <w:szCs w:val="24"/>
        </w:rPr>
      </w:pPr>
      <w:r>
        <w:rPr>
          <w:b/>
          <w:bCs/>
          <w:i/>
          <w:iCs/>
          <w:color w:val="000000"/>
          <w:sz w:val="24"/>
          <w:szCs w:val="24"/>
        </w:rPr>
        <w:lastRenderedPageBreak/>
        <w:t xml:space="preserve">Code of Conduct: </w:t>
      </w:r>
    </w:p>
    <w:p w14:paraId="6BF702BF" w14:textId="7DC04824" w:rsidR="00237536" w:rsidRDefault="00000000">
      <w:pPr>
        <w:widowControl w:val="0"/>
        <w:pBdr>
          <w:top w:val="nil"/>
          <w:left w:val="nil"/>
          <w:bottom w:val="nil"/>
          <w:right w:val="nil"/>
          <w:between w:val="nil"/>
        </w:pBdr>
        <w:spacing w:before="353" w:line="263" w:lineRule="auto"/>
        <w:ind w:left="609" w:right="512" w:firstLine="7"/>
        <w:rPr>
          <w:i/>
          <w:iCs/>
          <w:color w:val="000000"/>
          <w:sz w:val="24"/>
          <w:szCs w:val="24"/>
        </w:rPr>
      </w:pPr>
      <w:r>
        <w:rPr>
          <w:i/>
          <w:iCs/>
          <w:color w:val="000000"/>
          <w:sz w:val="24"/>
          <w:szCs w:val="24"/>
        </w:rPr>
        <w:t xml:space="preserve">I </w:t>
      </w:r>
      <w:r w:rsidR="007413CB" w:rsidRPr="007413CB">
        <w:rPr>
          <w:b/>
          <w:bCs/>
          <w:i/>
          <w:iCs/>
          <w:color w:val="000000"/>
          <w:sz w:val="24"/>
          <w:szCs w:val="24"/>
          <w:u w:val="single"/>
        </w:rPr>
        <w:t>AYUSH MOHAPATRA 192411263</w:t>
      </w:r>
      <w:r>
        <w:rPr>
          <w:i/>
          <w:iCs/>
          <w:color w:val="000000"/>
          <w:sz w:val="24"/>
          <w:szCs w:val="24"/>
        </w:rPr>
        <w:t xml:space="preserve"> (Name / Reg No) certify that this submission is my </w:t>
      </w:r>
      <w:proofErr w:type="gramStart"/>
      <w:r>
        <w:rPr>
          <w:i/>
          <w:iCs/>
          <w:color w:val="000000"/>
          <w:sz w:val="24"/>
          <w:szCs w:val="24"/>
        </w:rPr>
        <w:t>original  work</w:t>
      </w:r>
      <w:proofErr w:type="gramEnd"/>
      <w:r>
        <w:rPr>
          <w:i/>
          <w:iCs/>
          <w:color w:val="000000"/>
          <w:sz w:val="24"/>
          <w:szCs w:val="24"/>
        </w:rPr>
        <w:t xml:space="preserve"> and that I have adhered to the guidelines specified for this assessment. I understand that any violation of academic integrity rules will result in </w:t>
      </w:r>
      <w:proofErr w:type="gramStart"/>
      <w:r>
        <w:rPr>
          <w:i/>
          <w:iCs/>
          <w:color w:val="000000"/>
          <w:sz w:val="24"/>
          <w:szCs w:val="24"/>
        </w:rPr>
        <w:t>disciplinary  action</w:t>
      </w:r>
      <w:proofErr w:type="gramEnd"/>
      <w:r>
        <w:rPr>
          <w:i/>
          <w:iCs/>
          <w:color w:val="000000"/>
          <w:sz w:val="24"/>
          <w:szCs w:val="24"/>
        </w:rPr>
        <w:t xml:space="preserve">. </w:t>
      </w:r>
    </w:p>
    <w:p w14:paraId="7E31577D" w14:textId="5736E1F0" w:rsidR="00237536" w:rsidRDefault="00000000">
      <w:pPr>
        <w:widowControl w:val="0"/>
        <w:pBdr>
          <w:top w:val="nil"/>
          <w:left w:val="nil"/>
          <w:bottom w:val="nil"/>
          <w:right w:val="nil"/>
          <w:between w:val="nil"/>
        </w:pBdr>
        <w:spacing w:before="646" w:line="240" w:lineRule="auto"/>
        <w:ind w:left="614"/>
        <w:rPr>
          <w:b/>
          <w:bCs/>
          <w:i/>
          <w:iCs/>
          <w:color w:val="000000"/>
          <w:sz w:val="24"/>
          <w:szCs w:val="24"/>
        </w:rPr>
      </w:pPr>
      <w:r>
        <w:rPr>
          <w:b/>
          <w:bCs/>
          <w:i/>
          <w:iCs/>
          <w:color w:val="000000"/>
          <w:sz w:val="24"/>
          <w:szCs w:val="24"/>
        </w:rPr>
        <w:t>Signature of the student:</w:t>
      </w:r>
      <w:r w:rsidR="007413CB">
        <w:rPr>
          <w:b/>
          <w:bCs/>
          <w:i/>
          <w:iCs/>
          <w:color w:val="000000"/>
          <w:sz w:val="24"/>
          <w:szCs w:val="24"/>
        </w:rPr>
        <w:t xml:space="preserve"> </w:t>
      </w:r>
      <w:r w:rsidR="007413CB" w:rsidRPr="001E4062">
        <w:rPr>
          <w:b/>
          <w:bCs/>
          <w:i/>
          <w:iCs/>
          <w:color w:val="000000"/>
          <w:sz w:val="24"/>
          <w:szCs w:val="24"/>
          <w:u w:val="single"/>
        </w:rPr>
        <w:t>AYUSH MOHAPATRA</w:t>
      </w:r>
    </w:p>
    <w:p w14:paraId="24F695A8" w14:textId="77777777" w:rsidR="007413CB" w:rsidRDefault="007413CB">
      <w:pPr>
        <w:widowControl w:val="0"/>
        <w:pBdr>
          <w:top w:val="nil"/>
          <w:left w:val="nil"/>
          <w:bottom w:val="nil"/>
          <w:right w:val="nil"/>
          <w:between w:val="nil"/>
        </w:pBdr>
        <w:spacing w:before="646" w:line="240" w:lineRule="auto"/>
        <w:ind w:left="614"/>
        <w:rPr>
          <w:b/>
          <w:bCs/>
          <w:i/>
          <w:iCs/>
          <w:color w:val="000000"/>
          <w:sz w:val="24"/>
          <w:szCs w:val="24"/>
        </w:rPr>
      </w:pPr>
    </w:p>
    <w:p w14:paraId="53C82823" w14:textId="77777777" w:rsidR="00237536" w:rsidRDefault="00237536">
      <w:pPr>
        <w:widowControl w:val="0"/>
        <w:pBdr>
          <w:top w:val="nil"/>
          <w:left w:val="nil"/>
          <w:bottom w:val="nil"/>
          <w:right w:val="nil"/>
          <w:between w:val="nil"/>
        </w:pBdr>
        <w:rPr>
          <w:color w:val="000000"/>
        </w:rPr>
      </w:pPr>
    </w:p>
    <w:p w14:paraId="5C6CE0B6" w14:textId="77777777" w:rsidR="007413CB" w:rsidRDefault="007413CB" w:rsidP="007413CB">
      <w:pPr>
        <w:jc w:val="center"/>
      </w:pPr>
      <w:r>
        <w:rPr>
          <w:b/>
          <w:sz w:val="30"/>
        </w:rPr>
        <w:t>SIMATS ENGINEERING</w:t>
      </w:r>
      <w:r>
        <w:rPr>
          <w:b/>
          <w:sz w:val="30"/>
        </w:rPr>
        <w:br/>
      </w:r>
      <w:r>
        <w:rPr>
          <w:b/>
          <w:sz w:val="26"/>
        </w:rPr>
        <w:t>ASSESSMENT TOOL 3 – COMPLETED ANSWERS</w:t>
      </w:r>
    </w:p>
    <w:p w14:paraId="57F58965" w14:textId="77777777" w:rsidR="007413CB" w:rsidRDefault="007413CB" w:rsidP="007413CB">
      <w:pPr>
        <w:jc w:val="center"/>
      </w:pPr>
      <w:r>
        <w:rPr>
          <w:b/>
        </w:rPr>
        <w:t>Course: Internet Programming | Course Code: CSA43</w:t>
      </w:r>
      <w:r>
        <w:rPr>
          <w:b/>
        </w:rPr>
        <w:br/>
      </w:r>
      <w:r>
        <w:t>Assessment: Web Development Standards Implementation | Total Marks: 10</w:t>
      </w:r>
    </w:p>
    <w:p w14:paraId="01A4DB63" w14:textId="77777777" w:rsidR="007413CB" w:rsidRDefault="007413CB" w:rsidP="007413CB">
      <w:pPr>
        <w:pStyle w:val="Heading1"/>
      </w:pPr>
      <w:r>
        <w:t>Scenario Overview</w:t>
      </w:r>
    </w:p>
    <w:p w14:paraId="2C810376" w14:textId="77777777" w:rsidR="007413CB" w:rsidRDefault="007413CB" w:rsidP="007413CB">
      <w:r>
        <w:t>The startup needs to embed a promotional video, submit registration data, use semantic navigation markup, correct XML syntax, and select the appropriate protocol for web communication. The answers below select the best option from each provided snippet and explain the choice.</w:t>
      </w:r>
    </w:p>
    <w:p w14:paraId="6C6E9CEF" w14:textId="77777777" w:rsidR="007413CB" w:rsidRDefault="007413CB" w:rsidP="007413CB">
      <w:pPr>
        <w:pStyle w:val="Heading1"/>
      </w:pPr>
      <w:r>
        <w:t>1. Correct HTML Tag for Video Embedding</w:t>
      </w:r>
    </w:p>
    <w:p w14:paraId="6A8764B6" w14:textId="77777777" w:rsidR="007413CB" w:rsidRDefault="007413CB" w:rsidP="007413CB">
      <w:r>
        <w:t xml:space="preserve">Correct option: B — &lt;video </w:t>
      </w:r>
      <w:proofErr w:type="spellStart"/>
      <w:r>
        <w:t>src</w:t>
      </w:r>
      <w:proofErr w:type="spellEnd"/>
      <w:r>
        <w:t>="video.mp4" controls&gt;&lt;/video&gt;</w:t>
      </w:r>
    </w:p>
    <w:p w14:paraId="672F814B" w14:textId="77777777" w:rsidR="007413CB" w:rsidRDefault="007413CB" w:rsidP="007413CB">
      <w:r>
        <w:t xml:space="preserve">Justification: The HTML &lt;video&gt; element is the standard element for embedding video content in a webpage. The </w:t>
      </w:r>
      <w:proofErr w:type="spellStart"/>
      <w:r>
        <w:t>src</w:t>
      </w:r>
      <w:proofErr w:type="spellEnd"/>
      <w:r>
        <w:t xml:space="preserve"> attribute identifies the video file, and the controls attribute allows users to play, pause, and control playback using the browser’s built-in interface. The other options (&lt;media&gt;, &lt;movie&gt;, and &lt;vid&gt;) are not standard HTML elements for video embedding.</w:t>
      </w:r>
    </w:p>
    <w:p w14:paraId="247FF8A8" w14:textId="77777777" w:rsidR="007413CB" w:rsidRDefault="007413CB" w:rsidP="007413CB">
      <w:r>
        <w:t>Example:</w:t>
      </w:r>
    </w:p>
    <w:p w14:paraId="5C7319C6" w14:textId="77777777" w:rsidR="007413CB" w:rsidRDefault="007413CB" w:rsidP="007413CB">
      <w:r>
        <w:rPr>
          <w:rFonts w:ascii="Consolas" w:hAnsi="Consolas"/>
        </w:rPr>
        <w:t xml:space="preserve">&lt;video </w:t>
      </w:r>
      <w:proofErr w:type="spellStart"/>
      <w:r>
        <w:rPr>
          <w:rFonts w:ascii="Consolas" w:hAnsi="Consolas"/>
        </w:rPr>
        <w:t>src</w:t>
      </w:r>
      <w:proofErr w:type="spellEnd"/>
      <w:r>
        <w:rPr>
          <w:rFonts w:ascii="Consolas" w:hAnsi="Consolas"/>
        </w:rPr>
        <w:t>="video.mp4" controls&gt;</w:t>
      </w:r>
      <w:r>
        <w:rPr>
          <w:rFonts w:ascii="Consolas" w:hAnsi="Consolas"/>
        </w:rPr>
        <w:br/>
        <w:t xml:space="preserve">  Your browser does not support the video element.</w:t>
      </w:r>
      <w:r>
        <w:rPr>
          <w:rFonts w:ascii="Consolas" w:hAnsi="Consolas"/>
        </w:rPr>
        <w:br/>
        <w:t>&lt;/video&gt;</w:t>
      </w:r>
    </w:p>
    <w:p w14:paraId="46B0AB7A" w14:textId="77777777" w:rsidR="007413CB" w:rsidRDefault="007413CB" w:rsidP="007413CB">
      <w:pPr>
        <w:pStyle w:val="Heading1"/>
      </w:pPr>
      <w:r>
        <w:t>2. Appropriate HTTP Method for Form Submission</w:t>
      </w:r>
    </w:p>
    <w:p w14:paraId="02AF4C67" w14:textId="77777777" w:rsidR="007413CB" w:rsidRDefault="007413CB" w:rsidP="007413CB">
      <w:r>
        <w:t>Correct option: B — POST</w:t>
      </w:r>
    </w:p>
    <w:p w14:paraId="1A12C02C" w14:textId="77777777" w:rsidR="007413CB" w:rsidRDefault="007413CB" w:rsidP="007413CB">
      <w:r>
        <w:t>Justification: POST is appropriate for submitting registration data because the form fields are sent in the request body rather than being placed in the URL query string. This is preferable for personal registration details and avoids exposing the data directly in browser history and copied URLs. However, POST alone does not encrypt data; HTTPS must be used to protect it in transit.</w:t>
      </w:r>
    </w:p>
    <w:p w14:paraId="5C6306AA" w14:textId="77777777" w:rsidR="007413CB" w:rsidRDefault="007413CB" w:rsidP="007413CB">
      <w:r>
        <w:t>Example:</w:t>
      </w:r>
    </w:p>
    <w:p w14:paraId="5E039ED1" w14:textId="77777777" w:rsidR="007413CB" w:rsidRDefault="007413CB" w:rsidP="007413CB">
      <w:r>
        <w:rPr>
          <w:rFonts w:ascii="Consolas" w:hAnsi="Consolas"/>
        </w:rPr>
        <w:t>&lt;form action="/register" method="post"&gt;</w:t>
      </w:r>
      <w:r>
        <w:rPr>
          <w:rFonts w:ascii="Consolas" w:hAnsi="Consolas"/>
        </w:rPr>
        <w:br/>
        <w:t xml:space="preserve">  &lt;label for="username"&gt;Username:&lt;/label&gt;</w:t>
      </w:r>
      <w:r>
        <w:rPr>
          <w:rFonts w:ascii="Consolas" w:hAnsi="Consolas"/>
        </w:rPr>
        <w:br/>
        <w:t xml:space="preserve">  &lt;input id="username" name="username" required&gt;</w:t>
      </w:r>
      <w:r>
        <w:rPr>
          <w:rFonts w:ascii="Consolas" w:hAnsi="Consolas"/>
        </w:rPr>
        <w:br/>
      </w:r>
      <w:r>
        <w:rPr>
          <w:rFonts w:ascii="Consolas" w:hAnsi="Consolas"/>
        </w:rPr>
        <w:lastRenderedPageBreak/>
        <w:t xml:space="preserve">  &lt;button type="submit"&gt;Register&lt;/button&gt;</w:t>
      </w:r>
      <w:r>
        <w:rPr>
          <w:rFonts w:ascii="Consolas" w:hAnsi="Consolas"/>
        </w:rPr>
        <w:br/>
        <w:t>&lt;/form&gt;</w:t>
      </w:r>
    </w:p>
    <w:p w14:paraId="4BF0A9D1" w14:textId="77777777" w:rsidR="007413CB" w:rsidRDefault="007413CB" w:rsidP="007413CB">
      <w:r>
        <w:t>The server should validate submitted fields and handle personal data securely. Use HTTPS for the form page and submission endpoint.</w:t>
      </w:r>
    </w:p>
    <w:p w14:paraId="6AAF945C" w14:textId="77777777" w:rsidR="007413CB" w:rsidRDefault="007413CB" w:rsidP="007413CB">
      <w:pPr>
        <w:pStyle w:val="Heading1"/>
      </w:pPr>
      <w:r>
        <w:t>3. Proper Semantic Element for Navigation</w:t>
      </w:r>
    </w:p>
    <w:p w14:paraId="6CDB7AAA" w14:textId="77777777" w:rsidR="007413CB" w:rsidRDefault="007413CB" w:rsidP="007413CB">
      <w:r>
        <w:t>Correct option: B — &lt;nav&gt;</w:t>
      </w:r>
    </w:p>
    <w:p w14:paraId="3AFDC584" w14:textId="77777777" w:rsidR="007413CB" w:rsidRDefault="007413CB" w:rsidP="007413CB">
      <w:r>
        <w:t>Justification: The &lt;nav&gt; element represents a section of a page containing major navigation links, such as links to Home, About, Services, and Contact. It communicates the purpose of the section to browsers, assistive technologies, and developers. A &lt;div&gt; is generic, &lt;section&gt; groups thematically related content, and &lt;header&gt; represents introductory content or a header area; none is as specific as &lt;nav&gt; for navigation.</w:t>
      </w:r>
    </w:p>
    <w:p w14:paraId="348F393D" w14:textId="77777777" w:rsidR="007413CB" w:rsidRDefault="007413CB" w:rsidP="007413CB">
      <w:r>
        <w:t>Example:</w:t>
      </w:r>
    </w:p>
    <w:p w14:paraId="75939C4B" w14:textId="77777777" w:rsidR="007413CB" w:rsidRDefault="007413CB" w:rsidP="007413CB">
      <w:r>
        <w:rPr>
          <w:rFonts w:ascii="Consolas" w:hAnsi="Consolas"/>
        </w:rPr>
        <w:t>&lt;nav aria-label="Main navigation"&gt;</w:t>
      </w:r>
      <w:r>
        <w:rPr>
          <w:rFonts w:ascii="Consolas" w:hAnsi="Consolas"/>
        </w:rPr>
        <w:br/>
        <w:t xml:space="preserve">  &lt;a </w:t>
      </w:r>
      <w:proofErr w:type="spellStart"/>
      <w:r>
        <w:rPr>
          <w:rFonts w:ascii="Consolas" w:hAnsi="Consolas"/>
        </w:rPr>
        <w:t>href</w:t>
      </w:r>
      <w:proofErr w:type="spellEnd"/>
      <w:r>
        <w:rPr>
          <w:rFonts w:ascii="Consolas" w:hAnsi="Consolas"/>
        </w:rPr>
        <w:t>="/"&gt;Home&lt;/a&gt;</w:t>
      </w:r>
      <w:r>
        <w:rPr>
          <w:rFonts w:ascii="Consolas" w:hAnsi="Consolas"/>
        </w:rPr>
        <w:br/>
        <w:t xml:space="preserve">  &lt;a </w:t>
      </w:r>
      <w:proofErr w:type="spellStart"/>
      <w:r>
        <w:rPr>
          <w:rFonts w:ascii="Consolas" w:hAnsi="Consolas"/>
        </w:rPr>
        <w:t>href</w:t>
      </w:r>
      <w:proofErr w:type="spellEnd"/>
      <w:r>
        <w:rPr>
          <w:rFonts w:ascii="Consolas" w:hAnsi="Consolas"/>
        </w:rPr>
        <w:t>="/about"&gt;About&lt;/a&gt;</w:t>
      </w:r>
      <w:r>
        <w:rPr>
          <w:rFonts w:ascii="Consolas" w:hAnsi="Consolas"/>
        </w:rPr>
        <w:br/>
        <w:t xml:space="preserve">  &lt;a </w:t>
      </w:r>
      <w:proofErr w:type="spellStart"/>
      <w:r>
        <w:rPr>
          <w:rFonts w:ascii="Consolas" w:hAnsi="Consolas"/>
        </w:rPr>
        <w:t>href</w:t>
      </w:r>
      <w:proofErr w:type="spellEnd"/>
      <w:r>
        <w:rPr>
          <w:rFonts w:ascii="Consolas" w:hAnsi="Consolas"/>
        </w:rPr>
        <w:t>="/contact"&gt;Contact&lt;/a&gt;</w:t>
      </w:r>
      <w:r>
        <w:rPr>
          <w:rFonts w:ascii="Consolas" w:hAnsi="Consolas"/>
        </w:rPr>
        <w:br/>
        <w:t>&lt;/nav&gt;</w:t>
      </w:r>
    </w:p>
    <w:p w14:paraId="3ADFDFDC" w14:textId="77777777" w:rsidR="007413CB" w:rsidRDefault="007413CB" w:rsidP="007413CB">
      <w:pPr>
        <w:pStyle w:val="Heading1"/>
      </w:pPr>
      <w:r>
        <w:t>4. Correct XML Syntax</w:t>
      </w:r>
    </w:p>
    <w:p w14:paraId="399BC314" w14:textId="77777777" w:rsidR="007413CB" w:rsidRDefault="007413CB" w:rsidP="007413CB">
      <w:r>
        <w:t>Correct option: B — &lt;note&gt;&lt;to&gt;User&lt;/to&gt;&lt;from&gt;Admin&lt;/from&gt;&lt;/note&gt;</w:t>
      </w:r>
    </w:p>
    <w:p w14:paraId="2797AD09" w14:textId="77777777" w:rsidR="007413CB" w:rsidRDefault="007413CB" w:rsidP="007413CB">
      <w:r>
        <w:t>Justification: XML requires elements to be properly nested and closed, and every opening tag must have a matching closing tag. Option B correctly closes &lt;to&gt;, &lt;from&gt;, and the root &lt;note&gt; element.</w:t>
      </w:r>
    </w:p>
    <w:p w14:paraId="00D5F2C9" w14:textId="77777777" w:rsidR="007413CB" w:rsidRDefault="007413CB" w:rsidP="007413CB">
      <w:r>
        <w:t>Errors in the other options:</w:t>
      </w:r>
    </w:p>
    <w:p w14:paraId="2ACFCB8F" w14:textId="77777777" w:rsidR="007413CB" w:rsidRDefault="007413CB" w:rsidP="007413CB">
      <w:pPr>
        <w:pStyle w:val="ListBullet"/>
        <w:tabs>
          <w:tab w:val="num" w:pos="360"/>
        </w:tabs>
        <w:ind w:left="360" w:hanging="360"/>
      </w:pPr>
      <w:r>
        <w:t>Option A: The root &lt;note&gt; element is not closed, so the document is incomplete.</w:t>
      </w:r>
    </w:p>
    <w:p w14:paraId="00C0EBD2" w14:textId="77777777" w:rsidR="007413CB" w:rsidRDefault="007413CB" w:rsidP="007413CB">
      <w:pPr>
        <w:pStyle w:val="ListBullet"/>
        <w:tabs>
          <w:tab w:val="num" w:pos="360"/>
        </w:tabs>
        <w:ind w:left="360" w:hanging="360"/>
      </w:pPr>
      <w:r>
        <w:t>Option C: The &lt;to&gt; element is opened but incorrectly closed with &lt;/from&gt;; tag names must match.</w:t>
      </w:r>
    </w:p>
    <w:p w14:paraId="04237F1E" w14:textId="77777777" w:rsidR="007413CB" w:rsidRDefault="007413CB" w:rsidP="007413CB">
      <w:pPr>
        <w:pStyle w:val="ListBullet"/>
        <w:tabs>
          <w:tab w:val="num" w:pos="360"/>
        </w:tabs>
        <w:ind w:left="360" w:hanging="360"/>
      </w:pPr>
      <w:r>
        <w:t>Option D: The opening &lt;note&gt; tag is not closed with &gt;, so the markup is malformed.</w:t>
      </w:r>
    </w:p>
    <w:p w14:paraId="60D056FC" w14:textId="77777777" w:rsidR="007413CB" w:rsidRDefault="007413CB" w:rsidP="007413CB">
      <w:r>
        <w:t>Correct XML example:</w:t>
      </w:r>
    </w:p>
    <w:p w14:paraId="33A5EE44" w14:textId="77777777" w:rsidR="007413CB" w:rsidRDefault="007413CB" w:rsidP="007413CB">
      <w:r>
        <w:rPr>
          <w:rFonts w:ascii="Consolas" w:hAnsi="Consolas"/>
        </w:rPr>
        <w:t>&lt;?xml version="1.0" encoding="UTF-8"?&gt;</w:t>
      </w:r>
      <w:r>
        <w:rPr>
          <w:rFonts w:ascii="Consolas" w:hAnsi="Consolas"/>
        </w:rPr>
        <w:br/>
        <w:t>&lt;note&gt;</w:t>
      </w:r>
      <w:r>
        <w:rPr>
          <w:rFonts w:ascii="Consolas" w:hAnsi="Consolas"/>
        </w:rPr>
        <w:br/>
        <w:t xml:space="preserve">  &lt;to&gt;User&lt;/to&gt;</w:t>
      </w:r>
      <w:r>
        <w:rPr>
          <w:rFonts w:ascii="Consolas" w:hAnsi="Consolas"/>
        </w:rPr>
        <w:br/>
        <w:t xml:space="preserve">  &lt;from&gt;Admin&lt;/from&gt;</w:t>
      </w:r>
      <w:r>
        <w:rPr>
          <w:rFonts w:ascii="Consolas" w:hAnsi="Consolas"/>
        </w:rPr>
        <w:br/>
        <w:t>&lt;/note&gt;</w:t>
      </w:r>
    </w:p>
    <w:p w14:paraId="7FB26809" w14:textId="77777777" w:rsidR="007413CB" w:rsidRDefault="007413CB" w:rsidP="007413CB">
      <w:pPr>
        <w:pStyle w:val="Heading1"/>
      </w:pPr>
      <w:r>
        <w:t>5. Correct Protocol for Web Communication</w:t>
      </w:r>
    </w:p>
    <w:p w14:paraId="7A4E3074" w14:textId="77777777" w:rsidR="007413CB" w:rsidRDefault="007413CB" w:rsidP="007413CB">
      <w:r>
        <w:t>Correct option: B — HTTP</w:t>
      </w:r>
    </w:p>
    <w:p w14:paraId="24A5D6D7" w14:textId="77777777" w:rsidR="007413CB" w:rsidRDefault="007413CB" w:rsidP="007413CB">
      <w:r>
        <w:t>Justification: HTTP (Hypertext Transfer Protocol) is the application-layer protocol used for communication between web clients, such as browsers, and web servers. It defines how requests and responses are exchanged to retrieve webpages and other web resources. HTTPS is HTTP secured with TLS and should be used for modern applications, especially when transmitting registration data.</w:t>
      </w:r>
    </w:p>
    <w:p w14:paraId="092FC3F6" w14:textId="77777777" w:rsidR="007413CB" w:rsidRDefault="007413CB" w:rsidP="007413CB">
      <w:r>
        <w:lastRenderedPageBreak/>
        <w:t>Why the other options are not the best answer:</w:t>
      </w:r>
    </w:p>
    <w:p w14:paraId="087D5D48" w14:textId="77777777" w:rsidR="007413CB" w:rsidRDefault="007413CB" w:rsidP="007413CB">
      <w:pPr>
        <w:pStyle w:val="ListBullet"/>
        <w:tabs>
          <w:tab w:val="num" w:pos="360"/>
        </w:tabs>
        <w:ind w:left="360" w:hanging="360"/>
      </w:pPr>
      <w:r>
        <w:t>FTP is primarily used to transfer files.</w:t>
      </w:r>
    </w:p>
    <w:p w14:paraId="4C704D60" w14:textId="77777777" w:rsidR="007413CB" w:rsidRDefault="007413CB" w:rsidP="007413CB">
      <w:pPr>
        <w:pStyle w:val="ListBullet"/>
        <w:tabs>
          <w:tab w:val="num" w:pos="360"/>
        </w:tabs>
        <w:ind w:left="360" w:hanging="360"/>
      </w:pPr>
      <w:r>
        <w:t>SMTP is used to send email.</w:t>
      </w:r>
    </w:p>
    <w:p w14:paraId="0B553AE3" w14:textId="77777777" w:rsidR="007413CB" w:rsidRDefault="007413CB" w:rsidP="007413CB">
      <w:pPr>
        <w:pStyle w:val="ListBullet"/>
        <w:tabs>
          <w:tab w:val="num" w:pos="360"/>
        </w:tabs>
        <w:ind w:left="360" w:hanging="360"/>
      </w:pPr>
      <w:r>
        <w:t>SNMP is used to monitor and manage network devices.</w:t>
      </w:r>
    </w:p>
    <w:p w14:paraId="40B8ABDE" w14:textId="42AEFD77" w:rsidR="00237536" w:rsidRDefault="007413CB">
      <w:pPr>
        <w:widowControl w:val="0"/>
        <w:pBdr>
          <w:top w:val="nil"/>
          <w:left w:val="nil"/>
          <w:bottom w:val="nil"/>
          <w:right w:val="nil"/>
          <w:between w:val="nil"/>
        </w:pBdr>
        <w:rPr>
          <w:color w:val="000000"/>
        </w:rPr>
      </w:pPr>
      <w:r w:rsidRPr="007413CB">
        <w:rPr>
          <w:color w:val="000000"/>
        </w:rPr>
        <w:drawing>
          <wp:inline distT="0" distB="0" distL="0" distR="0" wp14:anchorId="2D06673E" wp14:editId="69B38386">
            <wp:extent cx="3490262" cy="5418290"/>
            <wp:effectExtent l="0" t="0" r="0" b="0"/>
            <wp:docPr id="136654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40961" name=""/>
                    <pic:cNvPicPr/>
                  </pic:nvPicPr>
                  <pic:blipFill>
                    <a:blip r:embed="rId5"/>
                    <a:stretch>
                      <a:fillRect/>
                    </a:stretch>
                  </pic:blipFill>
                  <pic:spPr>
                    <a:xfrm>
                      <a:off x="0" y="0"/>
                      <a:ext cx="3490262" cy="5418290"/>
                    </a:xfrm>
                    <a:prstGeom prst="rect">
                      <a:avLst/>
                    </a:prstGeom>
                  </pic:spPr>
                </pic:pic>
              </a:graphicData>
            </a:graphic>
          </wp:inline>
        </w:drawing>
      </w:r>
      <w:r w:rsidRPr="007413CB">
        <w:rPr>
          <w:noProof/>
        </w:rPr>
        <w:t xml:space="preserve"> </w:t>
      </w:r>
      <w:r w:rsidRPr="007413CB">
        <w:rPr>
          <w:color w:val="000000"/>
        </w:rPr>
        <w:lastRenderedPageBreak/>
        <w:drawing>
          <wp:inline distT="0" distB="0" distL="0" distR="0" wp14:anchorId="1847C3DD" wp14:editId="1431C04B">
            <wp:extent cx="4054191" cy="2842506"/>
            <wp:effectExtent l="0" t="0" r="3810" b="0"/>
            <wp:docPr id="127586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63466" name=""/>
                    <pic:cNvPicPr/>
                  </pic:nvPicPr>
                  <pic:blipFill>
                    <a:blip r:embed="rId6"/>
                    <a:stretch>
                      <a:fillRect/>
                    </a:stretch>
                  </pic:blipFill>
                  <pic:spPr>
                    <a:xfrm>
                      <a:off x="0" y="0"/>
                      <a:ext cx="4054191" cy="2842506"/>
                    </a:xfrm>
                    <a:prstGeom prst="rect">
                      <a:avLst/>
                    </a:prstGeom>
                  </pic:spPr>
                </pic:pic>
              </a:graphicData>
            </a:graphic>
          </wp:inline>
        </w:drawing>
      </w:r>
      <w:r w:rsidRPr="007413CB">
        <w:rPr>
          <w:noProof/>
        </w:rPr>
        <w:t xml:space="preserve"> </w:t>
      </w:r>
      <w:r w:rsidRPr="007413CB">
        <w:rPr>
          <w:noProof/>
        </w:rPr>
        <w:drawing>
          <wp:inline distT="0" distB="0" distL="0" distR="0" wp14:anchorId="746F3673" wp14:editId="1F55FF12">
            <wp:extent cx="6477635" cy="3159125"/>
            <wp:effectExtent l="0" t="0" r="0" b="3175"/>
            <wp:docPr id="13687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0330" name=""/>
                    <pic:cNvPicPr/>
                  </pic:nvPicPr>
                  <pic:blipFill>
                    <a:blip r:embed="rId7"/>
                    <a:stretch>
                      <a:fillRect/>
                    </a:stretch>
                  </pic:blipFill>
                  <pic:spPr>
                    <a:xfrm>
                      <a:off x="0" y="0"/>
                      <a:ext cx="6477635" cy="3159125"/>
                    </a:xfrm>
                    <a:prstGeom prst="rect">
                      <a:avLst/>
                    </a:prstGeom>
                  </pic:spPr>
                </pic:pic>
              </a:graphicData>
            </a:graphic>
          </wp:inline>
        </w:drawing>
      </w:r>
    </w:p>
    <w:p>
      <w:r>
        <w:br w:type="page"/>
      </w:r>
    </w:p>
    <w:p>
      <w:pPr>
        <w:keepNext/>
        <w:spacing w:before="120" w:after="160"/>
      </w:pPr>
      <w:r>
        <w:rPr>
          <w:rFonts w:ascii="Cambria" w:hAnsi="Cambria"/>
          <w:b/>
          <w:sz w:val="22"/>
        </w:rPr>
        <w:t>RUBRICS FOR CALCULATION:</w:t>
      </w:r>
    </w:p>
    <w:tbl>
      <w:tblPr>
        <w:tblW w:type="auto" w:w="0"/>
        <w:jc w:val="center"/>
        <w:tblLook w:firstColumn="1" w:firstRow="1" w:lastColumn="0" w:lastRow="0" w:noHBand="0" w:noVBand="1" w:val="04A0"/>
        <w:tblW w:w="102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600"/>
        <w:gridCol w:w="1000"/>
        <w:gridCol w:w="2200"/>
        <w:gridCol w:w="1700"/>
        <w:gridCol w:w="1500"/>
        <w:gridCol w:w="1208"/>
        <w:gridCol w:w="1000"/>
      </w:tblGrid>
      <w:tblGrid>
        <w:gridCol w:w="1457"/>
        <w:gridCol w:w="1457"/>
        <w:gridCol w:w="1457"/>
        <w:gridCol w:w="1457"/>
        <w:gridCol w:w="1457"/>
        <w:gridCol w:w="1457"/>
        <w:gridCol w:w="1457"/>
      </w:tblGrid>
      <w:tr>
        <w:trPr>
          <w:tblHeader/>
        </w:trPr>
        <w:tc>
          <w:tcPr>
            <w:tcW w:type="dxa" w:w="1600"/>
            <w:shd w:fill="F2F2F2"/>
            <w:tcMar>
              <w:top w:w="100" w:type="dxa"/>
              <w:bottom w:w="100" w:type="dxa"/>
              <w:left w:w="100" w:type="dxa"/>
              <w:right w:w="100" w:type="dxa"/>
            </w:tcMar>
          </w:tcPr>
          <w:p>
            <w:pPr>
              <w:spacing w:before="40" w:after="40"/>
              <w:jc w:val="center"/>
            </w:pPr>
            <w:r>
              <w:rPr>
                <w:rFonts w:ascii="Cambria" w:hAnsi="Cambria"/>
                <w:b/>
                <w:sz w:val="19"/>
              </w:rPr>
              <w:t>Criteria</w:t>
            </w:r>
          </w:p>
        </w:tc>
        <w:tc>
          <w:tcPr>
            <w:tcW w:type="dxa" w:w="1000"/>
            <w:shd w:fill="F2F2F2"/>
            <w:tcMar>
              <w:top w:w="100" w:type="dxa"/>
              <w:bottom w:w="100" w:type="dxa"/>
              <w:left w:w="100" w:type="dxa"/>
              <w:right w:w="100" w:type="dxa"/>
            </w:tcMar>
          </w:tcPr>
          <w:p>
            <w:pPr>
              <w:spacing w:before="40" w:after="40"/>
              <w:jc w:val="center"/>
            </w:pPr>
            <w:r>
              <w:rPr>
                <w:rFonts w:ascii="Cambria" w:hAnsi="Cambria"/>
                <w:b/>
                <w:sz w:val="19"/>
              </w:rPr>
              <w:t>Weightage</w:t>
            </w:r>
          </w:p>
        </w:tc>
        <w:tc>
          <w:tcPr>
            <w:tcW w:type="dxa" w:w="2200"/>
            <w:shd w:fill="F2F2F2"/>
            <w:tcMar>
              <w:top w:w="100" w:type="dxa"/>
              <w:bottom w:w="100" w:type="dxa"/>
              <w:left w:w="100" w:type="dxa"/>
              <w:right w:w="100" w:type="dxa"/>
            </w:tcMar>
          </w:tcPr>
          <w:p>
            <w:pPr>
              <w:spacing w:before="40" w:after="40"/>
              <w:jc w:val="center"/>
            </w:pPr>
            <w:r>
              <w:rPr>
                <w:rFonts w:ascii="Cambria" w:hAnsi="Cambria"/>
                <w:b/>
                <w:sz w:val="19"/>
              </w:rPr>
              <w:t>Level 4 – Exemplary</w:t>
            </w:r>
          </w:p>
        </w:tc>
        <w:tc>
          <w:tcPr>
            <w:tcW w:type="dxa" w:w="1700"/>
            <w:shd w:fill="F2F2F2"/>
            <w:tcMar>
              <w:top w:w="100" w:type="dxa"/>
              <w:bottom w:w="100" w:type="dxa"/>
              <w:left w:w="100" w:type="dxa"/>
              <w:right w:w="100" w:type="dxa"/>
            </w:tcMar>
          </w:tcPr>
          <w:p>
            <w:pPr>
              <w:spacing w:before="40" w:after="40"/>
              <w:jc w:val="center"/>
            </w:pPr>
            <w:r>
              <w:rPr>
                <w:rFonts w:ascii="Cambria" w:hAnsi="Cambria"/>
                <w:b/>
                <w:sz w:val="19"/>
              </w:rPr>
              <w:t>Level 3 – Proficient</w:t>
            </w:r>
          </w:p>
        </w:tc>
        <w:tc>
          <w:tcPr>
            <w:tcW w:type="dxa" w:w="1500"/>
            <w:shd w:fill="F2F2F2"/>
            <w:tcMar>
              <w:top w:w="100" w:type="dxa"/>
              <w:bottom w:w="100" w:type="dxa"/>
              <w:left w:w="100" w:type="dxa"/>
              <w:right w:w="100" w:type="dxa"/>
            </w:tcMar>
          </w:tcPr>
          <w:p>
            <w:pPr>
              <w:spacing w:before="40" w:after="40"/>
              <w:jc w:val="center"/>
            </w:pPr>
            <w:r>
              <w:rPr>
                <w:rFonts w:ascii="Cambria" w:hAnsi="Cambria"/>
                <w:b/>
                <w:sz w:val="19"/>
              </w:rPr>
              <w:t>Level 2 – Developing</w:t>
            </w:r>
          </w:p>
        </w:tc>
        <w:tc>
          <w:tcPr>
            <w:tcW w:type="dxa" w:w="1208"/>
            <w:shd w:fill="F2F2F2"/>
            <w:tcMar>
              <w:top w:w="100" w:type="dxa"/>
              <w:bottom w:w="100" w:type="dxa"/>
              <w:left w:w="100" w:type="dxa"/>
              <w:right w:w="100" w:type="dxa"/>
            </w:tcMar>
          </w:tcPr>
          <w:p>
            <w:pPr>
              <w:spacing w:before="40" w:after="40"/>
              <w:jc w:val="center"/>
            </w:pPr>
            <w:r>
              <w:rPr>
                <w:rFonts w:ascii="Cambria" w:hAnsi="Cambria"/>
                <w:b/>
                <w:sz w:val="19"/>
              </w:rPr>
              <w:t>Level 1 – Beginning</w:t>
            </w:r>
          </w:p>
        </w:tc>
        <w:tc>
          <w:tcPr>
            <w:tcW w:type="dxa" w:w="1000"/>
            <w:shd w:fill="F2F2F2"/>
            <w:tcMar>
              <w:top w:w="100" w:type="dxa"/>
              <w:bottom w:w="100" w:type="dxa"/>
              <w:left w:w="100" w:type="dxa"/>
              <w:right w:w="100" w:type="dxa"/>
            </w:tcMar>
          </w:tcPr>
          <w:p>
            <w:pPr>
              <w:spacing w:before="40" w:after="40"/>
              <w:jc w:val="center"/>
            </w:pPr>
            <w:r>
              <w:rPr>
                <w:rFonts w:ascii="Cambria" w:hAnsi="Cambria"/>
                <w:b/>
                <w:sz w:val="19"/>
              </w:rPr>
              <w:t>Marks Awarded</w:t>
            </w:r>
          </w:p>
        </w:tc>
      </w:tr>
      <w:tr>
        <w:tc>
          <w:tcPr>
            <w:tcW w:type="dxa" w:w="1600"/>
            <w:tcMar>
              <w:top w:w="80" w:type="dxa"/>
              <w:bottom w:w="80" w:type="dxa"/>
              <w:left w:w="100" w:type="dxa"/>
              <w:right w:w="100" w:type="dxa"/>
            </w:tcMar>
          </w:tcPr>
          <w:p>
            <w:pPr>
              <w:spacing w:before="40" w:after="40"/>
              <w:jc w:val="left"/>
            </w:pPr>
            <w:r>
              <w:rPr>
                <w:rFonts w:ascii="Cambria" w:hAnsi="Cambria"/>
                <w:b/>
                <w:sz w:val="17"/>
              </w:rPr>
              <w:t>Understanding of Case</w:t>
            </w:r>
          </w:p>
        </w:tc>
        <w:tc>
          <w:tcPr>
            <w:tcW w:type="dxa" w:w="1000"/>
            <w:tcMar>
              <w:top w:w="80" w:type="dxa"/>
              <w:bottom w:w="80" w:type="dxa"/>
              <w:left w:w="100" w:type="dxa"/>
              <w:right w:w="100" w:type="dxa"/>
            </w:tcMar>
          </w:tcPr>
          <w:p>
            <w:pPr>
              <w:spacing w:before="40" w:after="40"/>
              <w:jc w:val="center"/>
            </w:pPr>
            <w:r>
              <w:rPr>
                <w:rFonts w:ascii="Cambria" w:hAnsi="Cambria"/>
                <w:b/>
                <w:sz w:val="17"/>
              </w:rPr>
              <w:t>25</w:t>
            </w:r>
          </w:p>
        </w:tc>
        <w:tc>
          <w:tcPr>
            <w:tcW w:type="dxa" w:w="2200"/>
            <w:tcMar>
              <w:top w:w="80" w:type="dxa"/>
              <w:bottom w:w="80" w:type="dxa"/>
              <w:left w:w="100" w:type="dxa"/>
              <w:right w:w="100" w:type="dxa"/>
            </w:tcMar>
            <w:shd w:fill="F2F9F4"/>
          </w:tcPr>
          <w:p>
            <w:pPr>
              <w:spacing w:before="40" w:after="40"/>
              <w:jc w:val="left"/>
            </w:pPr>
            <w:r>
              <w:rPr>
                <w:rFonts w:ascii="Cambria" w:hAnsi="Cambria"/>
                <w:sz w:val="17"/>
              </w:rPr>
              <w:t>Thorough understanding; clearly identifies all key issues</w:t>
            </w:r>
          </w:p>
        </w:tc>
        <w:tc>
          <w:tcPr>
            <w:tcW w:type="dxa" w:w="1700"/>
            <w:tcMar>
              <w:top w:w="80" w:type="dxa"/>
              <w:bottom w:w="80" w:type="dxa"/>
              <w:left w:w="100" w:type="dxa"/>
              <w:right w:w="100" w:type="dxa"/>
            </w:tcMar>
          </w:tcPr>
          <w:p>
            <w:pPr>
              <w:spacing w:before="40" w:after="40"/>
              <w:jc w:val="left"/>
            </w:pPr>
            <w:r>
              <w:rPr>
                <w:rFonts w:ascii="Cambria" w:hAnsi="Cambria"/>
                <w:sz w:val="17"/>
              </w:rPr>
              <w:t>Good understanding with most issues identified</w:t>
            </w:r>
          </w:p>
        </w:tc>
        <w:tc>
          <w:tcPr>
            <w:tcW w:type="dxa" w:w="1500"/>
            <w:tcMar>
              <w:top w:w="80" w:type="dxa"/>
              <w:bottom w:w="80" w:type="dxa"/>
              <w:left w:w="100" w:type="dxa"/>
              <w:right w:w="100" w:type="dxa"/>
            </w:tcMar>
          </w:tcPr>
          <w:p>
            <w:pPr>
              <w:spacing w:before="40" w:after="40"/>
              <w:jc w:val="left"/>
            </w:pPr>
            <w:r>
              <w:rPr>
                <w:rFonts w:ascii="Cambria" w:hAnsi="Cambria"/>
                <w:sz w:val="17"/>
              </w:rPr>
              <w:t>Basic understanding; some issues missed</w:t>
            </w:r>
          </w:p>
        </w:tc>
        <w:tc>
          <w:tcPr>
            <w:tcW w:type="dxa" w:w="1208"/>
            <w:tcMar>
              <w:top w:w="80" w:type="dxa"/>
              <w:bottom w:w="80" w:type="dxa"/>
              <w:left w:w="100" w:type="dxa"/>
              <w:right w:w="100" w:type="dxa"/>
            </w:tcMar>
          </w:tcPr>
          <w:p>
            <w:pPr>
              <w:spacing w:before="40" w:after="40"/>
              <w:jc w:val="left"/>
            </w:pPr>
            <w:r>
              <w:rPr>
                <w:rFonts w:ascii="Cambria" w:hAnsi="Cambria"/>
                <w:sz w:val="17"/>
              </w:rPr>
              <w:t>Poor understanding; problem not identified correctly</w:t>
            </w:r>
          </w:p>
        </w:tc>
        <w:tc>
          <w:tcPr>
            <w:tcW w:type="dxa" w:w="1000"/>
            <w:tcMar>
              <w:top w:w="80" w:type="dxa"/>
              <w:bottom w:w="80" w:type="dxa"/>
              <w:left w:w="100" w:type="dxa"/>
              <w:right w:w="100" w:type="dxa"/>
            </w:tcMar>
            <w:shd w:fill="FBFBFB"/>
          </w:tcPr>
          <w:p>
            <w:pPr>
              <w:spacing w:before="40" w:after="40"/>
              <w:jc w:val="center"/>
            </w:pPr>
            <w:r>
              <w:rPr>
                <w:rFonts w:ascii="Cambria" w:hAnsi="Cambria"/>
                <w:b/>
                <w:sz w:val="19"/>
              </w:rPr>
              <w:t>23 / 25</w:t>
            </w:r>
          </w:p>
        </w:tc>
      </w:tr>
      <w:tr>
        <w:tc>
          <w:tcPr>
            <w:tcW w:type="dxa" w:w="1600"/>
            <w:tcMar>
              <w:top w:w="80" w:type="dxa"/>
              <w:bottom w:w="80" w:type="dxa"/>
              <w:left w:w="100" w:type="dxa"/>
              <w:right w:w="100" w:type="dxa"/>
            </w:tcMar>
          </w:tcPr>
          <w:p>
            <w:pPr>
              <w:spacing w:before="40" w:after="40"/>
              <w:jc w:val="left"/>
            </w:pPr>
            <w:r>
              <w:rPr>
                <w:rFonts w:ascii="Cambria" w:hAnsi="Cambria"/>
                <w:b/>
                <w:sz w:val="17"/>
              </w:rPr>
              <w:t>Application of Concepts</w:t>
            </w:r>
          </w:p>
        </w:tc>
        <w:tc>
          <w:tcPr>
            <w:tcW w:type="dxa" w:w="1000"/>
            <w:tcMar>
              <w:top w:w="80" w:type="dxa"/>
              <w:bottom w:w="80" w:type="dxa"/>
              <w:left w:w="100" w:type="dxa"/>
              <w:right w:w="100" w:type="dxa"/>
            </w:tcMar>
          </w:tcPr>
          <w:p>
            <w:pPr>
              <w:spacing w:before="40" w:after="40"/>
              <w:jc w:val="center"/>
            </w:pPr>
            <w:r>
              <w:rPr>
                <w:rFonts w:ascii="Cambria" w:hAnsi="Cambria"/>
                <w:b/>
                <w:sz w:val="17"/>
              </w:rPr>
              <w:t>25</w:t>
            </w:r>
          </w:p>
        </w:tc>
        <w:tc>
          <w:tcPr>
            <w:tcW w:type="dxa" w:w="2200"/>
            <w:tcMar>
              <w:top w:w="80" w:type="dxa"/>
              <w:bottom w:w="80" w:type="dxa"/>
              <w:left w:w="100" w:type="dxa"/>
              <w:right w:w="100" w:type="dxa"/>
            </w:tcMar>
            <w:shd w:fill="F2F9F4"/>
          </w:tcPr>
          <w:p>
            <w:pPr>
              <w:spacing w:before="40" w:after="40"/>
              <w:jc w:val="left"/>
            </w:pPr>
            <w:r>
              <w:rPr>
                <w:rFonts w:ascii="Cambria" w:hAnsi="Cambria"/>
                <w:sz w:val="17"/>
              </w:rPr>
              <w:t>Effectively applies relevant concepts to analyze the case deeply</w:t>
            </w:r>
          </w:p>
        </w:tc>
        <w:tc>
          <w:tcPr>
            <w:tcW w:type="dxa" w:w="1700"/>
            <w:tcMar>
              <w:top w:w="80" w:type="dxa"/>
              <w:bottom w:w="80" w:type="dxa"/>
              <w:left w:w="100" w:type="dxa"/>
              <w:right w:w="100" w:type="dxa"/>
            </w:tcMar>
          </w:tcPr>
          <w:p>
            <w:pPr>
              <w:spacing w:before="40" w:after="40"/>
              <w:jc w:val="left"/>
            </w:pPr>
            <w:r>
              <w:rPr>
                <w:rFonts w:ascii="Cambria" w:hAnsi="Cambria"/>
                <w:sz w:val="17"/>
              </w:rPr>
              <w:t>Applies appropriate concepts with minor gaps</w:t>
            </w:r>
          </w:p>
        </w:tc>
        <w:tc>
          <w:tcPr>
            <w:tcW w:type="dxa" w:w="1500"/>
            <w:tcMar>
              <w:top w:w="80" w:type="dxa"/>
              <w:bottom w:w="80" w:type="dxa"/>
              <w:left w:w="100" w:type="dxa"/>
              <w:right w:w="100" w:type="dxa"/>
            </w:tcMar>
          </w:tcPr>
          <w:p>
            <w:pPr>
              <w:spacing w:before="40" w:after="40"/>
              <w:jc w:val="left"/>
            </w:pPr>
            <w:r>
              <w:rPr>
                <w:rFonts w:ascii="Cambria" w:hAnsi="Cambria"/>
                <w:sz w:val="17"/>
              </w:rPr>
              <w:t>Limited application of concepts</w:t>
            </w:r>
          </w:p>
        </w:tc>
        <w:tc>
          <w:tcPr>
            <w:tcW w:type="dxa" w:w="1208"/>
            <w:tcMar>
              <w:top w:w="80" w:type="dxa"/>
              <w:bottom w:w="80" w:type="dxa"/>
              <w:left w:w="100" w:type="dxa"/>
              <w:right w:w="100" w:type="dxa"/>
            </w:tcMar>
          </w:tcPr>
          <w:p>
            <w:pPr>
              <w:spacing w:before="40" w:after="40"/>
              <w:jc w:val="left"/>
            </w:pPr>
            <w:r>
              <w:rPr>
                <w:rFonts w:ascii="Cambria" w:hAnsi="Cambria"/>
                <w:sz w:val="17"/>
              </w:rPr>
              <w:t>Fails to apply relevant concepts</w:t>
            </w:r>
          </w:p>
        </w:tc>
        <w:tc>
          <w:tcPr>
            <w:tcW w:type="dxa" w:w="1000"/>
            <w:tcMar>
              <w:top w:w="80" w:type="dxa"/>
              <w:bottom w:w="80" w:type="dxa"/>
              <w:left w:w="100" w:type="dxa"/>
              <w:right w:w="100" w:type="dxa"/>
            </w:tcMar>
            <w:shd w:fill="FBFBFB"/>
          </w:tcPr>
          <w:p>
            <w:pPr>
              <w:spacing w:before="40" w:after="40"/>
              <w:jc w:val="center"/>
            </w:pPr>
            <w:r>
              <w:rPr>
                <w:rFonts w:ascii="Cambria" w:hAnsi="Cambria"/>
                <w:b/>
                <w:sz w:val="19"/>
              </w:rPr>
              <w:t>23 / 25</w:t>
            </w:r>
          </w:p>
        </w:tc>
      </w:tr>
      <w:tr>
        <w:tc>
          <w:tcPr>
            <w:tcW w:type="dxa" w:w="1600"/>
            <w:tcMar>
              <w:top w:w="80" w:type="dxa"/>
              <w:bottom w:w="80" w:type="dxa"/>
              <w:left w:w="100" w:type="dxa"/>
              <w:right w:w="100" w:type="dxa"/>
            </w:tcMar>
          </w:tcPr>
          <w:p>
            <w:pPr>
              <w:spacing w:before="40" w:after="40"/>
              <w:jc w:val="left"/>
            </w:pPr>
            <w:r>
              <w:rPr>
                <w:rFonts w:ascii="Cambria" w:hAnsi="Cambria"/>
                <w:b/>
                <w:sz w:val="17"/>
              </w:rPr>
              <w:t>Analysis</w:t>
            </w:r>
          </w:p>
        </w:tc>
        <w:tc>
          <w:tcPr>
            <w:tcW w:type="dxa" w:w="1000"/>
            <w:tcMar>
              <w:top w:w="80" w:type="dxa"/>
              <w:bottom w:w="80" w:type="dxa"/>
              <w:left w:w="100" w:type="dxa"/>
              <w:right w:w="100" w:type="dxa"/>
            </w:tcMar>
          </w:tcPr>
          <w:p>
            <w:pPr>
              <w:spacing w:before="40" w:after="40"/>
              <w:jc w:val="center"/>
            </w:pPr>
            <w:r>
              <w:rPr>
                <w:rFonts w:ascii="Cambria" w:hAnsi="Cambria"/>
                <w:b/>
                <w:sz w:val="17"/>
              </w:rPr>
              <w:t>20</w:t>
            </w:r>
          </w:p>
        </w:tc>
        <w:tc>
          <w:tcPr>
            <w:tcW w:type="dxa" w:w="2200"/>
            <w:tcMar>
              <w:top w:w="80" w:type="dxa"/>
              <w:bottom w:w="80" w:type="dxa"/>
              <w:left w:w="100" w:type="dxa"/>
              <w:right w:w="100" w:type="dxa"/>
            </w:tcMar>
            <w:shd w:fill="F2F9F4"/>
          </w:tcPr>
          <w:p>
            <w:pPr>
              <w:spacing w:before="40" w:after="40"/>
              <w:jc w:val="left"/>
            </w:pPr>
            <w:r>
              <w:rPr>
                <w:rFonts w:ascii="Cambria" w:hAnsi="Cambria"/>
                <w:sz w:val="17"/>
              </w:rPr>
              <w:t>In-depth analysis with strong reasoning and insights</w:t>
            </w:r>
          </w:p>
        </w:tc>
        <w:tc>
          <w:tcPr>
            <w:tcW w:type="dxa" w:w="1700"/>
            <w:tcMar>
              <w:top w:w="80" w:type="dxa"/>
              <w:bottom w:w="80" w:type="dxa"/>
              <w:left w:w="100" w:type="dxa"/>
              <w:right w:w="100" w:type="dxa"/>
            </w:tcMar>
          </w:tcPr>
          <w:p>
            <w:pPr>
              <w:spacing w:before="40" w:after="40"/>
              <w:jc w:val="left"/>
            </w:pPr>
            <w:r>
              <w:rPr>
                <w:rFonts w:ascii="Cambria" w:hAnsi="Cambria"/>
                <w:sz w:val="17"/>
              </w:rPr>
              <w:t>Good analysis with logical reasoning</w:t>
            </w:r>
          </w:p>
        </w:tc>
        <w:tc>
          <w:tcPr>
            <w:tcW w:type="dxa" w:w="1500"/>
            <w:tcMar>
              <w:top w:w="80" w:type="dxa"/>
              <w:bottom w:w="80" w:type="dxa"/>
              <w:left w:w="100" w:type="dxa"/>
              <w:right w:w="100" w:type="dxa"/>
            </w:tcMar>
          </w:tcPr>
          <w:p>
            <w:pPr>
              <w:spacing w:before="40" w:after="40"/>
              <w:jc w:val="left"/>
            </w:pPr>
            <w:r>
              <w:rPr>
                <w:rFonts w:ascii="Cambria" w:hAnsi="Cambria"/>
                <w:sz w:val="17"/>
              </w:rPr>
              <w:t>Basic analysis with limited depth</w:t>
            </w:r>
          </w:p>
        </w:tc>
        <w:tc>
          <w:tcPr>
            <w:tcW w:type="dxa" w:w="1208"/>
            <w:tcMar>
              <w:top w:w="80" w:type="dxa"/>
              <w:bottom w:w="80" w:type="dxa"/>
              <w:left w:w="100" w:type="dxa"/>
              <w:right w:w="100" w:type="dxa"/>
            </w:tcMar>
          </w:tcPr>
          <w:p>
            <w:pPr>
              <w:spacing w:before="40" w:after="40"/>
              <w:jc w:val="left"/>
            </w:pPr>
            <w:r>
              <w:rPr>
                <w:rFonts w:ascii="Cambria" w:hAnsi="Cambria"/>
                <w:sz w:val="17"/>
              </w:rPr>
              <w:t>Weak or no analysis; lacks reasoning</w:t>
            </w:r>
          </w:p>
        </w:tc>
        <w:tc>
          <w:tcPr>
            <w:tcW w:type="dxa" w:w="1000"/>
            <w:tcMar>
              <w:top w:w="80" w:type="dxa"/>
              <w:bottom w:w="80" w:type="dxa"/>
              <w:left w:w="100" w:type="dxa"/>
              <w:right w:w="100" w:type="dxa"/>
            </w:tcMar>
            <w:shd w:fill="FBFBFB"/>
          </w:tcPr>
          <w:p>
            <w:pPr>
              <w:spacing w:before="40" w:after="40"/>
              <w:jc w:val="center"/>
            </w:pPr>
            <w:r>
              <w:rPr>
                <w:rFonts w:ascii="Cambria" w:hAnsi="Cambria"/>
                <w:b/>
                <w:sz w:val="19"/>
              </w:rPr>
              <w:t>18 / 20</w:t>
            </w:r>
          </w:p>
        </w:tc>
      </w:tr>
      <w:tr>
        <w:tc>
          <w:tcPr>
            <w:tcW w:type="dxa" w:w="1600"/>
            <w:tcMar>
              <w:top w:w="80" w:type="dxa"/>
              <w:bottom w:w="80" w:type="dxa"/>
              <w:left w:w="100" w:type="dxa"/>
              <w:right w:w="100" w:type="dxa"/>
            </w:tcMar>
          </w:tcPr>
          <w:p>
            <w:pPr>
              <w:spacing w:before="40" w:after="40"/>
              <w:jc w:val="left"/>
            </w:pPr>
            <w:r>
              <w:rPr>
                <w:rFonts w:ascii="Cambria" w:hAnsi="Cambria"/>
                <w:b/>
                <w:sz w:val="17"/>
              </w:rPr>
              <w:t>Solution Design</w:t>
            </w:r>
          </w:p>
        </w:tc>
        <w:tc>
          <w:tcPr>
            <w:tcW w:type="dxa" w:w="1000"/>
            <w:tcMar>
              <w:top w:w="80" w:type="dxa"/>
              <w:bottom w:w="80" w:type="dxa"/>
              <w:left w:w="100" w:type="dxa"/>
              <w:right w:w="100" w:type="dxa"/>
            </w:tcMar>
          </w:tcPr>
          <w:p>
            <w:pPr>
              <w:spacing w:before="40" w:after="40"/>
              <w:jc w:val="center"/>
            </w:pPr>
            <w:r>
              <w:rPr>
                <w:rFonts w:ascii="Cambria" w:hAnsi="Cambria"/>
                <w:b/>
                <w:sz w:val="17"/>
              </w:rPr>
              <w:t>20</w:t>
            </w:r>
          </w:p>
        </w:tc>
        <w:tc>
          <w:tcPr>
            <w:tcW w:type="dxa" w:w="2200"/>
            <w:tcMar>
              <w:top w:w="80" w:type="dxa"/>
              <w:bottom w:w="80" w:type="dxa"/>
              <w:left w:w="100" w:type="dxa"/>
              <w:right w:w="100" w:type="dxa"/>
            </w:tcMar>
            <w:shd w:fill="F2F9F4"/>
          </w:tcPr>
          <w:p>
            <w:pPr>
              <w:spacing w:before="40" w:after="40"/>
              <w:jc w:val="left"/>
            </w:pPr>
            <w:r>
              <w:rPr>
                <w:rFonts w:ascii="Cambria" w:hAnsi="Cambria"/>
                <w:sz w:val="17"/>
              </w:rPr>
              <w:t>Innovative, feasible solutions with strong justification</w:t>
            </w:r>
          </w:p>
        </w:tc>
        <w:tc>
          <w:tcPr>
            <w:tcW w:type="dxa" w:w="1700"/>
            <w:tcMar>
              <w:top w:w="80" w:type="dxa"/>
              <w:bottom w:w="80" w:type="dxa"/>
              <w:left w:w="100" w:type="dxa"/>
              <w:right w:w="100" w:type="dxa"/>
            </w:tcMar>
          </w:tcPr>
          <w:p>
            <w:pPr>
              <w:spacing w:before="40" w:after="40"/>
              <w:jc w:val="left"/>
            </w:pPr>
            <w:r>
              <w:rPr>
                <w:rFonts w:ascii="Cambria" w:hAnsi="Cambria"/>
                <w:sz w:val="17"/>
              </w:rPr>
              <w:t>Logical solutions with adequate justification</w:t>
            </w:r>
          </w:p>
        </w:tc>
        <w:tc>
          <w:tcPr>
            <w:tcW w:type="dxa" w:w="1500"/>
            <w:tcMar>
              <w:top w:w="80" w:type="dxa"/>
              <w:bottom w:w="80" w:type="dxa"/>
              <w:left w:w="100" w:type="dxa"/>
              <w:right w:w="100" w:type="dxa"/>
            </w:tcMar>
          </w:tcPr>
          <w:p>
            <w:pPr>
              <w:spacing w:before="40" w:after="40"/>
              <w:jc w:val="left"/>
            </w:pPr>
            <w:r>
              <w:rPr>
                <w:rFonts w:ascii="Cambria" w:hAnsi="Cambria"/>
                <w:sz w:val="17"/>
              </w:rPr>
              <w:t>Basic solutions with weak justification</w:t>
            </w:r>
          </w:p>
        </w:tc>
        <w:tc>
          <w:tcPr>
            <w:tcW w:type="dxa" w:w="1208"/>
            <w:tcMar>
              <w:top w:w="80" w:type="dxa"/>
              <w:bottom w:w="80" w:type="dxa"/>
              <w:left w:w="100" w:type="dxa"/>
              <w:right w:w="100" w:type="dxa"/>
            </w:tcMar>
          </w:tcPr>
          <w:p>
            <w:pPr>
              <w:spacing w:before="40" w:after="40"/>
              <w:jc w:val="left"/>
            </w:pPr>
            <w:r>
              <w:rPr>
                <w:rFonts w:ascii="Cambria" w:hAnsi="Cambria"/>
                <w:sz w:val="17"/>
              </w:rPr>
              <w:t>Incorrect or no solution provided</w:t>
            </w:r>
          </w:p>
        </w:tc>
        <w:tc>
          <w:tcPr>
            <w:tcW w:type="dxa" w:w="1000"/>
            <w:tcMar>
              <w:top w:w="80" w:type="dxa"/>
              <w:bottom w:w="80" w:type="dxa"/>
              <w:left w:w="100" w:type="dxa"/>
              <w:right w:w="100" w:type="dxa"/>
            </w:tcMar>
            <w:shd w:fill="FBFBFB"/>
          </w:tcPr>
          <w:p>
            <w:pPr>
              <w:spacing w:before="40" w:after="40"/>
              <w:jc w:val="center"/>
            </w:pPr>
            <w:r>
              <w:rPr>
                <w:rFonts w:ascii="Cambria" w:hAnsi="Cambria"/>
                <w:b/>
                <w:sz w:val="19"/>
              </w:rPr>
              <w:t>18 / 20</w:t>
            </w:r>
          </w:p>
        </w:tc>
      </w:tr>
      <w:tr>
        <w:tc>
          <w:tcPr>
            <w:tcW w:type="dxa" w:w="1600"/>
            <w:tcMar>
              <w:top w:w="80" w:type="dxa"/>
              <w:bottom w:w="80" w:type="dxa"/>
              <w:left w:w="100" w:type="dxa"/>
              <w:right w:w="100" w:type="dxa"/>
            </w:tcMar>
          </w:tcPr>
          <w:p>
            <w:pPr>
              <w:spacing w:before="40" w:after="40"/>
              <w:jc w:val="left"/>
            </w:pPr>
            <w:r>
              <w:rPr>
                <w:rFonts w:ascii="Cambria" w:hAnsi="Cambria"/>
                <w:b/>
                <w:sz w:val="17"/>
              </w:rPr>
              <w:t>Clarity</w:t>
            </w:r>
          </w:p>
        </w:tc>
        <w:tc>
          <w:tcPr>
            <w:tcW w:type="dxa" w:w="1000"/>
            <w:tcMar>
              <w:top w:w="80" w:type="dxa"/>
              <w:bottom w:w="80" w:type="dxa"/>
              <w:left w:w="100" w:type="dxa"/>
              <w:right w:w="100" w:type="dxa"/>
            </w:tcMar>
          </w:tcPr>
          <w:p>
            <w:pPr>
              <w:spacing w:before="40" w:after="40"/>
              <w:jc w:val="center"/>
            </w:pPr>
            <w:r>
              <w:rPr>
                <w:rFonts w:ascii="Cambria" w:hAnsi="Cambria"/>
                <w:b/>
                <w:sz w:val="17"/>
              </w:rPr>
              <w:t>10</w:t>
            </w:r>
          </w:p>
        </w:tc>
        <w:tc>
          <w:tcPr>
            <w:tcW w:type="dxa" w:w="2200"/>
            <w:tcMar>
              <w:top w:w="80" w:type="dxa"/>
              <w:bottom w:w="80" w:type="dxa"/>
              <w:left w:w="100" w:type="dxa"/>
              <w:right w:w="100" w:type="dxa"/>
            </w:tcMar>
            <w:shd w:fill="F2F9F4"/>
          </w:tcPr>
          <w:p>
            <w:pPr>
              <w:spacing w:before="40" w:after="40"/>
              <w:jc w:val="left"/>
            </w:pPr>
            <w:r>
              <w:rPr>
                <w:rFonts w:ascii="Cambria" w:hAnsi="Cambria"/>
                <w:sz w:val="17"/>
              </w:rPr>
              <w:t>Clear, well structured, and easy to understand</w:t>
            </w:r>
          </w:p>
        </w:tc>
        <w:tc>
          <w:tcPr>
            <w:tcW w:type="dxa" w:w="1700"/>
            <w:tcMar>
              <w:top w:w="80" w:type="dxa"/>
              <w:bottom w:w="80" w:type="dxa"/>
              <w:left w:w="100" w:type="dxa"/>
              <w:right w:w="100" w:type="dxa"/>
            </w:tcMar>
          </w:tcPr>
          <w:p>
            <w:pPr>
              <w:spacing w:before="40" w:after="40"/>
              <w:jc w:val="left"/>
            </w:pPr>
            <w:r>
              <w:rPr>
                <w:rFonts w:ascii="Cambria" w:hAnsi="Cambria"/>
                <w:sz w:val="17"/>
              </w:rPr>
              <w:t>Organized and understandable presentation</w:t>
            </w:r>
          </w:p>
        </w:tc>
        <w:tc>
          <w:tcPr>
            <w:tcW w:type="dxa" w:w="1500"/>
            <w:tcMar>
              <w:top w:w="80" w:type="dxa"/>
              <w:bottom w:w="80" w:type="dxa"/>
              <w:left w:w="100" w:type="dxa"/>
              <w:right w:w="100" w:type="dxa"/>
            </w:tcMar>
          </w:tcPr>
          <w:p>
            <w:pPr>
              <w:spacing w:before="40" w:after="40"/>
              <w:jc w:val="left"/>
            </w:pPr>
            <w:r>
              <w:rPr>
                <w:rFonts w:ascii="Cambria" w:hAnsi="Cambria"/>
                <w:sz w:val="17"/>
              </w:rPr>
              <w:t>Limited clarity and structure</w:t>
            </w:r>
          </w:p>
        </w:tc>
        <w:tc>
          <w:tcPr>
            <w:tcW w:type="dxa" w:w="1208"/>
            <w:tcMar>
              <w:top w:w="80" w:type="dxa"/>
              <w:bottom w:w="80" w:type="dxa"/>
              <w:left w:w="100" w:type="dxa"/>
              <w:right w:w="100" w:type="dxa"/>
            </w:tcMar>
          </w:tcPr>
          <w:p>
            <w:pPr>
              <w:spacing w:before="40" w:after="40"/>
              <w:jc w:val="left"/>
            </w:pPr>
            <w:r>
              <w:rPr>
                <w:rFonts w:ascii="Cambria" w:hAnsi="Cambria"/>
                <w:sz w:val="17"/>
              </w:rPr>
              <w:t>Poor clarity; difficult to understand</w:t>
            </w:r>
          </w:p>
        </w:tc>
        <w:tc>
          <w:tcPr>
            <w:tcW w:type="dxa" w:w="1000"/>
            <w:tcMar>
              <w:top w:w="80" w:type="dxa"/>
              <w:bottom w:w="80" w:type="dxa"/>
              <w:left w:w="100" w:type="dxa"/>
              <w:right w:w="100" w:type="dxa"/>
            </w:tcMar>
            <w:shd w:fill="FBFBFB"/>
          </w:tcPr>
          <w:p>
            <w:pPr>
              <w:spacing w:before="40" w:after="40"/>
              <w:jc w:val="center"/>
            </w:pPr>
            <w:r>
              <w:rPr>
                <w:rFonts w:ascii="Cambria" w:hAnsi="Cambria"/>
                <w:b/>
                <w:sz w:val="19"/>
              </w:rPr>
              <w:t>9 / 10</w:t>
            </w:r>
          </w:p>
        </w:tc>
      </w:tr>
      <w:tr>
        <w:tc>
          <w:tcPr>
            <w:tcW w:type="dxa" w:w="1600"/>
            <w:shd w:fill="EAEAEA"/>
            <w:tcMar>
              <w:top w:w="100" w:type="dxa"/>
              <w:bottom w:w="100" w:type="dxa"/>
              <w:left w:w="100" w:type="dxa"/>
              <w:right w:w="100" w:type="dxa"/>
            </w:tcMar>
          </w:tcPr>
          <w:p>
            <w:pPr>
              <w:spacing w:before="60" w:after="60"/>
              <w:jc w:val="left"/>
            </w:pPr>
            <w:r>
              <w:rPr>
                <w:rFonts w:ascii="Cambria" w:hAnsi="Cambria"/>
                <w:b/>
                <w:sz w:val="19"/>
              </w:rPr>
              <w:t>Total Marks</w:t>
            </w:r>
          </w:p>
        </w:tc>
        <w:tc>
          <w:tcPr>
            <w:tcW w:type="dxa" w:w="1000"/>
            <w:shd w:fill="EAEAEA"/>
            <w:tcMar>
              <w:top w:w="100" w:type="dxa"/>
              <w:bottom w:w="100" w:type="dxa"/>
              <w:left w:w="100" w:type="dxa"/>
              <w:right w:w="100" w:type="dxa"/>
            </w:tcMar>
          </w:tcPr>
          <w:p>
            <w:pPr>
              <w:spacing w:before="60" w:after="60"/>
              <w:jc w:val="center"/>
            </w:pPr>
            <w:r>
              <w:rPr>
                <w:rFonts w:ascii="Cambria" w:hAnsi="Cambria"/>
                <w:b/>
                <w:sz w:val="19"/>
              </w:rPr>
              <w:t>100</w:t>
            </w:r>
          </w:p>
        </w:tc>
        <w:tc>
          <w:tcPr>
            <w:tcW w:type="dxa" w:w="2200"/>
            <w:shd w:fill="EAEAEA"/>
            <w:tcMar>
              <w:top w:w="100" w:type="dxa"/>
              <w:bottom w:w="100" w:type="dxa"/>
              <w:left w:w="100" w:type="dxa"/>
              <w:right w:w="100" w:type="dxa"/>
            </w:tcMar>
          </w:tcPr>
          <w:p>
            <w:pPr>
              <w:spacing w:before="60" w:after="60"/>
              <w:jc w:val="left"/>
            </w:pPr>
            <w:r>
              <w:rPr>
                <w:rFonts w:ascii="Cambria" w:hAnsi="Cambria"/>
                <w:b/>
                <w:sz w:val="19"/>
              </w:rPr>
            </w:r>
          </w:p>
        </w:tc>
        <w:tc>
          <w:tcPr>
            <w:tcW w:type="dxa" w:w="1700"/>
            <w:shd w:fill="EAEAEA"/>
            <w:tcMar>
              <w:top w:w="100" w:type="dxa"/>
              <w:bottom w:w="100" w:type="dxa"/>
              <w:left w:w="100" w:type="dxa"/>
              <w:right w:w="100" w:type="dxa"/>
            </w:tcMar>
          </w:tcPr>
          <w:p>
            <w:pPr>
              <w:spacing w:before="60" w:after="60"/>
              <w:jc w:val="left"/>
            </w:pPr>
            <w:r>
              <w:rPr>
                <w:rFonts w:ascii="Cambria" w:hAnsi="Cambria"/>
                <w:b/>
                <w:sz w:val="19"/>
              </w:rPr>
            </w:r>
          </w:p>
        </w:tc>
        <w:tc>
          <w:tcPr>
            <w:tcW w:type="dxa" w:w="1500"/>
            <w:shd w:fill="EAEAEA"/>
            <w:tcMar>
              <w:top w:w="100" w:type="dxa"/>
              <w:bottom w:w="100" w:type="dxa"/>
              <w:left w:w="100" w:type="dxa"/>
              <w:right w:w="100" w:type="dxa"/>
            </w:tcMar>
          </w:tcPr>
          <w:p>
            <w:pPr>
              <w:spacing w:before="60" w:after="60"/>
              <w:jc w:val="left"/>
            </w:pPr>
            <w:r>
              <w:rPr>
                <w:rFonts w:ascii="Cambria" w:hAnsi="Cambria"/>
                <w:b/>
                <w:sz w:val="19"/>
              </w:rPr>
            </w:r>
          </w:p>
        </w:tc>
        <w:tc>
          <w:tcPr>
            <w:tcW w:type="dxa" w:w="1208"/>
            <w:shd w:fill="EAEAEA"/>
            <w:tcMar>
              <w:top w:w="100" w:type="dxa"/>
              <w:bottom w:w="100" w:type="dxa"/>
              <w:left w:w="100" w:type="dxa"/>
              <w:right w:w="100" w:type="dxa"/>
            </w:tcMar>
          </w:tcPr>
          <w:p>
            <w:pPr>
              <w:spacing w:before="60" w:after="60"/>
              <w:jc w:val="left"/>
            </w:pPr>
            <w:r>
              <w:rPr>
                <w:rFonts w:ascii="Cambria" w:hAnsi="Cambria"/>
                <w:b/>
                <w:sz w:val="19"/>
              </w:rPr>
            </w:r>
          </w:p>
        </w:tc>
        <w:tc>
          <w:tcPr>
            <w:tcW w:type="dxa" w:w="1000"/>
            <w:shd w:fill="EAEAEA"/>
            <w:tcMar>
              <w:top w:w="100" w:type="dxa"/>
              <w:bottom w:w="100" w:type="dxa"/>
              <w:left w:w="100" w:type="dxa"/>
              <w:right w:w="100" w:type="dxa"/>
            </w:tcMar>
          </w:tcPr>
          <w:p>
            <w:pPr>
              <w:spacing w:before="60" w:after="60"/>
              <w:jc w:val="center"/>
            </w:pPr>
            <w:r>
              <w:rPr>
                <w:rFonts w:ascii="Cambria" w:hAnsi="Cambria"/>
                <w:b/>
                <w:sz w:val="20"/>
              </w:rPr>
              <w:t>91 / 100</w:t>
            </w:r>
          </w:p>
        </w:tc>
      </w:tr>
    </w:tbl>
    <w:sectPr w:rsidR="00237536">
      <w:headerReference w:type="default" r:id="rId10"/>
      <w:footerReference w:type="default" r:id="rId11"/>
      <w:pgSz w:w="11900" w:h="16820"/>
      <w:pgMar w:top="1406" w:right="854" w:bottom="1512" w:left="84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F40C6BBC-7389-493C-8758-10BDB6522061}"/>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1B33BE1-3747-4556-B0E9-2856A6DE5E13}"/>
    <w:embedBold r:id="rId3" w:fontKey="{5DDD2DAD-0EE5-424A-B243-D99F09B9EE14}"/>
  </w:font>
  <w:font w:name="Consolas">
    <w:panose1 w:val="020B0609020204030204"/>
    <w:charset w:val="00"/>
    <w:family w:val="modern"/>
    <w:pitch w:val="fixed"/>
    <w:sig w:usb0="E00006FF" w:usb1="0000FCFF" w:usb2="00000001" w:usb3="00000000" w:csb0="0000019F" w:csb1="00000000"/>
    <w:embedRegular r:id="rId4" w:fontKey="{40F1CDC6-68AA-4FC1-AE8F-95D82AB36BC4}"/>
  </w:font>
  <w:font w:name="Calibri">
    <w:panose1 w:val="020F0502020204030204"/>
    <w:charset w:val="00"/>
    <w:family w:val="swiss"/>
    <w:pitch w:val="variable"/>
    <w:sig w:usb0="E4002EFF" w:usb1="C200247B" w:usb2="00000009" w:usb3="00000000" w:csb0="000001FF" w:csb1="00000000"/>
    <w:embedRegular r:id="rId5" w:fontKey="{F37550A9-3090-44E5-A5B0-379711951499}"/>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C8ED228"/>
    <w:lvl w:ilvl="0">
      <w:start w:val="1"/>
      <w:numFmt w:val="bullet"/>
      <w:pStyle w:val="ListBullet"/>
      <w:lvlText w:val=""/>
      <w:lvlJc w:val="left"/>
      <w:pPr>
        <w:tabs>
          <w:tab w:val="num" w:pos="360"/>
        </w:tabs>
        <w:ind w:left="360" w:hanging="360"/>
      </w:pPr>
      <w:rPr>
        <w:rFonts w:ascii="Symbol" w:hAnsi="Symbol" w:hint="default"/>
      </w:rPr>
    </w:lvl>
  </w:abstractNum>
  <w:num w:numId="1" w16cid:durableId="85854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536"/>
    <w:rsid w:val="001E4062"/>
    <w:rsid w:val="00237536"/>
    <w:rsid w:val="007413CB"/>
    <w:rsid w:val="00E741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16D70"/>
  <w15:docId w15:val="{CC16687E-4C65-484D-B347-836A21FF6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Bullet">
    <w:name w:val="List Bullet"/>
    <w:basedOn w:val="Normal"/>
    <w:uiPriority w:val="99"/>
    <w:unhideWhenUsed/>
    <w:rsid w:val="007413CB"/>
    <w:pPr>
      <w:numPr>
        <w:numId w:val="1"/>
      </w:numPr>
      <w:tabs>
        <w:tab w:val="clear" w:pos="360"/>
      </w:tabs>
      <w:spacing w:after="200"/>
      <w:ind w:left="0" w:firstLine="0"/>
      <w:contextualSpacing/>
    </w:pPr>
    <w:rPr>
      <w:rFonts w:eastAsiaTheme="minorEastAsia" w:cstheme="minorBidi"/>
      <w:sz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1099</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Ayush Mohapatra</cp:lastModifiedBy>
  <cp:revision>2</cp:revision>
  <dcterms:created xsi:type="dcterms:W3CDTF">2026-10-13T04:24:00Z</dcterms:created>
  <dcterms:modified xsi:type="dcterms:W3CDTF">2026-10-13T04:35:00Z</dcterms:modified>
</cp:coreProperties>
</file>