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  <w:jc w:val="center"/>
      </w:pPr>
      <w:r>
        <w:t xml:space="preserve">Features &amp; Workflow</w:t>
      </w:r>
    </w:p>
    <w:p>
      <w:pPr>
        <w:spacing w:after="400"/>
        <w:jc w:val="center"/>
      </w:pPr>
      <w:r>
        <w:rPr>
          <w:b/>
          <w:bCs/>
          <w:sz w:val="24"/>
          <w:szCs w:val="24"/>
        </w:rPr>
        <w:t xml:space="preserve">IoT + ML Smart Washroom System — architecture and workflow blueprint for the software side</w:t>
      </w:r>
    </w:p>
    <w:p>
      <w:pPr>
        <w:spacing w:after="400"/>
        <w:jc w:val="center"/>
      </w:pPr>
      <w:r>
        <w:rPr>
          <w:i/>
          <w:iCs/>
          <w:color w:val="666666"/>
          <w:sz w:val="20"/>
          <w:szCs w:val="20"/>
        </w:rPr>
        <w:t xml:space="preserve">Revision 2 — companion to the Project Report; hand this to whoever builds the Streamlit app</w:t>
      </w:r>
    </w:p>
    <w:p>
      <w:pPr>
        <w:pStyle w:val="Heading1"/>
        <w:spacing w:after="150" w:before="300"/>
      </w:pPr>
      <w:r>
        <w:t xml:space="preserve">1. Complete System Tech Stack</w:t>
      </w:r>
    </w:p>
    <w:p>
      <w:pPr>
        <w:pStyle w:val="Heading2"/>
        <w:spacing w:after="100" w:before="200"/>
      </w:pPr>
      <w:r>
        <w:t xml:space="preserve">Hardware Layer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ESP32 microcontroller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MQ-135 gas sensor (odor / air quality)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LD2410 mmWave presence sensor + IR/PIR motion sensor — used together, not either/or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HC-SR04 ultrasonic sensor (primary water tank level)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4-channel relay: CH1 mist pump, CH2 water-refill pump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Mist maker + spray pump, water-refill pump (previously idle, now assigned a job), backup water reservoir</w:t>
      </w:r>
    </w:p>
    <w:p>
      <w:pPr>
        <w:pStyle w:val="Heading2"/>
        <w:spacing w:after="100" w:before="200"/>
      </w:pPr>
      <w:r>
        <w:t xml:space="preserve">Communication / Broker</w:t>
      </w:r>
    </w:p>
    <w:p>
      <w:pPr>
        <w:spacing w:after="120"/>
      </w:pPr>
      <w:r>
        <w:t xml:space="preserve">ESP32 sends JSON payloads over Wi-Fi (MQTT or HTTP REST) to a backend (Firebase / Supabase / a simple Flask API), which Streamlit reads.</w:t>
      </w:r>
    </w:p>
    <w:p>
      <w:pPr>
        <w:pStyle w:val="Heading2"/>
        <w:spacing w:after="100" w:before="200"/>
      </w:pPr>
      <w:r>
        <w:t xml:space="preserve">Software &amp; Web Dashboard</w:t>
      </w:r>
    </w:p>
    <w:p>
      <w:pPr>
        <w:spacing w:after="120"/>
      </w:pPr>
      <w:r>
        <w:t xml:space="preserve">Python, Streamlit (UI), Pandas / NumPy (data processing), Plotly / Altair (charts).</w:t>
      </w:r>
    </w:p>
    <w:p>
      <w:pPr>
        <w:pStyle w:val="Heading2"/>
        <w:spacing w:after="100" w:before="200"/>
      </w:pPr>
      <w:r>
        <w:t xml:space="preserve">Machine Learning Libraries</w:t>
      </w:r>
    </w:p>
    <w:p>
      <w:pPr>
        <w:spacing w:after="120"/>
      </w:pPr>
      <w:r>
        <w:t xml:space="preserve">scikit-learn (Isolation Forest for anomaly detection; Random Forest / Gradient Boosting for the virtual-sensing regressor), optionally a small LSTM/GRU for the DL angle, K-Means for usage clustering.</w:t>
      </w:r>
    </w:p>
    <w:p>
      <w:pPr>
        <w:pStyle w:val="Heading1"/>
        <w:spacing w:after="150" w:before="300"/>
      </w:pPr>
      <w:r>
        <w:t xml:space="preserve">2. The ML / Logic Features — what's really ML and what isn't</w:t>
      </w:r>
    </w:p>
    <w:p>
      <w:pPr>
        <w:shd w:fill="FFF4E5" w:val="clear"/>
        <w:spacing w:after="150" w:before="100"/>
      </w:pPr>
      <w:r>
        <w:rPr>
          <w:b/>
          <w:bCs/>
          <w:color w:val="9C5700"/>
        </w:rPr>
        <w:t xml:space="preserve">Note: </w:t>
      </w:r>
      <w:r>
        <w:rPr>
          <w:i/>
          <w:iCs/>
          <w:color w:val="9C5700"/>
        </w:rPr>
        <w:t xml:space="preserve">Being upfront about this matters for both the paper and the demo: three of these are genuine ML; one is a safety-critical rule-based controller and should be labelled as such, not counted as a fourth model.</w:t>
      </w:r>
    </w:p>
    <w:p>
      <w:pPr>
        <w:pStyle w:val="Heading2"/>
        <w:spacing w:after="100" w:before="200"/>
      </w:pPr>
      <w:r>
        <w:t xml:space="preserve">Feature 1: Anomaly Detection (Air Quality)</w:t>
      </w:r>
    </w:p>
    <w:p>
      <w:pPr>
        <w:spacing w:after="120"/>
      </w:pPr>
      <w:r>
        <w:t xml:space="preserve">What it does: learns what “normal” MQ135 behaviour looks like across hours/usage rather than a fixed ppm cutoff, and flags unusual spikes (chemical spill, blocked drain, or a failing sensor).</w:t>
      </w:r>
    </w:p>
    <w:p>
      <w:pPr>
        <w:spacing w:after="120"/>
      </w:pPr>
      <w:r>
        <w:t xml:space="preserve">Model: Isolation Forest or One-Class SVM (scikit-learn), trained on engineered features — rate of change, rolling mean/std, time-of-day — not the raw ppm value alone.</w:t>
      </w:r>
    </w:p>
    <w:p>
      <w:pPr>
        <w:spacing w:after="120"/>
      </w:pPr>
      <w:r>
        <w:t xml:space="preserve">A good use for this model's output: flag the case in Section 3 below where repeated extra sprays don't bring the gas reading down — that pattern is a strong anomaly signal (probable sensor/ventilation fault) rather than a genuinely dirty seat.</w:t>
      </w:r>
    </w:p>
    <w:p>
      <w:pPr>
        <w:pStyle w:val="Heading2"/>
        <w:spacing w:after="100" w:before="200"/>
      </w:pPr>
      <w:r>
        <w:t xml:space="preserve">Feature 2: Virtual Sensing + Predictive Refill Forecasting (core contribution)</w:t>
      </w:r>
    </w:p>
    <w:p>
      <w:pPr>
        <w:spacing w:after="120"/>
      </w:pPr>
      <w:r>
        <w:t xml:space="preserve">What it does: the disinfectant tank has no dedicated level sensor (see Project Report, Section 6) — its remaining level is inferred from indirect signals: spray-event counts, timing, and usage history. The water tank does have a real sensor (HC-SR04), so its refill is a straightforward automatic trigger; the disinfectant estimate is the genuinely novel piece.</w:t>
      </w:r>
    </w:p>
    <w:p>
      <w:pPr>
        <w:spacing w:after="120"/>
      </w:pPr>
      <w:r>
        <w:t xml:space="preserve">Model: Random Forest / Gradient Boosting regressor as the primary baseline, benchmarked against a naive “spray count × average volume per spray” counter — the gap between the two is the actual result worth reporting. A small LSTM/GRU on the windowed sequence is a reasonable stretch goal if there's time.</w:t>
      </w:r>
    </w:p>
    <w:p>
      <w:pPr>
        <w:spacing w:after="120"/>
      </w:pPr>
      <w:r>
        <w:t xml:space="preserve">Forecasting “hours until refill needed” is a straightforward extrapolation of this same estimate. Evaluate with a time-based train/test split (e.g., train on the first ~60 days, test on the rest) — a random row split will leak badly since adjacent 5-minute readings are highly correlated.</w:t>
      </w:r>
    </w:p>
    <w:p>
      <w:pPr>
        <w:pStyle w:val="Heading2"/>
        <w:spacing w:after="100" w:before="200"/>
      </w:pPr>
      <w:r>
        <w:t xml:space="preserve">Feature 3: Disinfection Control (rule-based, occupancy-gated — not ML)</w:t>
      </w:r>
    </w:p>
    <w:p>
      <w:pPr>
        <w:shd w:fill="FFF4E5" w:val="clear"/>
        <w:spacing w:after="150" w:before="100"/>
      </w:pPr>
      <w:r>
        <w:rPr>
          <w:b/>
          <w:bCs/>
          <w:color w:val="9C5700"/>
        </w:rPr>
        <w:t xml:space="preserve">Note: </w:t>
      </w:r>
      <w:r>
        <w:rPr>
          <w:i/>
          <w:iCs/>
          <w:color w:val="9C5700"/>
        </w:rPr>
        <w:t xml:space="preserve">This was revised after design review: the original trigger (gas ppm over a threshold) did not check occupancy, so it could fire while someone was still inside. The corrected logic below is safety-critical and should stay a deterministic rule, not a learned model, so its behaviour is always predictable and auditable.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If either occupancy sensor reads “occupied” → never trigger the mist pump.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Occupied → Vacant transition → baseline spray (5 seconds).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poor air quality a short while after that, and still vacant → up to 2 extra sprays (8 seconds each), each re-checking vacancy first.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Still poor after 2 extra sprays → CONFIRMED: stop spraying and set needs_manual_checkup = 1 (a dashboard alert for staff), instead of continuing to spray.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exit event for 4+ hours and currently vacant → one idle-refresh spray.</w:t>
      </w:r>
    </w:p>
    <w:p>
      <w:pPr>
        <w:shd w:fill="FFF4E5" w:val="clear"/>
        <w:spacing w:after="150" w:before="100"/>
      </w:pPr>
      <w:r>
        <w:rPr>
          <w:b/>
          <w:bCs/>
          <w:color w:val="9C5700"/>
        </w:rPr>
        <w:t xml:space="preserve">Note: </w:t>
      </w:r>
      <w:r>
        <w:rPr>
          <w:i/>
          <w:iCs/>
          <w:color w:val="9C5700"/>
        </w:rPr>
        <w:t xml:space="preserve">In the simulation, needs_manual_checkup fires fairly often for the busier cubicle profiles under the current 2-spray cap — worth watching once real data exists, and easy to loosen (raise the cap) if it turns out to be over-triggering rather than catching real faults.</w:t>
      </w:r>
    </w:p>
    <w:p>
      <w:pPr>
        <w:pStyle w:val="Heading2"/>
        <w:spacing w:after="100" w:before="200"/>
      </w:pPr>
      <w:r>
        <w:t xml:space="preserve">Feature 4: Fleet &amp; Usage Analytics</w:t>
      </w:r>
    </w:p>
    <w:p>
      <w:pPr>
        <w:spacing w:after="120"/>
      </w:pPr>
      <w:r>
        <w:t xml:space="preserve">What it does: aggregates data over days/weeks to find peak usage times and traffic patterns.</w:t>
      </w:r>
    </w:p>
    <w:p>
      <w:pPr>
        <w:spacing w:after="120"/>
      </w:pPr>
      <w:r>
        <w:t xml:space="preserve">Model: K-Means clustering on hourly traffic, grouped by cubicle.</w:t>
      </w:r>
    </w:p>
    <w:p>
      <w:pPr>
        <w:shd w:fill="FFF4E5" w:val="clear"/>
        <w:spacing w:after="150" w:before="100"/>
      </w:pPr>
      <w:r>
        <w:rPr>
          <w:b/>
          <w:bCs/>
          <w:color w:val="9C5700"/>
        </w:rPr>
        <w:t xml:space="preserve">Note: </w:t>
      </w:r>
      <w:r>
        <w:rPr>
          <w:i/>
          <w:iCs/>
          <w:color w:val="9C5700"/>
        </w:rPr>
        <w:t xml:space="preserve">“Fleet” requires more than one unit's worth of data to mean anything. The synthetic dataset now includes 4 cubicles with genuinely different traffic shapes (not just scaled volume) for this reason — but the physical prototype is currently one unit, so this feature is trained on synthetic multi-unit data until more real hardware exists.</w:t>
      </w:r>
    </w:p>
    <w:p>
      <w:pPr>
        <w:pStyle w:val="Heading1"/>
        <w:spacing w:after="150" w:before="300"/>
      </w:pPr>
      <w:r>
        <w:t xml:space="preserve">3. Streamlit Website Architecture</w:t>
      </w:r>
    </w:p>
    <w:p>
      <w:pPr>
        <w:spacing w:after="120"/>
      </w:pPr>
      <w:r>
        <w:t xml:space="preserve">Three tabs, as before, updated for the corrected sensor and actuator set:</w:t>
      </w:r>
    </w:p>
    <w:p>
      <w:pPr>
        <w:pStyle w:val="Heading2"/>
        <w:spacing w:after="100" w:before="200"/>
      </w:pPr>
      <w:r>
        <w:t xml:space="preserve">Tab 1: Live Monitoring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Metrics row: People Count Today, Current Air Quality (ppm), Primary Water Tank (%), Disinfectant Level — virtual sensing estimate (%), Mist Maker Status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Occupancy row: shows both LD2410 and IR readings side by side, plus the combined “either sensor says occupied” status actually used for control — useful for spotting sensor disagreement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Water Tank Visual: progress bar from HC-SR04; badge showing when the refill pump (CH2) is auto-running from the backup reservoir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Disinfectant Visual: progress bar from the virtual-sensing estimate; badge for “Low — manual refill needed” (this one is a staff alert, not an automatic action — see Project Report Section 9)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Activity Feed: e.g. “10:14 AM — Occupied → Vacant, baseline spray fired” / “10:22 AM — extra spray (1 of 2)” / “14:03 — water refill pump ON”</w:t>
      </w:r>
    </w:p>
    <w:p>
      <w:pPr>
        <w:pStyle w:val="Heading2"/>
        <w:spacing w:after="100" w:before="200"/>
      </w:pPr>
      <w:r>
        <w:t xml:space="preserve">Tab 2: Predictive Maintenance &amp; ML Insights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Disinfectant Forecast Card: “At current usage, disinfectant will need a manual refill in ~X hours”, with the model estimate shown alongside the naive-counter baseline for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Anomaly Alert Section: flags from the Isolation Forest model, plus needs_manual_checkup events raised directly by Feature 3's spray-cap logic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Sensor Agreement Panel: how often LD2410 and IR disagree — a rising disagreement rate is itself worth watching (possible sensor drift)</w:t>
      </w:r>
    </w:p>
    <w:p>
      <w:pPr>
        <w:pStyle w:val="Heading2"/>
        <w:spacing w:after="100" w:before="200"/>
      </w:pPr>
      <w:r>
        <w:t xml:space="preserve">Tab 3: Historical Analytics &amp; Traffic Patterns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Peak Traffic Heatmap: footfall by hour, per cubicle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 Quality Trends: MQ135 before vs. after each spray event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Resource Consumption: sprays per day, water-refill events per day, estimated disinfectant consumed per day</w:t>
      </w:r>
    </w:p>
    <w:p>
      <w:pPr>
        <w:pStyle w:val="Heading1"/>
        <w:spacing w:after="150" w:before="300"/>
      </w:pPr>
      <w:r>
        <w:t xml:space="preserve">4. End-to-End Data &amp; Hardware Workflow</w:t>
      </w:r>
    </w:p>
    <w:p>
      <w:pPr>
        <w:pStyle w:val="Heading2"/>
        <w:spacing w:after="100" w:before="200"/>
      </w:pPr>
      <w:r>
        <w:t xml:space="preserve">Hardware Layer</w:t>
      </w:r>
    </w:p>
    <w:p>
      <w:pPr>
        <w:spacing w:after="120"/>
      </w:pPr>
      <w:r>
        <w:t xml:space="preserve">LD2410 and IR both read continuously; MQ135 reads continuously; HC-SR04 reads the primary tank.</w:t>
      </w:r>
    </w:p>
    <w:p>
      <w:pPr>
        <w:pStyle w:val="Heading2"/>
        <w:spacing w:after="100" w:before="200"/>
      </w:pPr>
      <w:r>
        <w:t xml:space="preserve">ESP32 Brain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Occupied (either sensor) → no actuation, regardless of any other reading.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Occupied → Vacant transition → Relay CH1 (mist pump) ON for 5s, then OFF.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Air still poor after that and still vacant → up to 2 more capped sprays; otherwise stop and flag.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Water level below threshold → Relay CH2 (refill pump) ON until the primary tank is topped up from the backup reservoir.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Packs all values into JSON every 3–5 seconds:</w:t>
      </w:r>
    </w:p>
    <w:p>
      <w:pPr>
        <w:shd w:fill="F0F0F0" w:val="clear"/>
        <w:spacing w:after="80" w:before="80"/>
      </w:pPr>
      <w:r>
        <w:rPr>
          <w:rFonts w:ascii="Consolas" w:cs="Consolas" w:eastAsia="Consolas" w:hAnsi="Consolas"/>
          <w:sz w:val="19"/>
          <w:szCs w:val="19"/>
        </w:rPr>
        <w:t xml:space="preserve">{"occupancy_ld2410": 0, "motion_ir": 0, "gas_ppm": 210, "water_level_cm": 14.2, "disinfectant_pct_est": 58.4, "mist_status": 0, "water_refill_status": 0, "disinfectant_alert": 0}</w:t>
      </w:r>
    </w:p>
    <w:p>
      <w:pPr>
        <w:pStyle w:val="Heading2"/>
        <w:spacing w:after="100" w:before="200"/>
      </w:pPr>
      <w:r>
        <w:t xml:space="preserve">Communication Layer</w:t>
      </w:r>
    </w:p>
    <w:p>
      <w:pPr>
        <w:spacing w:after="120"/>
      </w:pPr>
      <w:r>
        <w:t xml:space="preserve">ESP32 → Wi-Fi → Firebase / MQTT / simple REST endpoint, every 3–5 seconds.</w:t>
      </w:r>
    </w:p>
    <w:p>
      <w:pPr>
        <w:pStyle w:val="Heading2"/>
        <w:spacing w:after="100" w:before="200"/>
      </w:pPr>
      <w:r>
        <w:t xml:space="preserve">Streamlit Backend &amp; ML Processing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Reads incoming JSON.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Isolation Forest → flags gas anomalies.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Runs the virtual-sensing regressor → updates the disinfectant-level estimate and the refill countdown.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Checks the rule-based Feature 3 log → surfaces any “repeated spray, no improvement” fault.</w:t>
      </w:r>
    </w:p>
    <w:p>
      <w:pPr>
        <w:pStyle w:val="Heading2"/>
        <w:spacing w:after="100" w:before="200"/>
      </w:pPr>
      <w:r>
        <w:t xml:space="preserve">Streamlit Frontend UI</w:t>
      </w:r>
    </w:p>
    <w:p>
      <w:pPr>
        <w:spacing w:after="120"/>
      </w:pPr>
      <w:r>
        <w:t xml:space="preserve">Updates live charts, tank levels, and alert banners in real time.</w:t>
      </w:r>
    </w:p>
    <w:p>
      <w:pPr>
        <w:pStyle w:val="Heading1"/>
        <w:spacing w:after="150" w:before="300"/>
      </w:pPr>
      <w:r>
        <w:t xml:space="preserve">5. Summary Checklist for Software Teammate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Backend: Firebase / Supabase / a simple Flask or FastAPI endpoint for the ESP32 to POST sensor JSON to.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Streamlit layout: st.columns() for the metric cards, st.tabs() for the three sections above.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ml_models.py: Isolation Forest (anomaly), the virtual-sensing regressor + naive-counter baseline (disinfectant), K-Means (usage clustering).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Auto-refresh: streamlit-autorefresh so the dashboard updates without manual reloads.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Display both occupancy sensors AND the combined status used for control — don't collapse them into one value in the UI, since sensor disagreement is itself useful information.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Clearly label the disinfectant refill badge as a staff alert, not an automatic action, so nobody assumes the system refills itself.</w:t>
      </w:r>
    </w:p>
    <w:p>
      <w:pPr>
        <w:pStyle w:val="Heading1"/>
        <w:spacing w:after="150" w:before="300"/>
      </w:pPr>
      <w:r>
        <w:t xml:space="preserve">6. Data Dictionary — washroom_dataset_multi_cubicle.csv</w:t>
      </w:r>
    </w:p>
    <w:p>
      <w:pPr>
        <w:spacing w:after="120"/>
      </w:pPr>
      <w:r>
        <w:t xml:space="preserve">All 17 columns, for anyone reading the dataset without the full chat history behind it.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500"/>
      </w:tblGrid>
      <w:tr>
        <w:trPr>
          <w:tblHeader/>
        </w:trPr>
        <w:tc>
          <w:tcPr>
            <w:tcW w:type="dxa" w:w="42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5500"/>
            <w:shd w:fill="2F5496" w:val="clear"/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timestamp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5-minute-resolution reading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cubicle_id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Which simulated cubicle (4 distinct traffic profiles)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mq135_gas_ppm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Air-quality / odor sensor reading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occupancy_ld2410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mmWave presence sensor (catches a stationary person)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motion_ir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PIR motion sensor (misses a stationary person ~30% of the time)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water_level_cm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Primary water tank level (real HC-SR04 sensor)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disinfectant_level_virtual_pct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Disinfectant level — virtually sensed, no physical sensor exists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mist_maker_status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disinfectant spray firing this row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needs_manual_checkup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repeated spraying failed to clear the air; flagged for a person, stays 1 until air quality actually recovers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water_refill_status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water refill pump firing this row (automatic)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disinfectant_refill_status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= disinfectant crossed the low threshold (manual staff top-up, not automatic)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refill_motor_status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if either refill above fired — kept for backward compatibility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entry_count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Visits so far today (resets at midnight)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hours_since_seat_spray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since the last mist spray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hours_since_deep_clean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Time since the daily 5 AM janitorial deep clean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hygiene_score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0–100 proxy label, not a real measurement (see Open Items)</w:t>
            </w:r>
          </w:p>
        </w:tc>
      </w:tr>
      <w:tr>
        <w:tc>
          <w:tcPr>
            <w:tcW w:type="dxa" w:w="42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needs_cleaning</w:t>
            </w:r>
          </w:p>
        </w:tc>
        <w:tc>
          <w:tcPr>
            <w:tcW w:type="dxa" w:w="5500"/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Synthetic classification label derived probabilistically from hygiene_score</w:t>
            </w:r>
          </w:p>
        </w:tc>
      </w:tr>
    </w:tbl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2026-08-25T03:12:45.436Z</dcterms:created>
  <dcterms:modified xsi:type="dcterms:W3CDTF">2026-08-25T03:12:45.436Z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