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F3F6F" w14:textId="11BDBD75" w:rsidR="00BC7AEB" w:rsidRPr="00BC7AEB" w:rsidRDefault="003132A3" w:rsidP="00BC7AEB">
      <w:pPr>
        <w:jc w:val="center"/>
        <w:rPr>
          <w:b/>
          <w:bCs/>
          <w:sz w:val="44"/>
          <w:szCs w:val="44"/>
        </w:rPr>
      </w:pPr>
      <w:r w:rsidRPr="003132A3">
        <w:rPr>
          <w:b/>
          <w:bCs/>
          <w:sz w:val="44"/>
          <w:szCs w:val="44"/>
        </w:rPr>
        <w:t xml:space="preserve">FinTech Transaction Analytics </w:t>
      </w:r>
    </w:p>
    <w:p w14:paraId="62CC3D3B" w14:textId="56921987" w:rsidR="003132A3" w:rsidRDefault="003132A3" w:rsidP="003132A3">
      <w:pPr>
        <w:jc w:val="both"/>
        <w:rPr>
          <w:b/>
          <w:bCs/>
        </w:rPr>
      </w:pPr>
      <w:r w:rsidRPr="003132A3">
        <w:rPr>
          <w:b/>
          <w:bCs/>
          <w:sz w:val="24"/>
          <w:szCs w:val="24"/>
        </w:rPr>
        <w:t>Objective:</w:t>
      </w:r>
      <w:r w:rsidRPr="003132A3">
        <w:rPr>
          <w:b/>
          <w:bCs/>
        </w:rPr>
        <w:br/>
      </w:r>
      <w:r w:rsidRPr="003132A3">
        <w:t>Analyze customer behavior, transaction patterns, account growth, regional activity, and potential fraud indicators using SQL techniques such as JOINs, CTEs, Window Functions, Aggregations, Ranking Functions, and Date Functions</w:t>
      </w:r>
    </w:p>
    <w:p w14:paraId="0AAEA991" w14:textId="17F67E39" w:rsidR="003132A3" w:rsidRPr="003132A3" w:rsidRDefault="003132A3" w:rsidP="00117BBA">
      <w:pPr>
        <w:rPr>
          <w:b/>
          <w:bCs/>
          <w:sz w:val="24"/>
          <w:szCs w:val="24"/>
        </w:rPr>
      </w:pPr>
      <w:r w:rsidRPr="003132A3">
        <w:rPr>
          <w:b/>
          <w:bCs/>
          <w:sz w:val="24"/>
          <w:szCs w:val="24"/>
        </w:rPr>
        <w:t xml:space="preserve">Questions: </w:t>
      </w:r>
    </w:p>
    <w:p w14:paraId="6E3794DC" w14:textId="5055E7E9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1. Which customers contribute the highest transaction volume?</w:t>
      </w:r>
    </w:p>
    <w:p w14:paraId="46C77F7C" w14:textId="2DFCB76F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Identify high-value customers.</w:t>
      </w:r>
    </w:p>
    <w:p w14:paraId="26D2E68B" w14:textId="77777777" w:rsidR="00117BBA" w:rsidRPr="00117BBA" w:rsidRDefault="00000000" w:rsidP="00117BBA">
      <w:r>
        <w:pict w14:anchorId="595A659F">
          <v:rect id="_x0000_i1027" style="width:0;height:1.5pt" o:hralign="center" o:hrstd="t" o:hr="t" fillcolor="#a0a0a0" stroked="f"/>
        </w:pict>
      </w:r>
    </w:p>
    <w:p w14:paraId="03E338F8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2. What are the monthly transaction trends across 2023–2024?</w:t>
      </w:r>
    </w:p>
    <w:p w14:paraId="7693CD50" w14:textId="214E6762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Analyze growth and seasonality.</w:t>
      </w:r>
    </w:p>
    <w:p w14:paraId="6F9186CB" w14:textId="77777777" w:rsidR="00117BBA" w:rsidRPr="00117BBA" w:rsidRDefault="00000000" w:rsidP="00117BBA">
      <w:r>
        <w:pict w14:anchorId="2A8C3627">
          <v:rect id="_x0000_i1029" style="width:0;height:1.5pt" o:hralign="center" o:hrstd="t" o:hr="t" fillcolor="#a0a0a0" stroked="f"/>
        </w:pict>
      </w:r>
    </w:p>
    <w:p w14:paraId="3CED0B57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3. Which cities generate the highest banking activity?</w:t>
      </w:r>
    </w:p>
    <w:p w14:paraId="53D0AAFD" w14:textId="084BBFA8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Understand regional engagement.</w:t>
      </w:r>
    </w:p>
    <w:p w14:paraId="40CF2627" w14:textId="77777777" w:rsidR="00117BBA" w:rsidRPr="00117BBA" w:rsidRDefault="00000000" w:rsidP="00117BBA">
      <w:r>
        <w:pict w14:anchorId="685E6644">
          <v:rect id="_x0000_i1031" style="width:0;height:1.5pt" o:hralign="center" o:hrstd="t" o:hr="t" fillcolor="#a0a0a0" stroked="f"/>
        </w:pict>
      </w:r>
    </w:p>
    <w:p w14:paraId="65F78733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4. Which customers became dormant over time?</w:t>
      </w:r>
    </w:p>
    <w:p w14:paraId="048F3DF4" w14:textId="3A761C89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Detect churn-risk users.</w:t>
      </w:r>
    </w:p>
    <w:p w14:paraId="433AD819" w14:textId="77777777" w:rsidR="00117BBA" w:rsidRPr="00117BBA" w:rsidRDefault="00000000" w:rsidP="00117BBA">
      <w:r>
        <w:pict w14:anchorId="1DAD040C">
          <v:rect id="_x0000_i1033" style="width:0;height:1.5pt" o:hralign="center" o:hrstd="t" o:hr="t" fillcolor="#a0a0a0" stroked="f"/>
        </w:pict>
      </w:r>
    </w:p>
    <w:p w14:paraId="43810F6C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5. Detect suspicious or fraud-like transactions.</w:t>
      </w:r>
    </w:p>
    <w:p w14:paraId="3E3CCC5C" w14:textId="5FF1A4D7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Flag risky activity.</w:t>
      </w:r>
    </w:p>
    <w:p w14:paraId="7233E5B0" w14:textId="77777777" w:rsidR="00117BBA" w:rsidRPr="00117BBA" w:rsidRDefault="00000000" w:rsidP="00117BBA">
      <w:r>
        <w:pict w14:anchorId="237835B8">
          <v:rect id="_x0000_i1036" style="width:0;height:1.5pt" o:hralign="center" o:hrstd="t" o:hr="t" fillcolor="#a0a0a0" stroked="f"/>
        </w:pict>
      </w:r>
    </w:p>
    <w:p w14:paraId="4BFF81DB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6. What is the running balance trend for each account?</w:t>
      </w:r>
    </w:p>
    <w:p w14:paraId="4D679450" w14:textId="503FE919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Track account balance evolution.</w:t>
      </w:r>
    </w:p>
    <w:p w14:paraId="63C9C5D6" w14:textId="77777777" w:rsidR="00117BBA" w:rsidRPr="00117BBA" w:rsidRDefault="00000000" w:rsidP="00117BBA">
      <w:r>
        <w:pict w14:anchorId="1772FD06">
          <v:rect id="_x0000_i1038" style="width:0;height:1.5pt" o:hralign="center" o:hrstd="t" o:hr="t" fillcolor="#a0a0a0" stroked="f"/>
        </w:pict>
      </w:r>
    </w:p>
    <w:p w14:paraId="4EB78905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7. Which merchants/categories receive the highest spending?</w:t>
      </w:r>
    </w:p>
    <w:p w14:paraId="78B308B6" w14:textId="78263537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Understand customer spending behavior.</w:t>
      </w:r>
    </w:p>
    <w:p w14:paraId="1F286147" w14:textId="77777777" w:rsidR="00117BBA" w:rsidRPr="00117BBA" w:rsidRDefault="00000000" w:rsidP="00117BBA">
      <w:r>
        <w:lastRenderedPageBreak/>
        <w:pict w14:anchorId="05B5CF02">
          <v:rect id="_x0000_i1065" style="width:0;height:1.5pt" o:hralign="center" o:hrstd="t" o:hr="t" fillcolor="#a0a0a0" stroked="f"/>
        </w:pict>
      </w:r>
    </w:p>
    <w:p w14:paraId="6B289311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8. How does weekend spending compare to weekday spending?</w:t>
      </w:r>
    </w:p>
    <w:p w14:paraId="023C49F4" w14:textId="5F990BF8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Analyze behavioral trends.</w:t>
      </w:r>
    </w:p>
    <w:p w14:paraId="2F6D5BAD" w14:textId="77777777" w:rsidR="00117BBA" w:rsidRPr="00117BBA" w:rsidRDefault="00000000" w:rsidP="00117BBA">
      <w:r>
        <w:pict w14:anchorId="02FB8818">
          <v:rect id="_x0000_i1042" style="width:0;height:1.5pt" o:hralign="center" o:hrstd="t" o:hr="t" fillcolor="#a0a0a0" stroked="f"/>
        </w:pict>
      </w:r>
    </w:p>
    <w:p w14:paraId="36A18823" w14:textId="0C505C97" w:rsidR="00AB5BA9" w:rsidRPr="00AB5BA9" w:rsidRDefault="003132A3" w:rsidP="00AB5BA9">
      <w:pPr>
        <w:rPr>
          <w:b/>
          <w:bCs/>
        </w:rPr>
      </w:pPr>
      <w:r>
        <w:rPr>
          <w:b/>
          <w:bCs/>
        </w:rPr>
        <w:t>9</w:t>
      </w:r>
      <w:r w:rsidR="00AB5BA9" w:rsidRPr="00AB5BA9">
        <w:rPr>
          <w:b/>
          <w:bCs/>
        </w:rPr>
        <w:t>. Which customers experienced the largest balance growth?</w:t>
      </w:r>
    </w:p>
    <w:p w14:paraId="1416A54F" w14:textId="3738E17A" w:rsidR="00AB5BA9" w:rsidRPr="003132A3" w:rsidRDefault="003132A3" w:rsidP="00AB5BA9">
      <w:r w:rsidRPr="00117BBA">
        <w:rPr>
          <w:b/>
          <w:bCs/>
        </w:rPr>
        <w:t>Business Goal</w:t>
      </w:r>
      <w:r w:rsidRPr="003132A3">
        <w:t>:</w:t>
      </w:r>
      <w:r>
        <w:t xml:space="preserve"> </w:t>
      </w:r>
      <w:r w:rsidRPr="003132A3">
        <w:t>Identify customers whose balances have increased the most over time to uncover high-value and financially growing customers</w:t>
      </w:r>
    </w:p>
    <w:p w14:paraId="02A00E44" w14:textId="77777777" w:rsidR="00117BBA" w:rsidRPr="00117BBA" w:rsidRDefault="00000000" w:rsidP="00117BBA">
      <w:r w:rsidRPr="003132A3">
        <w:pict w14:anchorId="5CBAE485">
          <v:rect id="_x0000_i1043" style="width:0;height:1.5pt" o:hralign="center" o:hrstd="t" o:hr="t" fillcolor="#a0a0a0" stroked="f"/>
        </w:pict>
      </w:r>
    </w:p>
    <w:p w14:paraId="514FF7A1" w14:textId="77777777" w:rsidR="00117BBA" w:rsidRPr="00117BBA" w:rsidRDefault="00117BBA" w:rsidP="00117BBA">
      <w:pPr>
        <w:rPr>
          <w:b/>
          <w:bCs/>
        </w:rPr>
      </w:pPr>
      <w:r w:rsidRPr="00117BBA">
        <w:rPr>
          <w:b/>
          <w:bCs/>
        </w:rPr>
        <w:t>10. Identify the top spending customer every month.</w:t>
      </w:r>
    </w:p>
    <w:p w14:paraId="224BF7B7" w14:textId="79E0C0BA" w:rsidR="00117BBA" w:rsidRPr="003132A3" w:rsidRDefault="00117BBA" w:rsidP="00117BBA">
      <w:pPr>
        <w:rPr>
          <w:b/>
          <w:bCs/>
        </w:rPr>
      </w:pPr>
      <w:r w:rsidRPr="00117BBA">
        <w:rPr>
          <w:b/>
          <w:bCs/>
        </w:rPr>
        <w:t>Business Goal</w:t>
      </w:r>
      <w:r w:rsidR="003132A3">
        <w:rPr>
          <w:b/>
          <w:bCs/>
        </w:rPr>
        <w:t xml:space="preserve">: </w:t>
      </w:r>
      <w:r w:rsidRPr="00117BBA">
        <w:t>Monthly customer ranking.</w:t>
      </w:r>
    </w:p>
    <w:p w14:paraId="1A072267" w14:textId="3E4E900A" w:rsidR="00067754" w:rsidRDefault="00067754"/>
    <w:sectPr w:rsidR="00067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01BE"/>
    <w:multiLevelType w:val="multilevel"/>
    <w:tmpl w:val="F4AC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00437"/>
    <w:multiLevelType w:val="multilevel"/>
    <w:tmpl w:val="BF7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816B9"/>
    <w:multiLevelType w:val="multilevel"/>
    <w:tmpl w:val="C67C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D0FCC"/>
    <w:multiLevelType w:val="multilevel"/>
    <w:tmpl w:val="542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F305F"/>
    <w:multiLevelType w:val="multilevel"/>
    <w:tmpl w:val="B4DE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02C88"/>
    <w:multiLevelType w:val="multilevel"/>
    <w:tmpl w:val="1C74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03027"/>
    <w:multiLevelType w:val="multilevel"/>
    <w:tmpl w:val="F0C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245B0"/>
    <w:multiLevelType w:val="multilevel"/>
    <w:tmpl w:val="5C62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F318E"/>
    <w:multiLevelType w:val="multilevel"/>
    <w:tmpl w:val="ACBA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44D52"/>
    <w:multiLevelType w:val="multilevel"/>
    <w:tmpl w:val="FBC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57B99"/>
    <w:multiLevelType w:val="multilevel"/>
    <w:tmpl w:val="D222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0B1D65"/>
    <w:multiLevelType w:val="multilevel"/>
    <w:tmpl w:val="A5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C28B6"/>
    <w:multiLevelType w:val="multilevel"/>
    <w:tmpl w:val="3432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66392"/>
    <w:multiLevelType w:val="multilevel"/>
    <w:tmpl w:val="327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700212"/>
    <w:multiLevelType w:val="multilevel"/>
    <w:tmpl w:val="5282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F24B4"/>
    <w:multiLevelType w:val="multilevel"/>
    <w:tmpl w:val="6DE6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931797">
    <w:abstractNumId w:val="6"/>
  </w:num>
  <w:num w:numId="2" w16cid:durableId="817918241">
    <w:abstractNumId w:val="11"/>
  </w:num>
  <w:num w:numId="3" w16cid:durableId="1750497601">
    <w:abstractNumId w:val="10"/>
  </w:num>
  <w:num w:numId="4" w16cid:durableId="71121167">
    <w:abstractNumId w:val="9"/>
  </w:num>
  <w:num w:numId="5" w16cid:durableId="771706364">
    <w:abstractNumId w:val="4"/>
  </w:num>
  <w:num w:numId="6" w16cid:durableId="240603531">
    <w:abstractNumId w:val="1"/>
  </w:num>
  <w:num w:numId="7" w16cid:durableId="773787457">
    <w:abstractNumId w:val="5"/>
  </w:num>
  <w:num w:numId="8" w16cid:durableId="331838866">
    <w:abstractNumId w:val="7"/>
  </w:num>
  <w:num w:numId="9" w16cid:durableId="438532275">
    <w:abstractNumId w:val="0"/>
  </w:num>
  <w:num w:numId="10" w16cid:durableId="2083479144">
    <w:abstractNumId w:val="14"/>
  </w:num>
  <w:num w:numId="11" w16cid:durableId="1031107258">
    <w:abstractNumId w:val="13"/>
  </w:num>
  <w:num w:numId="12" w16cid:durableId="1885436274">
    <w:abstractNumId w:val="8"/>
  </w:num>
  <w:num w:numId="13" w16cid:durableId="1340624882">
    <w:abstractNumId w:val="15"/>
  </w:num>
  <w:num w:numId="14" w16cid:durableId="1236817165">
    <w:abstractNumId w:val="12"/>
  </w:num>
  <w:num w:numId="15" w16cid:durableId="2089813069">
    <w:abstractNumId w:val="3"/>
  </w:num>
  <w:num w:numId="16" w16cid:durableId="1711343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BA"/>
    <w:rsid w:val="00067754"/>
    <w:rsid w:val="00117BBA"/>
    <w:rsid w:val="001C419C"/>
    <w:rsid w:val="001D0C14"/>
    <w:rsid w:val="003132A3"/>
    <w:rsid w:val="0040685B"/>
    <w:rsid w:val="008250DB"/>
    <w:rsid w:val="009008AB"/>
    <w:rsid w:val="00AB5BA9"/>
    <w:rsid w:val="00BC7AEB"/>
    <w:rsid w:val="00DC4D6A"/>
    <w:rsid w:val="00F1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9651"/>
  <w15:chartTrackingRefBased/>
  <w15:docId w15:val="{5CB0F5BE-04E5-44C8-A1E6-6E88BD07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A3"/>
  </w:style>
  <w:style w:type="paragraph" w:styleId="Heading1">
    <w:name w:val="heading 1"/>
    <w:basedOn w:val="Normal"/>
    <w:next w:val="Normal"/>
    <w:link w:val="Heading1Char"/>
    <w:uiPriority w:val="9"/>
    <w:qFormat/>
    <w:rsid w:val="0011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B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BB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BB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B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B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BB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BB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B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B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BB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BB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BB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BB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3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4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6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5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73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0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1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0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1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0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Rag</dc:creator>
  <cp:keywords/>
  <dc:description/>
  <cp:lastModifiedBy>Ayush Rag</cp:lastModifiedBy>
  <cp:revision>5</cp:revision>
  <dcterms:created xsi:type="dcterms:W3CDTF">2026-05-27T06:33:00Z</dcterms:created>
  <dcterms:modified xsi:type="dcterms:W3CDTF">2026-06-02T16:06:00Z</dcterms:modified>
</cp:coreProperties>
</file>