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200" w:line="276" w:lineRule="auto"/>
        <w:ind w:left="-15" w:firstLine="0"/>
        <w:rPr>
          <w:rFonts w:ascii="Open Sans" w:cs="Open Sans" w:eastAsia="Open Sans" w:hAnsi="Open Sans"/>
          <w:b w:val="1"/>
          <w:sz w:val="34"/>
          <w:szCs w:val="34"/>
          <w:u w:val="single"/>
        </w:rPr>
      </w:pPr>
      <w:bookmarkStart w:colFirst="0" w:colLast="0" w:name="_3ergsmgsodkl" w:id="0"/>
      <w:bookmarkEnd w:id="0"/>
      <w:r w:rsidDel="00000000" w:rsidR="00000000" w:rsidRPr="00000000">
        <w:rPr>
          <w:rtl w:val="0"/>
        </w:rPr>
      </w:r>
    </w:p>
    <w:p w:rsidR="00000000" w:rsidDel="00000000" w:rsidP="00000000" w:rsidRDefault="00000000" w:rsidRPr="00000000" w14:paraId="00000002">
      <w:pPr>
        <w:pStyle w:val="Heading1"/>
        <w:keepNext w:val="0"/>
        <w:keepLines w:val="0"/>
        <w:spacing w:after="0" w:before="200" w:line="276" w:lineRule="auto"/>
        <w:ind w:left="-15" w:firstLine="0"/>
        <w:jc w:val="center"/>
        <w:rPr>
          <w:rFonts w:ascii="Open Sans" w:cs="Open Sans" w:eastAsia="Open Sans" w:hAnsi="Open Sans"/>
          <w:b w:val="1"/>
          <w:sz w:val="28"/>
          <w:szCs w:val="28"/>
          <w:u w:val="single"/>
        </w:rPr>
      </w:pPr>
      <w:bookmarkStart w:colFirst="0" w:colLast="0" w:name="_96tgktbhme0r" w:id="1"/>
      <w:bookmarkEnd w:id="1"/>
      <w:r w:rsidDel="00000000" w:rsidR="00000000" w:rsidRPr="00000000">
        <w:rPr>
          <w:rFonts w:ascii="Open Sans" w:cs="Open Sans" w:eastAsia="Open Sans" w:hAnsi="Open Sans"/>
          <w:b w:val="1"/>
          <w:sz w:val="28"/>
          <w:szCs w:val="28"/>
          <w:u w:val="single"/>
          <w:rtl w:val="0"/>
        </w:rPr>
        <w:t xml:space="preserve">PROBLEM STATEMENT-2</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keepNext w:val="0"/>
        <w:keepLines w:val="0"/>
        <w:spacing w:after="0" w:before="200" w:line="276" w:lineRule="auto"/>
        <w:ind w:left="-15" w:firstLine="0"/>
        <w:jc w:val="center"/>
        <w:rPr>
          <w:rFonts w:ascii="Open Sans" w:cs="Open Sans" w:eastAsia="Open Sans" w:hAnsi="Open Sans"/>
          <w:b w:val="1"/>
          <w:sz w:val="36"/>
          <w:szCs w:val="36"/>
          <w:u w:val="single"/>
        </w:rPr>
      </w:pPr>
      <w:bookmarkStart w:colFirst="0" w:colLast="0" w:name="_n7toe1s3cw0m" w:id="2"/>
      <w:bookmarkEnd w:id="2"/>
      <w:r w:rsidDel="00000000" w:rsidR="00000000" w:rsidRPr="00000000">
        <w:rPr>
          <w:rFonts w:ascii="Open Sans" w:cs="Open Sans" w:eastAsia="Open Sans" w:hAnsi="Open Sans"/>
          <w:b w:val="1"/>
          <w:sz w:val="36"/>
          <w:szCs w:val="36"/>
          <w:u w:val="single"/>
          <w:rtl w:val="0"/>
        </w:rPr>
        <w:t xml:space="preserve">IMAGE ENHANCEMENT USING KNOWLEDGE DISTILLATION </w:t>
      </w:r>
    </w:p>
    <w:p w:rsidR="00000000" w:rsidDel="00000000" w:rsidP="00000000" w:rsidRDefault="00000000" w:rsidRPr="00000000" w14:paraId="0000000B">
      <w:pPr>
        <w:pStyle w:val="Heading1"/>
        <w:keepNext w:val="0"/>
        <w:keepLines w:val="0"/>
        <w:spacing w:after="0" w:before="200" w:line="276" w:lineRule="auto"/>
        <w:ind w:left="-15" w:firstLine="0"/>
        <w:rPr>
          <w:rFonts w:ascii="Open Sans" w:cs="Open Sans" w:eastAsia="Open Sans" w:hAnsi="Open Sans"/>
          <w:b w:val="1"/>
          <w:sz w:val="34"/>
          <w:szCs w:val="34"/>
          <w:u w:val="single"/>
        </w:rPr>
      </w:pPr>
      <w:bookmarkStart w:colFirst="0" w:colLast="0" w:name="_rzgzai4i5qwg" w:id="3"/>
      <w:bookmarkEnd w:id="3"/>
      <w:r w:rsidDel="00000000" w:rsidR="00000000" w:rsidRPr="00000000">
        <w:rPr>
          <w:rtl w:val="0"/>
        </w:rPr>
      </w:r>
    </w:p>
    <w:p w:rsidR="00000000" w:rsidDel="00000000" w:rsidP="00000000" w:rsidRDefault="00000000" w:rsidRPr="00000000" w14:paraId="0000000C">
      <w:pPr>
        <w:pStyle w:val="Heading1"/>
        <w:keepNext w:val="0"/>
        <w:keepLines w:val="0"/>
        <w:spacing w:after="0" w:before="200" w:line="276" w:lineRule="auto"/>
        <w:ind w:left="-15" w:firstLine="0"/>
        <w:rPr>
          <w:rFonts w:ascii="Open Sans" w:cs="Open Sans" w:eastAsia="Open Sans" w:hAnsi="Open Sans"/>
          <w:b w:val="1"/>
          <w:sz w:val="34"/>
          <w:szCs w:val="34"/>
          <w:u w:val="single"/>
        </w:rPr>
      </w:pPr>
      <w:bookmarkStart w:colFirst="0" w:colLast="0" w:name="_qy0yslbp9auu" w:id="4"/>
      <w:bookmarkEnd w:id="4"/>
      <w:r w:rsidDel="00000000" w:rsidR="00000000" w:rsidRPr="00000000">
        <w:rPr>
          <w:rtl w:val="0"/>
        </w:rPr>
      </w:r>
    </w:p>
    <w:p w:rsidR="00000000" w:rsidDel="00000000" w:rsidP="00000000" w:rsidRDefault="00000000" w:rsidRPr="00000000" w14:paraId="0000000D">
      <w:pPr>
        <w:pStyle w:val="Heading1"/>
        <w:keepNext w:val="0"/>
        <w:keepLines w:val="0"/>
        <w:spacing w:after="0" w:before="200" w:line="276" w:lineRule="auto"/>
        <w:ind w:left="-15" w:firstLine="0"/>
        <w:rPr>
          <w:rFonts w:ascii="Open Sans" w:cs="Open Sans" w:eastAsia="Open Sans" w:hAnsi="Open Sans"/>
          <w:b w:val="1"/>
          <w:sz w:val="34"/>
          <w:szCs w:val="34"/>
          <w:u w:val="single"/>
        </w:rPr>
      </w:pPr>
      <w:bookmarkStart w:colFirst="0" w:colLast="0" w:name="_63q2erw37pko" w:id="5"/>
      <w:bookmarkEnd w:id="5"/>
      <w:r w:rsidDel="00000000" w:rsidR="00000000" w:rsidRPr="00000000">
        <w:rPr>
          <w:rtl w:val="0"/>
        </w:rPr>
      </w:r>
    </w:p>
    <w:p w:rsidR="00000000" w:rsidDel="00000000" w:rsidP="00000000" w:rsidRDefault="00000000" w:rsidRPr="00000000" w14:paraId="0000000E">
      <w:pPr>
        <w:pStyle w:val="Heading1"/>
        <w:keepNext w:val="0"/>
        <w:keepLines w:val="0"/>
        <w:spacing w:after="0" w:before="200" w:line="276" w:lineRule="auto"/>
        <w:ind w:left="-15" w:firstLine="0"/>
        <w:rPr>
          <w:rFonts w:ascii="Open Sans" w:cs="Open Sans" w:eastAsia="Open Sans" w:hAnsi="Open Sans"/>
          <w:b w:val="1"/>
          <w:sz w:val="34"/>
          <w:szCs w:val="34"/>
          <w:u w:val="single"/>
        </w:rPr>
      </w:pPr>
      <w:bookmarkStart w:colFirst="0" w:colLast="0" w:name="_h9icou5p5g1a" w:id="6"/>
      <w:bookmarkEnd w:id="6"/>
      <w:r w:rsidDel="00000000" w:rsidR="00000000" w:rsidRPr="00000000">
        <w:rPr>
          <w:rtl w:val="0"/>
        </w:rPr>
      </w:r>
    </w:p>
    <w:p w:rsidR="00000000" w:rsidDel="00000000" w:rsidP="00000000" w:rsidRDefault="00000000" w:rsidRPr="00000000" w14:paraId="0000000F">
      <w:pPr>
        <w:pStyle w:val="Heading1"/>
        <w:keepNext w:val="0"/>
        <w:keepLines w:val="0"/>
        <w:spacing w:after="0" w:before="200" w:line="276" w:lineRule="auto"/>
        <w:ind w:left="-15" w:firstLine="0"/>
        <w:jc w:val="center"/>
        <w:rPr>
          <w:rFonts w:ascii="Open Sans" w:cs="Open Sans" w:eastAsia="Open Sans" w:hAnsi="Open Sans"/>
          <w:b w:val="1"/>
          <w:sz w:val="26"/>
          <w:szCs w:val="26"/>
          <w:u w:val="single"/>
        </w:rPr>
      </w:pPr>
      <w:bookmarkStart w:colFirst="0" w:colLast="0" w:name="_yoz12afvdqrr" w:id="7"/>
      <w:bookmarkEnd w:id="7"/>
      <w:r w:rsidDel="00000000" w:rsidR="00000000" w:rsidRPr="00000000">
        <w:rPr>
          <w:rFonts w:ascii="Open Sans" w:cs="Open Sans" w:eastAsia="Open Sans" w:hAnsi="Open Sans"/>
          <w:b w:val="1"/>
          <w:sz w:val="26"/>
          <w:szCs w:val="26"/>
          <w:rtl w:val="0"/>
        </w:rPr>
        <w:t xml:space="preserve">                                                                                   </w:t>
      </w:r>
      <w:r w:rsidDel="00000000" w:rsidR="00000000" w:rsidRPr="00000000">
        <w:rPr>
          <w:rFonts w:ascii="Open Sans" w:cs="Open Sans" w:eastAsia="Open Sans" w:hAnsi="Open Sans"/>
          <w:b w:val="1"/>
          <w:sz w:val="26"/>
          <w:szCs w:val="26"/>
          <w:u w:val="single"/>
          <w:rtl w:val="0"/>
        </w:rPr>
        <w:t xml:space="preserve">Report Submitted By-</w:t>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                                                                         Ayush Sharma</w:t>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                                                                         Dhruv Agarwal</w:t>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                                                                      Aniket Shah</w:t>
      </w:r>
    </w:p>
    <w:p w:rsidR="00000000" w:rsidDel="00000000" w:rsidP="00000000" w:rsidRDefault="00000000" w:rsidRPr="00000000" w14:paraId="00000013">
      <w:pPr>
        <w:pStyle w:val="Heading1"/>
        <w:keepNext w:val="0"/>
        <w:keepLines w:val="0"/>
        <w:spacing w:after="0" w:before="200" w:line="276" w:lineRule="auto"/>
        <w:ind w:left="-15" w:firstLine="0"/>
        <w:jc w:val="right"/>
        <w:rPr>
          <w:rFonts w:ascii="Open Sans" w:cs="Open Sans" w:eastAsia="Open Sans" w:hAnsi="Open Sans"/>
          <w:b w:val="1"/>
          <w:sz w:val="34"/>
          <w:szCs w:val="34"/>
          <w:u w:val="single"/>
        </w:rPr>
      </w:pPr>
      <w:bookmarkStart w:colFirst="0" w:colLast="0" w:name="_v61ws24flpz5" w:id="8"/>
      <w:bookmarkEnd w:id="8"/>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sz w:val="26"/>
          <w:szCs w:val="26"/>
        </w:rPr>
      </w:pPr>
      <w:r w:rsidDel="00000000" w:rsidR="00000000" w:rsidRPr="00000000">
        <w:rPr>
          <w:sz w:val="26"/>
          <w:szCs w:val="26"/>
          <w:rtl w:val="0"/>
        </w:rPr>
        <w:t xml:space="preserve">Project Github Link-</w:t>
      </w:r>
      <w:hyperlink r:id="rId6">
        <w:r w:rsidDel="00000000" w:rsidR="00000000" w:rsidRPr="00000000">
          <w:rPr>
            <w:color w:val="1155cc"/>
            <w:sz w:val="26"/>
            <w:szCs w:val="26"/>
            <w:u w:val="single"/>
            <w:rtl w:val="0"/>
          </w:rPr>
          <w:t xml:space="preserve">Full Project</w:t>
        </w:r>
      </w:hyperlink>
      <w:r w:rsidDel="00000000" w:rsidR="00000000" w:rsidRPr="00000000">
        <w:rPr>
          <w:rtl w:val="0"/>
        </w:rPr>
      </w:r>
    </w:p>
    <w:p w:rsidR="00000000" w:rsidDel="00000000" w:rsidP="00000000" w:rsidRDefault="00000000" w:rsidRPr="00000000" w14:paraId="00000018">
      <w:pPr>
        <w:jc w:val="center"/>
        <w:rPr>
          <w:sz w:val="26"/>
          <w:szCs w:val="26"/>
        </w:rPr>
      </w:pPr>
      <w:r w:rsidDel="00000000" w:rsidR="00000000" w:rsidRPr="00000000">
        <w:rPr>
          <w:sz w:val="26"/>
          <w:szCs w:val="26"/>
          <w:rtl w:val="0"/>
        </w:rPr>
        <w:t xml:space="preserve">Streamlit</w:t>
      </w:r>
      <w:r w:rsidDel="00000000" w:rsidR="00000000" w:rsidRPr="00000000">
        <w:rPr>
          <w:sz w:val="26"/>
          <w:szCs w:val="26"/>
          <w:rtl w:val="0"/>
        </w:rPr>
        <w:t xml:space="preserve"> Video Link-</w:t>
      </w:r>
      <w:hyperlink r:id="rId7">
        <w:r w:rsidDel="00000000" w:rsidR="00000000" w:rsidRPr="00000000">
          <w:rPr>
            <w:color w:val="1155cc"/>
            <w:sz w:val="26"/>
            <w:szCs w:val="26"/>
            <w:u w:val="single"/>
            <w:rtl w:val="0"/>
          </w:rPr>
          <w:t xml:space="preserve">Video Link</w:t>
        </w:r>
      </w:hyperlink>
      <w:r w:rsidDel="00000000" w:rsidR="00000000" w:rsidRPr="00000000">
        <w:rPr>
          <w:sz w:val="26"/>
          <w:szCs w:val="26"/>
          <w:rtl w:val="0"/>
        </w:rPr>
        <w:t xml:space="preserve">(Download the video for convenience)</w:t>
      </w:r>
      <w:r w:rsidDel="00000000" w:rsidR="00000000" w:rsidRPr="00000000">
        <w:rPr>
          <w:rtl w:val="0"/>
        </w:rPr>
      </w:r>
    </w:p>
    <w:p w:rsidR="00000000" w:rsidDel="00000000" w:rsidP="00000000" w:rsidRDefault="00000000" w:rsidRPr="00000000" w14:paraId="00000019">
      <w:pPr>
        <w:pStyle w:val="Heading1"/>
        <w:keepNext w:val="0"/>
        <w:keepLines w:val="0"/>
        <w:spacing w:after="0" w:before="200" w:line="276" w:lineRule="auto"/>
        <w:ind w:left="-15" w:firstLine="0"/>
        <w:rPr>
          <w:rFonts w:ascii="Open Sans" w:cs="Open Sans" w:eastAsia="Open Sans" w:hAnsi="Open Sans"/>
          <w:b w:val="1"/>
          <w:sz w:val="34"/>
          <w:szCs w:val="34"/>
          <w:u w:val="single"/>
        </w:rPr>
      </w:pPr>
      <w:bookmarkStart w:colFirst="0" w:colLast="0" w:name="_t27ur04ypy0k" w:id="9"/>
      <w:bookmarkEnd w:id="9"/>
      <w:r w:rsidDel="00000000" w:rsidR="00000000" w:rsidRPr="00000000">
        <w:rPr>
          <w:rtl w:val="0"/>
        </w:rPr>
      </w:r>
    </w:p>
    <w:p w:rsidR="00000000" w:rsidDel="00000000" w:rsidP="00000000" w:rsidRDefault="00000000" w:rsidRPr="00000000" w14:paraId="0000001A">
      <w:pPr>
        <w:pStyle w:val="Heading1"/>
        <w:keepNext w:val="0"/>
        <w:keepLines w:val="0"/>
        <w:spacing w:after="0" w:before="200" w:line="276" w:lineRule="auto"/>
        <w:ind w:left="-15" w:firstLine="0"/>
        <w:rPr>
          <w:rFonts w:ascii="Open Sans" w:cs="Open Sans" w:eastAsia="Open Sans" w:hAnsi="Open Sans"/>
          <w:b w:val="1"/>
          <w:sz w:val="34"/>
          <w:szCs w:val="34"/>
          <w:u w:val="single"/>
        </w:rPr>
      </w:pPr>
      <w:bookmarkStart w:colFirst="0" w:colLast="0" w:name="_l4aadspteagx" w:id="10"/>
      <w:bookmarkEnd w:id="10"/>
      <w:r w:rsidDel="00000000" w:rsidR="00000000" w:rsidRPr="00000000">
        <w:rPr>
          <w:rFonts w:ascii="Open Sans" w:cs="Open Sans" w:eastAsia="Open Sans" w:hAnsi="Open Sans"/>
          <w:b w:val="1"/>
          <w:sz w:val="34"/>
          <w:szCs w:val="34"/>
          <w:u w:val="single"/>
          <w:rtl w:val="0"/>
        </w:rPr>
        <w:t xml:space="preserve">INTRODUCTION-</w:t>
      </w:r>
    </w:p>
    <w:p w:rsidR="00000000" w:rsidDel="00000000" w:rsidP="00000000" w:rsidRDefault="00000000" w:rsidRPr="00000000" w14:paraId="0000001B">
      <w:pPr>
        <w:pStyle w:val="Subtitle"/>
        <w:keepNext w:val="0"/>
        <w:keepLines w:val="0"/>
        <w:spacing w:after="0" w:before="200" w:line="276" w:lineRule="auto"/>
        <w:ind w:left="-15" w:firstLine="0"/>
        <w:rPr>
          <w:rFonts w:ascii="Economica" w:cs="Economica" w:eastAsia="Economica" w:hAnsi="Economica"/>
          <w:b w:val="1"/>
          <w:color w:val="999999"/>
          <w:sz w:val="28"/>
          <w:szCs w:val="28"/>
        </w:rPr>
      </w:pPr>
      <w:bookmarkStart w:colFirst="0" w:colLast="0" w:name="_zfatca5fnuee" w:id="11"/>
      <w:bookmarkEnd w:id="11"/>
      <w:r w:rsidDel="00000000" w:rsidR="00000000" w:rsidRPr="00000000">
        <w:rPr>
          <w:rFonts w:ascii="Economica" w:cs="Economica" w:eastAsia="Economica" w:hAnsi="Economica"/>
          <w:b w:val="1"/>
          <w:color w:val="999999"/>
          <w:sz w:val="28"/>
          <w:szCs w:val="28"/>
          <w:rtl w:val="0"/>
        </w:rPr>
        <w:t xml:space="preserve">1.1 Background and Motivation-</w:t>
      </w:r>
    </w:p>
    <w:p w:rsidR="00000000" w:rsidDel="00000000" w:rsidP="00000000" w:rsidRDefault="00000000" w:rsidRPr="00000000" w14:paraId="0000001C">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In recent years, the demand for high-quality video conferencing has surged across sectors such as education, healthcare, remote work, and business communication. However, ensuring consistently clear and sharp video streams in real-world scenarios remains a major challenge. The problem becomes more pronounced in regions with poor or fluctuating internet connectivity, where bandwidth limitations and compression algorithms often result in blurred, low-quality video frames. These visual degradations not only impact the user experience but also hinder effective communication and engagement in remote interactions.</w:t>
      </w:r>
    </w:p>
    <w:p w:rsidR="00000000" w:rsidDel="00000000" w:rsidP="00000000" w:rsidRDefault="00000000" w:rsidRPr="00000000" w14:paraId="0000001D">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To address these challenges, the focus of this project is on developing an AI-based image sharpening solution that can enhance video clarity under suboptimal network conditions. Leveraging the power of deep learning and neural networks, the proposed approach aims to restore lost details in video frames, making faces, text, and other visual content clearer and more discernible during live video calls.</w:t>
      </w:r>
    </w:p>
    <w:p w:rsidR="00000000" w:rsidDel="00000000" w:rsidP="00000000" w:rsidRDefault="00000000" w:rsidRPr="00000000" w14:paraId="0000001E">
      <w:pPr>
        <w:pStyle w:val="Subtitle"/>
        <w:keepNext w:val="0"/>
        <w:keepLines w:val="0"/>
        <w:spacing w:after="0" w:before="200" w:line="276" w:lineRule="auto"/>
        <w:ind w:left="-15" w:firstLine="0"/>
        <w:rPr>
          <w:rFonts w:ascii="Economica" w:cs="Economica" w:eastAsia="Economica" w:hAnsi="Economica"/>
          <w:b w:val="1"/>
          <w:color w:val="999999"/>
          <w:sz w:val="28"/>
          <w:szCs w:val="28"/>
        </w:rPr>
      </w:pPr>
      <w:bookmarkStart w:colFirst="0" w:colLast="0" w:name="_mqyod0r35xla" w:id="12"/>
      <w:bookmarkEnd w:id="12"/>
      <w:r w:rsidDel="00000000" w:rsidR="00000000" w:rsidRPr="00000000">
        <w:rPr>
          <w:rFonts w:ascii="Economica" w:cs="Economica" w:eastAsia="Economica" w:hAnsi="Economica"/>
          <w:b w:val="1"/>
          <w:color w:val="999999"/>
          <w:sz w:val="28"/>
          <w:szCs w:val="28"/>
          <w:rtl w:val="0"/>
        </w:rPr>
        <w:t xml:space="preserve">1.2 Objective-</w:t>
      </w:r>
    </w:p>
    <w:p w:rsidR="00000000" w:rsidDel="00000000" w:rsidP="00000000" w:rsidRDefault="00000000" w:rsidRPr="00000000" w14:paraId="0000001F">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The objective of this project is to design and implement a real-time image sharpening system using the </w:t>
      </w:r>
      <w:r w:rsidDel="00000000" w:rsidR="00000000" w:rsidRPr="00000000">
        <w:rPr>
          <w:rFonts w:ascii="Open Sans" w:cs="Open Sans" w:eastAsia="Open Sans" w:hAnsi="Open Sans"/>
          <w:b w:val="1"/>
          <w:sz w:val="18"/>
          <w:szCs w:val="18"/>
          <w:rtl w:val="0"/>
        </w:rPr>
        <w:t xml:space="preserve">knowledge distillation</w:t>
      </w:r>
      <w:r w:rsidDel="00000000" w:rsidR="00000000" w:rsidRPr="00000000">
        <w:rPr>
          <w:rFonts w:ascii="Open Sans" w:cs="Open Sans" w:eastAsia="Open Sans" w:hAnsi="Open Sans"/>
          <w:sz w:val="18"/>
          <w:szCs w:val="18"/>
          <w:rtl w:val="0"/>
        </w:rPr>
        <w:t xml:space="preserve"> paradigm. In this approach, a complex, high-capacity </w:t>
      </w:r>
      <w:r w:rsidDel="00000000" w:rsidR="00000000" w:rsidRPr="00000000">
        <w:rPr>
          <w:rFonts w:ascii="Open Sans" w:cs="Open Sans" w:eastAsia="Open Sans" w:hAnsi="Open Sans"/>
          <w:b w:val="1"/>
          <w:sz w:val="18"/>
          <w:szCs w:val="18"/>
          <w:rtl w:val="0"/>
        </w:rPr>
        <w:t xml:space="preserve">teacher model</w:t>
      </w:r>
      <w:r w:rsidDel="00000000" w:rsidR="00000000" w:rsidRPr="00000000">
        <w:rPr>
          <w:rFonts w:ascii="Open Sans" w:cs="Open Sans" w:eastAsia="Open Sans" w:hAnsi="Open Sans"/>
          <w:sz w:val="18"/>
          <w:szCs w:val="18"/>
          <w:rtl w:val="0"/>
        </w:rPr>
        <w:t xml:space="preserve"> that has been pre-trained for image restoration tasks is used to guide the learning of a lightweight </w:t>
      </w:r>
      <w:r w:rsidDel="00000000" w:rsidR="00000000" w:rsidRPr="00000000">
        <w:rPr>
          <w:rFonts w:ascii="Open Sans" w:cs="Open Sans" w:eastAsia="Open Sans" w:hAnsi="Open Sans"/>
          <w:b w:val="1"/>
          <w:sz w:val="18"/>
          <w:szCs w:val="18"/>
          <w:rtl w:val="0"/>
        </w:rPr>
        <w:t xml:space="preserve">student model</w:t>
      </w:r>
      <w:r w:rsidDel="00000000" w:rsidR="00000000" w:rsidRPr="00000000">
        <w:rPr>
          <w:rFonts w:ascii="Open Sans" w:cs="Open Sans" w:eastAsia="Open Sans" w:hAnsi="Open Sans"/>
          <w:sz w:val="18"/>
          <w:szCs w:val="18"/>
          <w:rtl w:val="0"/>
        </w:rPr>
        <w:t xml:space="preserve">. The student model is designed to approximate the performance of the teacher while being efficient enough to run at </w:t>
      </w:r>
      <w:r w:rsidDel="00000000" w:rsidR="00000000" w:rsidRPr="00000000">
        <w:rPr>
          <w:rFonts w:ascii="Open Sans" w:cs="Open Sans" w:eastAsia="Open Sans" w:hAnsi="Open Sans"/>
          <w:b w:val="1"/>
          <w:sz w:val="18"/>
          <w:szCs w:val="18"/>
          <w:rtl w:val="0"/>
        </w:rPr>
        <w:t xml:space="preserve">real-time speeds (30–60 frames per second)</w:t>
      </w:r>
      <w:r w:rsidDel="00000000" w:rsidR="00000000" w:rsidRPr="00000000">
        <w:rPr>
          <w:rFonts w:ascii="Open Sans" w:cs="Open Sans" w:eastAsia="Open Sans" w:hAnsi="Open Sans"/>
          <w:sz w:val="18"/>
          <w:szCs w:val="18"/>
          <w:rtl w:val="0"/>
        </w:rPr>
        <w:t xml:space="preserve"> on standard devices and capable of handling </w:t>
      </w:r>
      <w:r w:rsidDel="00000000" w:rsidR="00000000" w:rsidRPr="00000000">
        <w:rPr>
          <w:rFonts w:ascii="Open Sans" w:cs="Open Sans" w:eastAsia="Open Sans" w:hAnsi="Open Sans"/>
          <w:b w:val="1"/>
          <w:sz w:val="18"/>
          <w:szCs w:val="18"/>
          <w:rtl w:val="0"/>
        </w:rPr>
        <w:t xml:space="preserve">1920×1080 resolution</w:t>
      </w:r>
      <w:r w:rsidDel="00000000" w:rsidR="00000000" w:rsidRPr="00000000">
        <w:rPr>
          <w:rFonts w:ascii="Open Sans" w:cs="Open Sans" w:eastAsia="Open Sans" w:hAnsi="Open Sans"/>
          <w:sz w:val="18"/>
          <w:szCs w:val="18"/>
          <w:rtl w:val="0"/>
        </w:rPr>
        <w:t xml:space="preserve"> video frames.</w:t>
      </w:r>
    </w:p>
    <w:p w:rsidR="00000000" w:rsidDel="00000000" w:rsidP="00000000" w:rsidRDefault="00000000" w:rsidRPr="00000000" w14:paraId="00000020">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By mimicking the teacher model’s behavior, the student model learns to enhance blurry and compressed video frames, delivering sharper and clearer output while maintaining computational efficiency.</w:t>
      </w:r>
    </w:p>
    <w:p w:rsidR="00000000" w:rsidDel="00000000" w:rsidP="00000000" w:rsidRDefault="00000000" w:rsidRPr="00000000" w14:paraId="00000021">
      <w:pPr>
        <w:pStyle w:val="Subtitle"/>
        <w:keepNext w:val="0"/>
        <w:keepLines w:val="0"/>
        <w:spacing w:after="0" w:before="200" w:line="276" w:lineRule="auto"/>
        <w:rPr>
          <w:rFonts w:ascii="Economica" w:cs="Economica" w:eastAsia="Economica" w:hAnsi="Economica"/>
          <w:b w:val="1"/>
          <w:color w:val="999999"/>
          <w:sz w:val="28"/>
          <w:szCs w:val="28"/>
        </w:rPr>
      </w:pPr>
      <w:bookmarkStart w:colFirst="0" w:colLast="0" w:name="_9iwg2r8x7j63" w:id="13"/>
      <w:bookmarkEnd w:id="13"/>
      <w:r w:rsidDel="00000000" w:rsidR="00000000" w:rsidRPr="00000000">
        <w:rPr>
          <w:rFonts w:ascii="Economica" w:cs="Economica" w:eastAsia="Economica" w:hAnsi="Economica"/>
          <w:b w:val="1"/>
          <w:color w:val="999999"/>
          <w:sz w:val="28"/>
          <w:szCs w:val="28"/>
          <w:rtl w:val="0"/>
        </w:rPr>
        <w:t xml:space="preserve">1.3 Scope and Impact-</w:t>
      </w:r>
    </w:p>
    <w:p w:rsidR="00000000" w:rsidDel="00000000" w:rsidP="00000000" w:rsidRDefault="00000000" w:rsidRPr="00000000" w14:paraId="00000022">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The scope of this project covers the complete development cycle, from data preprocessing and model training to evaluation and testing. The training data includes artificially blurred and downsampled images generated through bicubic  to simulate real-world low-quality video scenarios. The performance of the final model is evaluated both objectively (using Structural Similarity Index – SSIM) and subjectively (using Mean Opinion Score – MOS), ensuring that the results are reliable from both technical and user perspectives.</w:t>
      </w:r>
    </w:p>
    <w:p w:rsidR="00000000" w:rsidDel="00000000" w:rsidP="00000000" w:rsidRDefault="00000000" w:rsidRPr="00000000" w14:paraId="00000023">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This solution has the potential to significantly improve the quality of video conferencing applications, especially in low-bandwidth settings, enabling smoother, clearer, and more professional communication experiences.</w:t>
      </w:r>
    </w:p>
    <w:p w:rsidR="00000000" w:rsidDel="00000000" w:rsidP="00000000" w:rsidRDefault="00000000" w:rsidRPr="00000000" w14:paraId="00000024">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25">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26">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27">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28">
      <w:pPr>
        <w:spacing w:after="0" w:before="200" w:line="276" w:lineRule="auto"/>
        <w:rPr>
          <w:rFonts w:ascii="Open Sans" w:cs="Open Sans" w:eastAsia="Open Sans" w:hAnsi="Open Sans"/>
          <w:b w:val="1"/>
          <w:sz w:val="34"/>
          <w:szCs w:val="34"/>
          <w:u w:val="single"/>
        </w:rPr>
      </w:pPr>
      <w:r w:rsidDel="00000000" w:rsidR="00000000" w:rsidRPr="00000000">
        <w:rPr>
          <w:rFonts w:ascii="Open Sans" w:cs="Open Sans" w:eastAsia="Open Sans" w:hAnsi="Open Sans"/>
          <w:b w:val="1"/>
          <w:sz w:val="34"/>
          <w:szCs w:val="34"/>
          <w:u w:val="single"/>
          <w:rtl w:val="0"/>
        </w:rPr>
        <w:t xml:space="preserve">Knowledge Distillation: An Overview</w:t>
      </w:r>
    </w:p>
    <w:p w:rsidR="00000000" w:rsidDel="00000000" w:rsidP="00000000" w:rsidRDefault="00000000" w:rsidRPr="00000000" w14:paraId="00000029">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Knowledge Distillation</w:t>
      </w:r>
      <w:r w:rsidDel="00000000" w:rsidR="00000000" w:rsidRPr="00000000">
        <w:rPr>
          <w:rFonts w:ascii="Open Sans" w:cs="Open Sans" w:eastAsia="Open Sans" w:hAnsi="Open Sans"/>
          <w:sz w:val="18"/>
          <w:szCs w:val="18"/>
          <w:rtl w:val="0"/>
        </w:rPr>
        <w:t xml:space="preserve"> is a model compression technique in deep learning where a smaller, more efficient model (called the </w:t>
      </w:r>
      <w:r w:rsidDel="00000000" w:rsidR="00000000" w:rsidRPr="00000000">
        <w:rPr>
          <w:rFonts w:ascii="Open Sans" w:cs="Open Sans" w:eastAsia="Open Sans" w:hAnsi="Open Sans"/>
          <w:b w:val="1"/>
          <w:sz w:val="18"/>
          <w:szCs w:val="18"/>
          <w:rtl w:val="0"/>
        </w:rPr>
        <w:t xml:space="preserve">student</w:t>
      </w:r>
      <w:r w:rsidDel="00000000" w:rsidR="00000000" w:rsidRPr="00000000">
        <w:rPr>
          <w:rFonts w:ascii="Open Sans" w:cs="Open Sans" w:eastAsia="Open Sans" w:hAnsi="Open Sans"/>
          <w:sz w:val="18"/>
          <w:szCs w:val="18"/>
          <w:rtl w:val="0"/>
        </w:rPr>
        <w:t xml:space="preserve">) is trained to replicate the behavior of a larger, more accurate model (called the </w:t>
      </w:r>
      <w:r w:rsidDel="00000000" w:rsidR="00000000" w:rsidRPr="00000000">
        <w:rPr>
          <w:rFonts w:ascii="Open Sans" w:cs="Open Sans" w:eastAsia="Open Sans" w:hAnsi="Open Sans"/>
          <w:b w:val="1"/>
          <w:sz w:val="18"/>
          <w:szCs w:val="18"/>
          <w:rtl w:val="0"/>
        </w:rPr>
        <w:t xml:space="preserve">teacher</w:t>
      </w:r>
      <w:r w:rsidDel="00000000" w:rsidR="00000000" w:rsidRPr="00000000">
        <w:rPr>
          <w:rFonts w:ascii="Open Sans" w:cs="Open Sans" w:eastAsia="Open Sans" w:hAnsi="Open Sans"/>
          <w:sz w:val="18"/>
          <w:szCs w:val="18"/>
          <w:rtl w:val="0"/>
        </w:rPr>
        <w:t xml:space="preserve">). Originally introduced by Hinton et al., the main idea is to transfer the “knowledge” captured by the high-capacity teacher model into a lightweight student model that is easier to deploy in real-time or resource-constrained environments.</w:t>
      </w:r>
    </w:p>
    <w:p w:rsidR="00000000" w:rsidDel="00000000" w:rsidP="00000000" w:rsidRDefault="00000000" w:rsidRPr="00000000" w14:paraId="0000002A">
      <w:pPr>
        <w:pStyle w:val="Subtitle"/>
        <w:keepNext w:val="0"/>
        <w:keepLines w:val="0"/>
        <w:spacing w:after="0" w:before="200" w:line="276" w:lineRule="auto"/>
        <w:ind w:left="-15" w:firstLine="0"/>
        <w:rPr>
          <w:rFonts w:ascii="Economica" w:cs="Economica" w:eastAsia="Economica" w:hAnsi="Economica"/>
          <w:b w:val="1"/>
          <w:color w:val="999999"/>
          <w:sz w:val="28"/>
          <w:szCs w:val="28"/>
        </w:rPr>
      </w:pPr>
      <w:bookmarkStart w:colFirst="0" w:colLast="0" w:name="_gzskotfpdjo0" w:id="14"/>
      <w:bookmarkEnd w:id="14"/>
      <w:r w:rsidDel="00000000" w:rsidR="00000000" w:rsidRPr="00000000">
        <w:rPr>
          <w:rFonts w:ascii="Economica" w:cs="Economica" w:eastAsia="Economica" w:hAnsi="Economica"/>
          <w:b w:val="1"/>
          <w:color w:val="999999"/>
          <w:sz w:val="28"/>
          <w:szCs w:val="28"/>
          <w:rtl w:val="0"/>
        </w:rPr>
        <w:t xml:space="preserve">2.1Key Principles:</w:t>
      </w:r>
    </w:p>
    <w:p w:rsidR="00000000" w:rsidDel="00000000" w:rsidP="00000000" w:rsidRDefault="00000000" w:rsidRPr="00000000" w14:paraId="0000002B">
      <w:pPr>
        <w:numPr>
          <w:ilvl w:val="0"/>
          <w:numId w:val="11"/>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Teacher Model</w:t>
      </w:r>
      <w:r w:rsidDel="00000000" w:rsidR="00000000" w:rsidRPr="00000000">
        <w:rPr>
          <w:rFonts w:ascii="Open Sans" w:cs="Open Sans" w:eastAsia="Open Sans" w:hAnsi="Open Sans"/>
          <w:sz w:val="18"/>
          <w:szCs w:val="18"/>
          <w:rtl w:val="0"/>
        </w:rPr>
        <w:t xml:space="preserve">: A large, pre-trained model that achieves high accuracy but is computationally expensive to run.</w:t>
      </w:r>
    </w:p>
    <w:p w:rsidR="00000000" w:rsidDel="00000000" w:rsidP="00000000" w:rsidRDefault="00000000" w:rsidRPr="00000000" w14:paraId="0000002C">
      <w:pPr>
        <w:numPr>
          <w:ilvl w:val="0"/>
          <w:numId w:val="11"/>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Student Model</w:t>
      </w:r>
      <w:r w:rsidDel="00000000" w:rsidR="00000000" w:rsidRPr="00000000">
        <w:rPr>
          <w:rFonts w:ascii="Open Sans" w:cs="Open Sans" w:eastAsia="Open Sans" w:hAnsi="Open Sans"/>
          <w:sz w:val="18"/>
          <w:szCs w:val="18"/>
          <w:rtl w:val="0"/>
        </w:rPr>
        <w:t xml:space="preserve">: A smaller, faster model with fewer parameters, trained to mimic the outputs of the teacher model.</w:t>
      </w:r>
    </w:p>
    <w:p w:rsidR="00000000" w:rsidDel="00000000" w:rsidP="00000000" w:rsidRDefault="00000000" w:rsidRPr="00000000" w14:paraId="0000002D">
      <w:pPr>
        <w:numPr>
          <w:ilvl w:val="0"/>
          <w:numId w:val="11"/>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Distillation Loss</w:t>
      </w:r>
      <w:r w:rsidDel="00000000" w:rsidR="00000000" w:rsidRPr="00000000">
        <w:rPr>
          <w:rFonts w:ascii="Open Sans" w:cs="Open Sans" w:eastAsia="Open Sans" w:hAnsi="Open Sans"/>
          <w:sz w:val="18"/>
          <w:szCs w:val="18"/>
          <w:rtl w:val="0"/>
        </w:rPr>
        <w:t xml:space="preserve">: During training, the student learns not just from the original ground truth (e.g., sharp images), but also from the teacher’s predictions. This loss may include:</w:t>
      </w:r>
    </w:p>
    <w:p w:rsidR="00000000" w:rsidDel="00000000" w:rsidP="00000000" w:rsidRDefault="00000000" w:rsidRPr="00000000" w14:paraId="0000002E">
      <w:pPr>
        <w:numPr>
          <w:ilvl w:val="1"/>
          <w:numId w:val="11"/>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Mean Squared Error (MSE) or L2 loss between teacher and student outputs.</w:t>
      </w:r>
    </w:p>
    <w:p w:rsidR="00000000" w:rsidDel="00000000" w:rsidP="00000000" w:rsidRDefault="00000000" w:rsidRPr="00000000" w14:paraId="0000002F">
      <w:pPr>
        <w:numPr>
          <w:ilvl w:val="1"/>
          <w:numId w:val="11"/>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Perceptual or SSIM loss to retain visual quality.</w:t>
      </w:r>
      <w:r w:rsidDel="00000000" w:rsidR="00000000" w:rsidRPr="00000000">
        <w:rPr>
          <w:rtl w:val="0"/>
        </w:rPr>
      </w:r>
    </w:p>
    <w:p w:rsidR="00000000" w:rsidDel="00000000" w:rsidP="00000000" w:rsidRDefault="00000000" w:rsidRPr="00000000" w14:paraId="00000030">
      <w:pPr>
        <w:pStyle w:val="Subtitle"/>
        <w:keepNext w:val="0"/>
        <w:keepLines w:val="0"/>
        <w:spacing w:after="0" w:before="200" w:line="276" w:lineRule="auto"/>
        <w:ind w:left="-15" w:firstLine="0"/>
        <w:rPr>
          <w:rFonts w:ascii="Economica" w:cs="Economica" w:eastAsia="Economica" w:hAnsi="Economica"/>
          <w:b w:val="1"/>
          <w:color w:val="999999"/>
          <w:sz w:val="28"/>
          <w:szCs w:val="28"/>
        </w:rPr>
      </w:pPr>
      <w:bookmarkStart w:colFirst="0" w:colLast="0" w:name="_sscgsguq4fz0" w:id="15"/>
      <w:bookmarkEnd w:id="15"/>
      <w:r w:rsidDel="00000000" w:rsidR="00000000" w:rsidRPr="00000000">
        <w:rPr>
          <w:rFonts w:ascii="Economica" w:cs="Economica" w:eastAsia="Economica" w:hAnsi="Economica"/>
          <w:b w:val="1"/>
          <w:color w:val="999999"/>
          <w:sz w:val="28"/>
          <w:szCs w:val="28"/>
          <w:rtl w:val="0"/>
        </w:rPr>
        <w:t xml:space="preserve">2.2Why Use Knowledge Distillation for Image Enhancement?</w:t>
      </w:r>
    </w:p>
    <w:p w:rsidR="00000000" w:rsidDel="00000000" w:rsidP="00000000" w:rsidRDefault="00000000" w:rsidRPr="00000000" w14:paraId="00000031">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In tasks like image sharpening or super-resolution, teacher models are often deep and powerful, but slow and unsuitable for real-time applications. By using knowledge distillation:</w:t>
      </w:r>
    </w:p>
    <w:p w:rsidR="00000000" w:rsidDel="00000000" w:rsidP="00000000" w:rsidRDefault="00000000" w:rsidRPr="00000000" w14:paraId="00000032">
      <w:pPr>
        <w:numPr>
          <w:ilvl w:val="0"/>
          <w:numId w:val="12"/>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We train a compact student model that replicates the sharpening quality of the teacher.</w:t>
      </w:r>
    </w:p>
    <w:p w:rsidR="00000000" w:rsidDel="00000000" w:rsidP="00000000" w:rsidRDefault="00000000" w:rsidRPr="00000000" w14:paraId="00000033">
      <w:pPr>
        <w:numPr>
          <w:ilvl w:val="0"/>
          <w:numId w:val="12"/>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The student model becomes capable of real-time inference (e.g., 30–60 fps) on 1080p images.</w:t>
      </w:r>
    </w:p>
    <w:p w:rsidR="00000000" w:rsidDel="00000000" w:rsidP="00000000" w:rsidRDefault="00000000" w:rsidRPr="00000000" w14:paraId="00000034">
      <w:pPr>
        <w:numPr>
          <w:ilvl w:val="0"/>
          <w:numId w:val="12"/>
        </w:numPr>
        <w:spacing w:after="0" w:before="200" w:line="276" w:lineRule="auto"/>
        <w:ind w:left="720" w:hanging="360"/>
        <w:rPr>
          <w:rFonts w:ascii="Open Sans" w:cs="Open Sans" w:eastAsia="Open Sans" w:hAnsi="Open Sans"/>
        </w:rPr>
      </w:pPr>
      <w:r w:rsidDel="00000000" w:rsidR="00000000" w:rsidRPr="00000000">
        <w:rPr>
          <w:rFonts w:ascii="Open Sans" w:cs="Open Sans" w:eastAsia="Open Sans" w:hAnsi="Open Sans"/>
          <w:sz w:val="18"/>
          <w:szCs w:val="18"/>
          <w:rtl w:val="0"/>
        </w:rPr>
        <w:t xml:space="preserve">The visual quality remains high even though the student has fewer parameters.</w:t>
      </w:r>
      <w:r w:rsidDel="00000000" w:rsidR="00000000" w:rsidRPr="00000000">
        <w:rPr>
          <w:rtl w:val="0"/>
        </w:rPr>
      </w:r>
    </w:p>
    <w:p w:rsidR="00000000" w:rsidDel="00000000" w:rsidP="00000000" w:rsidRDefault="00000000" w:rsidRPr="00000000" w14:paraId="00000035">
      <w:pPr>
        <w:pStyle w:val="Subtitle"/>
        <w:keepNext w:val="0"/>
        <w:keepLines w:val="0"/>
        <w:spacing w:after="0" w:before="200" w:line="276" w:lineRule="auto"/>
        <w:ind w:left="-15" w:firstLine="0"/>
        <w:rPr>
          <w:rFonts w:ascii="Economica" w:cs="Economica" w:eastAsia="Economica" w:hAnsi="Economica"/>
          <w:b w:val="1"/>
          <w:color w:val="999999"/>
          <w:sz w:val="28"/>
          <w:szCs w:val="28"/>
        </w:rPr>
      </w:pPr>
      <w:bookmarkStart w:colFirst="0" w:colLast="0" w:name="_zhy5g4yshqop" w:id="16"/>
      <w:bookmarkEnd w:id="16"/>
      <w:r w:rsidDel="00000000" w:rsidR="00000000" w:rsidRPr="00000000">
        <w:rPr>
          <w:rFonts w:ascii="Economica" w:cs="Economica" w:eastAsia="Economica" w:hAnsi="Economica"/>
          <w:b w:val="1"/>
          <w:color w:val="999999"/>
          <w:sz w:val="28"/>
          <w:szCs w:val="28"/>
          <w:rtl w:val="0"/>
        </w:rPr>
        <w:t xml:space="preserve">2.3Applications:</w:t>
      </w:r>
    </w:p>
    <w:p w:rsidR="00000000" w:rsidDel="00000000" w:rsidP="00000000" w:rsidRDefault="00000000" w:rsidRPr="00000000" w14:paraId="00000036">
      <w:pPr>
        <w:numPr>
          <w:ilvl w:val="0"/>
          <w:numId w:val="10"/>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Real-time video processing on edge devices.</w:t>
      </w:r>
    </w:p>
    <w:p w:rsidR="00000000" w:rsidDel="00000000" w:rsidP="00000000" w:rsidRDefault="00000000" w:rsidRPr="00000000" w14:paraId="00000037">
      <w:pPr>
        <w:numPr>
          <w:ilvl w:val="0"/>
          <w:numId w:val="10"/>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Mobile and embedded AI applications.</w:t>
      </w:r>
    </w:p>
    <w:p w:rsidR="00000000" w:rsidDel="00000000" w:rsidP="00000000" w:rsidRDefault="00000000" w:rsidRPr="00000000" w14:paraId="00000038">
      <w:pPr>
        <w:numPr>
          <w:ilvl w:val="0"/>
          <w:numId w:val="10"/>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Deployment of high-performance models in latency-sensitive systems.</w:t>
      </w:r>
    </w:p>
    <w:p w:rsidR="00000000" w:rsidDel="00000000" w:rsidP="00000000" w:rsidRDefault="00000000" w:rsidRPr="00000000" w14:paraId="00000039">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In this project, knowledge distillation enables the creation of a high-speed, accurate image sharpening system that bridges the gap between computational efficiency and visual quality—crucial for live video conferencing under bandwidth limitations.</w:t>
      </w:r>
    </w:p>
    <w:p w:rsidR="00000000" w:rsidDel="00000000" w:rsidP="00000000" w:rsidRDefault="00000000" w:rsidRPr="00000000" w14:paraId="0000003A">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3B">
      <w:pPr>
        <w:spacing w:after="0" w:before="200" w:line="276" w:lineRule="auto"/>
        <w:ind w:left="-15" w:firstLine="0"/>
        <w:rPr>
          <w:rFonts w:ascii="Open Sans" w:cs="Open Sans" w:eastAsia="Open Sans" w:hAnsi="Open Sans"/>
          <w:b w:val="1"/>
          <w:sz w:val="34"/>
          <w:szCs w:val="34"/>
          <w:u w:val="single"/>
        </w:rPr>
      </w:pPr>
      <w:r w:rsidDel="00000000" w:rsidR="00000000" w:rsidRPr="00000000">
        <w:rPr>
          <w:rFonts w:ascii="Open Sans" w:cs="Open Sans" w:eastAsia="Open Sans" w:hAnsi="Open Sans"/>
          <w:b w:val="1"/>
          <w:sz w:val="34"/>
          <w:szCs w:val="34"/>
          <w:u w:val="single"/>
          <w:rtl w:val="0"/>
        </w:rPr>
        <w:t xml:space="preserve">Teacher Model -Overview and Architecture</w:t>
      </w:r>
    </w:p>
    <w:p w:rsidR="00000000" w:rsidDel="00000000" w:rsidP="00000000" w:rsidRDefault="00000000" w:rsidRPr="00000000" w14:paraId="0000003C">
      <w:pPr>
        <w:pStyle w:val="Subtitle"/>
        <w:spacing w:after="0" w:before="200" w:line="276" w:lineRule="auto"/>
        <w:ind w:left="-15" w:firstLine="0"/>
        <w:rPr>
          <w:rFonts w:ascii="Economica" w:cs="Economica" w:eastAsia="Economica" w:hAnsi="Economica"/>
          <w:sz w:val="32"/>
          <w:szCs w:val="32"/>
        </w:rPr>
      </w:pPr>
      <w:bookmarkStart w:colFirst="0" w:colLast="0" w:name="_21s61qmy9u6v" w:id="17"/>
      <w:bookmarkEnd w:id="17"/>
      <w:r w:rsidDel="00000000" w:rsidR="00000000" w:rsidRPr="00000000">
        <w:rPr>
          <w:rFonts w:ascii="Economica" w:cs="Economica" w:eastAsia="Economica" w:hAnsi="Economica"/>
          <w:b w:val="1"/>
          <w:rtl w:val="0"/>
        </w:rPr>
        <w:t xml:space="preserve">3.1 Introduction</w:t>
      </w:r>
      <w:r w:rsidDel="00000000" w:rsidR="00000000" w:rsidRPr="00000000">
        <w:rPr>
          <w:rFonts w:ascii="Economica" w:cs="Economica" w:eastAsia="Economica" w:hAnsi="Economica"/>
          <w:sz w:val="32"/>
          <w:szCs w:val="32"/>
          <w:rtl w:val="0"/>
        </w:rPr>
        <w:t xml:space="preserve"> -</w:t>
      </w:r>
    </w:p>
    <w:p w:rsidR="00000000" w:rsidDel="00000000" w:rsidP="00000000" w:rsidRDefault="00000000" w:rsidRPr="00000000" w14:paraId="0000003D">
      <w:pPr>
        <w:spacing w:after="0" w:before="200" w:line="276" w:lineRule="auto"/>
        <w:ind w:left="-15" w:firstLine="0"/>
        <w:rPr>
          <w:rFonts w:ascii="Open Sans" w:cs="Open Sans" w:eastAsia="Open Sans" w:hAnsi="Open Sans"/>
        </w:rPr>
      </w:pPr>
      <w:r w:rsidDel="00000000" w:rsidR="00000000" w:rsidRPr="00000000">
        <w:rPr>
          <w:rFonts w:ascii="Open Sans" w:cs="Open Sans" w:eastAsia="Open Sans" w:hAnsi="Open Sans"/>
          <w:sz w:val="18"/>
          <w:szCs w:val="18"/>
          <w:rtl w:val="0"/>
        </w:rPr>
        <w:t xml:space="preserve">The Multi-Scale Attentive Fusion Network (MSAFN) is an advanced deep learning model designed for image sharpening and super-resolution. It reconstructs high resolution images from degraded inputs using multi-scale feature extraction, attention mechanisms, and iterative refinement. The model addresses challenges like blurry edges, noise amplification, and scale variation, achieving state-of-the-art results on benchmark datasets.</w:t>
      </w:r>
      <w:r w:rsidDel="00000000" w:rsidR="00000000" w:rsidRPr="00000000">
        <w:rPr>
          <w:rtl w:val="0"/>
        </w:rPr>
      </w:r>
    </w:p>
    <w:p w:rsidR="00000000" w:rsidDel="00000000" w:rsidP="00000000" w:rsidRDefault="00000000" w:rsidRPr="00000000" w14:paraId="0000003E">
      <w:pPr>
        <w:pStyle w:val="Subtitle"/>
        <w:spacing w:after="0" w:before="200" w:line="276" w:lineRule="auto"/>
        <w:ind w:left="-15" w:firstLine="0"/>
        <w:rPr>
          <w:rFonts w:ascii="Economica" w:cs="Economica" w:eastAsia="Economica" w:hAnsi="Economica"/>
          <w:b w:val="1"/>
        </w:rPr>
      </w:pPr>
      <w:bookmarkStart w:colFirst="0" w:colLast="0" w:name="_n0qkg98zcnt2" w:id="18"/>
      <w:bookmarkEnd w:id="18"/>
      <w:r w:rsidDel="00000000" w:rsidR="00000000" w:rsidRPr="00000000">
        <w:rPr>
          <w:rFonts w:ascii="Economica" w:cs="Economica" w:eastAsia="Economica" w:hAnsi="Economica"/>
          <w:b w:val="1"/>
          <w:rtl w:val="0"/>
        </w:rPr>
        <w:t xml:space="preserve">3.2 Architecture &amp; Working Principle-</w:t>
      </w:r>
    </w:p>
    <w:p w:rsidR="00000000" w:rsidDel="00000000" w:rsidP="00000000" w:rsidRDefault="00000000" w:rsidRPr="00000000" w14:paraId="0000003F">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r w:rsidDel="00000000" w:rsidR="00000000" w:rsidRPr="00000000">
        <w:rPr>
          <w:rFonts w:ascii="Open Sans" w:cs="Open Sans" w:eastAsia="Open Sans" w:hAnsi="Open Sans"/>
          <w:b w:val="1"/>
          <w:sz w:val="18"/>
          <w:szCs w:val="18"/>
          <w:rtl w:val="0"/>
        </w:rPr>
        <w:t xml:space="preserve">MSAFN</w:t>
      </w:r>
      <w:r w:rsidDel="00000000" w:rsidR="00000000" w:rsidRPr="00000000">
        <w:rPr>
          <w:rFonts w:ascii="Open Sans" w:cs="Open Sans" w:eastAsia="Open Sans" w:hAnsi="Open Sans"/>
          <w:sz w:val="18"/>
          <w:szCs w:val="18"/>
          <w:rtl w:val="0"/>
        </w:rPr>
        <w:t xml:space="preserve"> employs a </w:t>
      </w:r>
      <w:r w:rsidDel="00000000" w:rsidR="00000000" w:rsidRPr="00000000">
        <w:rPr>
          <w:rFonts w:ascii="Open Sans" w:cs="Open Sans" w:eastAsia="Open Sans" w:hAnsi="Open Sans"/>
          <w:b w:val="1"/>
          <w:sz w:val="18"/>
          <w:szCs w:val="18"/>
          <w:rtl w:val="0"/>
        </w:rPr>
        <w:t xml:space="preserve">multi-branch encoder-decoder architecture</w:t>
      </w:r>
      <w:r w:rsidDel="00000000" w:rsidR="00000000" w:rsidRPr="00000000">
        <w:rPr>
          <w:rFonts w:ascii="Open Sans" w:cs="Open Sans" w:eastAsia="Open Sans" w:hAnsi="Open Sans"/>
          <w:sz w:val="18"/>
          <w:szCs w:val="18"/>
          <w:rtl w:val="0"/>
        </w:rPr>
        <w:t xml:space="preserve"> with</w:t>
      </w:r>
      <w:r w:rsidDel="00000000" w:rsidR="00000000" w:rsidRPr="00000000">
        <w:rPr>
          <w:rFonts w:ascii="Open Sans" w:cs="Open Sans" w:eastAsia="Open Sans" w:hAnsi="Open Sans"/>
          <w:b w:val="1"/>
          <w:sz w:val="18"/>
          <w:szCs w:val="18"/>
          <w:rtl w:val="0"/>
        </w:rPr>
        <w:t xml:space="preserve"> four</w:t>
      </w:r>
      <w:r w:rsidDel="00000000" w:rsidR="00000000" w:rsidRPr="00000000">
        <w:rPr>
          <w:rFonts w:ascii="Open Sans" w:cs="Open Sans" w:eastAsia="Open Sans" w:hAnsi="Open Sans"/>
          <w:sz w:val="18"/>
          <w:szCs w:val="18"/>
          <w:rtl w:val="0"/>
        </w:rPr>
        <w:t xml:space="preserve"> core stages:</w:t>
      </w:r>
    </w:p>
    <w:p w:rsidR="00000000" w:rsidDel="00000000" w:rsidP="00000000" w:rsidRDefault="00000000" w:rsidRPr="00000000" w14:paraId="00000040">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r w:rsidDel="00000000" w:rsidR="00000000" w:rsidRPr="00000000">
        <w:rPr>
          <w:rFonts w:ascii="Open Sans" w:cs="Open Sans" w:eastAsia="Open Sans" w:hAnsi="Open Sans"/>
          <w:b w:val="1"/>
          <w:sz w:val="18"/>
          <w:szCs w:val="18"/>
          <w:rtl w:val="0"/>
        </w:rPr>
        <w:t xml:space="preserve">1. Multi-Scale Feature Extraction</w:t>
      </w: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041">
      <w:pPr>
        <w:numPr>
          <w:ilvl w:val="0"/>
          <w:numId w:val="8"/>
        </w:numPr>
        <w:spacing w:after="0" w:before="200" w:line="276" w:lineRule="auto"/>
        <w:ind w:left="720" w:hanging="360"/>
        <w:rPr>
          <w:rFonts w:ascii="Open Sans" w:cs="Open Sans" w:eastAsia="Open Sans" w:hAnsi="Open Sans"/>
          <w:sz w:val="18"/>
          <w:szCs w:val="18"/>
          <w:u w:val="none"/>
        </w:rPr>
      </w:pPr>
      <w:r w:rsidDel="00000000" w:rsidR="00000000" w:rsidRPr="00000000">
        <w:rPr>
          <w:rFonts w:ascii="Open Sans" w:cs="Open Sans" w:eastAsia="Open Sans" w:hAnsi="Open Sans"/>
          <w:sz w:val="18"/>
          <w:szCs w:val="18"/>
          <w:rtl w:val="0"/>
        </w:rPr>
        <w:t xml:space="preserve">Processes input at three scales (original, 1/2, 1/4 resolution) via parallel paths.</w:t>
      </w:r>
    </w:p>
    <w:p w:rsidR="00000000" w:rsidDel="00000000" w:rsidP="00000000" w:rsidRDefault="00000000" w:rsidRPr="00000000" w14:paraId="00000042">
      <w:pPr>
        <w:numPr>
          <w:ilvl w:val="0"/>
          <w:numId w:val="8"/>
        </w:numPr>
        <w:spacing w:after="0" w:before="200" w:line="276" w:lineRule="auto"/>
        <w:ind w:left="720" w:hanging="360"/>
        <w:rPr>
          <w:rFonts w:ascii="Open Sans" w:cs="Open Sans" w:eastAsia="Open Sans" w:hAnsi="Open Sans"/>
          <w:sz w:val="18"/>
          <w:szCs w:val="18"/>
          <w:u w:val="none"/>
        </w:rPr>
      </w:pPr>
      <w:r w:rsidDel="00000000" w:rsidR="00000000" w:rsidRPr="00000000">
        <w:rPr>
          <w:rFonts w:ascii="Open Sans" w:cs="Open Sans" w:eastAsia="Open Sans" w:hAnsi="Open Sans"/>
          <w:sz w:val="18"/>
          <w:szCs w:val="18"/>
          <w:rtl w:val="0"/>
        </w:rPr>
        <w:t xml:space="preserve"> Each path uses ResidualDenseBlock for local feature enhancement and MultiScaleGate for channel - wise attention. </w:t>
      </w:r>
    </w:p>
    <w:p w:rsidR="00000000" w:rsidDel="00000000" w:rsidP="00000000" w:rsidRDefault="00000000" w:rsidRPr="00000000" w14:paraId="00000043">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2. Attentive Fusion:</w:t>
      </w: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044">
      <w:pPr>
        <w:numPr>
          <w:ilvl w:val="0"/>
          <w:numId w:val="4"/>
        </w:numPr>
        <w:spacing w:after="0" w:before="200" w:line="276" w:lineRule="auto"/>
        <w:ind w:left="720" w:hanging="360"/>
        <w:rPr>
          <w:rFonts w:ascii="Open Sans" w:cs="Open Sans" w:eastAsia="Open Sans" w:hAnsi="Open Sans"/>
          <w:sz w:val="18"/>
          <w:szCs w:val="18"/>
          <w:u w:val="none"/>
        </w:rPr>
      </w:pPr>
      <w:r w:rsidDel="00000000" w:rsidR="00000000" w:rsidRPr="00000000">
        <w:rPr>
          <w:rFonts w:ascii="Open Sans" w:cs="Open Sans" w:eastAsia="Open Sans" w:hAnsi="Open Sans"/>
          <w:sz w:val="18"/>
          <w:szCs w:val="18"/>
          <w:rtl w:val="0"/>
        </w:rPr>
        <w:t xml:space="preserve"> Features from all scales are upsampled, concatenated, and fused via 1x1 convolution.</w:t>
      </w:r>
    </w:p>
    <w:p w:rsidR="00000000" w:rsidDel="00000000" w:rsidP="00000000" w:rsidRDefault="00000000" w:rsidRPr="00000000" w14:paraId="00000045">
      <w:pPr>
        <w:numPr>
          <w:ilvl w:val="0"/>
          <w:numId w:val="4"/>
        </w:numPr>
        <w:spacing w:after="0" w:before="200" w:line="276" w:lineRule="auto"/>
        <w:ind w:left="720" w:hanging="360"/>
        <w:rPr>
          <w:rFonts w:ascii="Open Sans" w:cs="Open Sans" w:eastAsia="Open Sans" w:hAnsi="Open Sans"/>
          <w:sz w:val="18"/>
          <w:szCs w:val="18"/>
          <w:u w:val="none"/>
        </w:rPr>
      </w:pPr>
      <w:r w:rsidDel="00000000" w:rsidR="00000000" w:rsidRPr="00000000">
        <w:rPr>
          <w:rFonts w:ascii="Open Sans" w:cs="Open Sans" w:eastAsia="Open Sans" w:hAnsi="Open Sans"/>
          <w:sz w:val="18"/>
          <w:szCs w:val="18"/>
          <w:rtl w:val="0"/>
        </w:rPr>
        <w:t xml:space="preserve"> Dynamic attention weights prioritize relevant features across scales.</w:t>
      </w:r>
    </w:p>
    <w:p w:rsidR="00000000" w:rsidDel="00000000" w:rsidP="00000000" w:rsidRDefault="00000000" w:rsidRPr="00000000" w14:paraId="00000046">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 3. Deep Residual Processing</w:t>
      </w:r>
      <w:r w:rsidDel="00000000" w:rsidR="00000000" w:rsidRPr="00000000">
        <w:rPr>
          <w:rFonts w:ascii="Open Sans" w:cs="Open Sans" w:eastAsia="Open Sans" w:hAnsi="Open Sans"/>
          <w:sz w:val="18"/>
          <w:szCs w:val="18"/>
          <w:rtl w:val="0"/>
        </w:rPr>
        <w:t xml:space="preserve">:  8 cascaded ResidualDenseBlocks refine features using stochastic depth (20% skip probability).</w:t>
      </w:r>
    </w:p>
    <w:p w:rsidR="00000000" w:rsidDel="00000000" w:rsidP="00000000" w:rsidRDefault="00000000" w:rsidRPr="00000000" w14:paraId="00000047">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 4. Recurrent Refinement:</w:t>
      </w:r>
      <w:r w:rsidDel="00000000" w:rsidR="00000000" w:rsidRPr="00000000">
        <w:rPr>
          <w:rFonts w:ascii="Open Sans" w:cs="Open Sans" w:eastAsia="Open Sans" w:hAnsi="Open Sans"/>
          <w:sz w:val="18"/>
          <w:szCs w:val="18"/>
          <w:rtl w:val="0"/>
        </w:rPr>
        <w:t xml:space="preserve"> GRU-inspired module (RecurrentRefinement ) iteratively enhances features over 3 time steps. </w:t>
      </w:r>
    </w:p>
    <w:p w:rsidR="00000000" w:rsidDel="00000000" w:rsidP="00000000" w:rsidRDefault="00000000" w:rsidRPr="00000000" w14:paraId="00000048">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Key Innovation: </w:t>
      </w:r>
      <w:r w:rsidDel="00000000" w:rsidR="00000000" w:rsidRPr="00000000">
        <w:rPr>
          <w:rFonts w:ascii="Open Sans" w:cs="Open Sans" w:eastAsia="Open Sans" w:hAnsi="Open Sans"/>
          <w:sz w:val="18"/>
          <w:szCs w:val="18"/>
          <w:rtl w:val="0"/>
        </w:rPr>
        <w:t xml:space="preserve">Hybridizes spatial attention, dense connections, and recurrent refinement for edge preservation and noise suppression.</w:t>
      </w:r>
    </w:p>
    <w:p w:rsidR="00000000" w:rsidDel="00000000" w:rsidP="00000000" w:rsidRDefault="00000000" w:rsidRPr="00000000" w14:paraId="00000049">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sz w:val="18"/>
          <w:szCs w:val="18"/>
        </w:rPr>
        <w:drawing>
          <wp:inline distB="114300" distT="114300" distL="114300" distR="114300">
            <wp:extent cx="6334125" cy="114997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334125" cy="114997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Subtitle"/>
        <w:spacing w:after="0" w:before="200" w:line="276" w:lineRule="auto"/>
        <w:ind w:left="-15" w:firstLine="0"/>
        <w:rPr>
          <w:rFonts w:ascii="Economica" w:cs="Economica" w:eastAsia="Economica" w:hAnsi="Economica"/>
          <w:b w:val="1"/>
        </w:rPr>
      </w:pPr>
      <w:bookmarkStart w:colFirst="0" w:colLast="0" w:name="_ycgsb42ylp9l" w:id="19"/>
      <w:bookmarkEnd w:id="19"/>
      <w:r w:rsidDel="00000000" w:rsidR="00000000" w:rsidRPr="00000000">
        <w:rPr>
          <w:rFonts w:ascii="Economica" w:cs="Economica" w:eastAsia="Economica" w:hAnsi="Economica"/>
          <w:b w:val="1"/>
          <w:rtl w:val="0"/>
        </w:rPr>
        <w:t xml:space="preserve">3.3 Layer-wise Information Flow </w:t>
      </w:r>
    </w:p>
    <w:p w:rsidR="00000000" w:rsidDel="00000000" w:rsidP="00000000" w:rsidRDefault="00000000" w:rsidRPr="00000000" w14:paraId="0000004B">
      <w:pPr>
        <w:spacing w:after="0" w:before="200" w:line="276" w:lineRule="auto"/>
        <w:ind w:left="-15" w:firstLine="0"/>
        <w:rPr>
          <w:rFonts w:ascii="Open Sans" w:cs="Open Sans" w:eastAsia="Open Sans" w:hAnsi="Open Sans"/>
          <w:sz w:val="18"/>
          <w:szCs w:val="18"/>
        </w:rPr>
      </w:pPr>
      <w:r w:rsidDel="00000000" w:rsidR="00000000" w:rsidRPr="00000000">
        <w:rPr>
          <w:rFonts w:ascii="Arial Unicode MS" w:cs="Arial Unicode MS" w:eastAsia="Arial Unicode MS" w:hAnsi="Arial Unicode MS"/>
          <w:sz w:val="18"/>
          <w:szCs w:val="18"/>
          <w:rtl w:val="0"/>
        </w:rPr>
        <w:t xml:space="preserve">1. Input → Initial Convolution: • Conv2d(3, 64, kernel=3) converts RGBinput to 64-channel feature maps. </w:t>
      </w:r>
    </w:p>
    <w:p w:rsidR="00000000" w:rsidDel="00000000" w:rsidP="00000000" w:rsidRDefault="00000000" w:rsidRPr="00000000" w14:paraId="0000004C">
      <w:pPr>
        <w:spacing w:after="0" w:before="200" w:line="276" w:lineRule="auto"/>
        <w:ind w:left="-15" w:firstLine="0"/>
        <w:rPr>
          <w:rFonts w:ascii="Open Sans" w:cs="Open Sans" w:eastAsia="Open Sans" w:hAnsi="Open Sans"/>
          <w:sz w:val="18"/>
          <w:szCs w:val="18"/>
        </w:rPr>
      </w:pPr>
      <w:r w:rsidDel="00000000" w:rsidR="00000000" w:rsidRPr="00000000">
        <w:rPr>
          <w:rFonts w:ascii="Arial Unicode MS" w:cs="Arial Unicode MS" w:eastAsia="Arial Unicode MS" w:hAnsi="Arial Unicode MS"/>
          <w:sz w:val="18"/>
          <w:szCs w:val="18"/>
          <w:rtl w:val="0"/>
        </w:rPr>
        <w:t xml:space="preserve">2. Multi-Scale Processing: • Scale 1: ResidualDenseBlock → MultiScaleGate (no downsampling). Scale 2: AvgPoo12d(2) → ResidualDenseBlock → MultiScaleGate. Scale 3: AvgPool2d(4) → ResidualDenseBlock → MultiScaleGate </w:t>
      </w:r>
    </w:p>
    <w:p w:rsidR="00000000" w:rsidDel="00000000" w:rsidP="00000000" w:rsidRDefault="00000000" w:rsidRPr="00000000" w14:paraId="0000004D">
      <w:pPr>
        <w:spacing w:after="0" w:before="200" w:line="276" w:lineRule="auto"/>
        <w:ind w:left="-15" w:firstLine="0"/>
        <w:rPr>
          <w:rFonts w:ascii="Open Sans" w:cs="Open Sans" w:eastAsia="Open Sans" w:hAnsi="Open Sans"/>
          <w:sz w:val="18"/>
          <w:szCs w:val="18"/>
        </w:rPr>
      </w:pPr>
      <w:r w:rsidDel="00000000" w:rsidR="00000000" w:rsidRPr="00000000">
        <w:rPr>
          <w:rFonts w:ascii="Arial Unicode MS" w:cs="Arial Unicode MS" w:eastAsia="Arial Unicode MS" w:hAnsi="Arial Unicode MS"/>
          <w:sz w:val="18"/>
          <w:szCs w:val="18"/>
          <w:rtl w:val="0"/>
        </w:rPr>
        <w:t xml:space="preserve">3. Fusion: • Features upsampled → concatenated (192 channels ) → Conv2d(192, + LeakyReLU. </w:t>
      </w:r>
    </w:p>
    <w:p w:rsidR="00000000" w:rsidDel="00000000" w:rsidP="00000000" w:rsidRDefault="00000000" w:rsidRPr="00000000" w14:paraId="0000004E">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4. Residual Processing: 128) •8x ResidualDenseBlock with stochastic depth (each block: 3 convolutions + channel attention). </w:t>
      </w:r>
    </w:p>
    <w:p w:rsidR="00000000" w:rsidDel="00000000" w:rsidP="00000000" w:rsidRDefault="00000000" w:rsidRPr="00000000" w14:paraId="0000004F">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5. Refinement: • RecurrentRefinement module (GRU-like gates) updates features:</w:t>
      </w:r>
    </w:p>
    <w:p w:rsidR="00000000" w:rsidDel="00000000" w:rsidP="00000000" w:rsidRDefault="00000000" w:rsidRPr="00000000" w14:paraId="00000050">
      <w:pPr>
        <w:spacing w:after="0" w:before="200" w:line="276" w:lineRule="auto"/>
        <w:ind w:left="-15" w:firstLine="0"/>
        <w:rPr>
          <w:rFonts w:ascii="Open Sans" w:cs="Open Sans" w:eastAsia="Open Sans" w:hAnsi="Open Sans"/>
          <w:sz w:val="18"/>
          <w:szCs w:val="18"/>
        </w:rPr>
      </w:pPr>
      <w:r w:rsidDel="00000000" w:rsidR="00000000" w:rsidRPr="00000000">
        <w:rPr>
          <w:rFonts w:ascii="Arial Unicode MS" w:cs="Arial Unicode MS" w:eastAsia="Arial Unicode MS" w:hAnsi="Arial Unicode MS"/>
          <w:sz w:val="18"/>
          <w:szCs w:val="18"/>
          <w:rtl w:val="0"/>
        </w:rPr>
        <w:t xml:space="preserve">6. Reconstruction: • Conv2d(128, 64) → LeakyReLU → Conv2d(64, 3) → Output HR image.</w:t>
      </w:r>
    </w:p>
    <w:p w:rsidR="00000000" w:rsidDel="00000000" w:rsidP="00000000" w:rsidRDefault="00000000" w:rsidRPr="00000000" w14:paraId="00000051">
      <w:pPr>
        <w:pStyle w:val="Subtitle"/>
        <w:spacing w:after="0" w:before="200" w:line="276" w:lineRule="auto"/>
        <w:ind w:left="-15" w:firstLine="0"/>
        <w:rPr>
          <w:rFonts w:ascii="Economica" w:cs="Economica" w:eastAsia="Economica" w:hAnsi="Economica"/>
        </w:rPr>
      </w:pPr>
      <w:bookmarkStart w:colFirst="0" w:colLast="0" w:name="_hu2529j6mtjo" w:id="20"/>
      <w:bookmarkEnd w:id="20"/>
      <w:r w:rsidDel="00000000" w:rsidR="00000000" w:rsidRPr="00000000">
        <w:rPr>
          <w:rFonts w:ascii="Economica" w:cs="Economica" w:eastAsia="Economica" w:hAnsi="Economica"/>
          <w:b w:val="1"/>
          <w:rtl w:val="0"/>
        </w:rPr>
        <w:t xml:space="preserve">3.4 Evaluation Results</w:t>
      </w:r>
      <w:r w:rsidDel="00000000" w:rsidR="00000000" w:rsidRPr="00000000">
        <w:rPr>
          <w:rFonts w:ascii="Economica" w:cs="Economica" w:eastAsia="Economica" w:hAnsi="Economica"/>
          <w:rtl w:val="0"/>
        </w:rPr>
        <w:t xml:space="preserve"> </w:t>
      </w:r>
    </w:p>
    <w:p w:rsidR="00000000" w:rsidDel="00000000" w:rsidP="00000000" w:rsidRDefault="00000000" w:rsidRPr="00000000" w14:paraId="00000052">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Trained on Vimeo90K (48×48 patches, batch =64) for 42 epochs:</w:t>
      </w:r>
    </w:p>
    <w:tbl>
      <w:tblPr>
        <w:tblStyle w:val="Table1"/>
        <w:tblW w:w="93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545"/>
        <w:gridCol w:w="6405"/>
        <w:tblGridChange w:id="0">
          <w:tblGrid>
            <w:gridCol w:w="1410"/>
            <w:gridCol w:w="1545"/>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Interpretation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94.23%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Near-perfect structural similarity to ground truth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PNSR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29.3db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High signal fidelity(&gt;29db =excellent quality)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0.0387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Hybrid L1 +SSIM loss(70% L1 + 30% SSIM)</w:t>
            </w:r>
          </w:p>
        </w:tc>
      </w:tr>
    </w:tbl>
    <w:p w:rsidR="00000000" w:rsidDel="00000000" w:rsidP="00000000" w:rsidRDefault="00000000" w:rsidRPr="00000000" w14:paraId="0000005F">
      <w:pPr>
        <w:spacing w:after="0" w:before="200" w:line="276" w:lineRule="auto"/>
        <w:ind w:left="-15" w:firstLine="0"/>
        <w:rPr>
          <w:rFonts w:ascii="Economica" w:cs="Economica" w:eastAsia="Economica" w:hAnsi="Economica"/>
          <w:b w:val="1"/>
          <w:color w:val="666666"/>
          <w:sz w:val="28"/>
          <w:szCs w:val="28"/>
        </w:rPr>
      </w:pPr>
      <w:r w:rsidDel="00000000" w:rsidR="00000000" w:rsidRPr="00000000">
        <w:rPr>
          <w:rtl w:val="0"/>
        </w:rPr>
      </w:r>
    </w:p>
    <w:p w:rsidR="00000000" w:rsidDel="00000000" w:rsidP="00000000" w:rsidRDefault="00000000" w:rsidRPr="00000000" w14:paraId="00000060">
      <w:pPr>
        <w:spacing w:after="0" w:before="200" w:line="276" w:lineRule="auto"/>
        <w:ind w:left="-15" w:firstLine="0"/>
        <w:rPr>
          <w:rFonts w:ascii="Economica" w:cs="Economica" w:eastAsia="Economica" w:hAnsi="Economica"/>
          <w:b w:val="1"/>
          <w:color w:val="666666"/>
          <w:sz w:val="28"/>
          <w:szCs w:val="28"/>
        </w:rPr>
      </w:pPr>
      <w:r w:rsidDel="00000000" w:rsidR="00000000" w:rsidRPr="00000000">
        <w:rPr>
          <w:rFonts w:ascii="Economica" w:cs="Economica" w:eastAsia="Economica" w:hAnsi="Economica"/>
          <w:b w:val="1"/>
          <w:color w:val="666666"/>
          <w:sz w:val="28"/>
          <w:szCs w:val="28"/>
          <w:rtl w:val="0"/>
        </w:rPr>
        <w:t xml:space="preserve">3.5 </w:t>
      </w:r>
      <w:r w:rsidDel="00000000" w:rsidR="00000000" w:rsidRPr="00000000">
        <w:rPr>
          <w:rFonts w:ascii="Economica" w:cs="Economica" w:eastAsia="Economica" w:hAnsi="Economica"/>
          <w:b w:val="1"/>
          <w:color w:val="666666"/>
          <w:sz w:val="28"/>
          <w:szCs w:val="28"/>
          <w:rtl w:val="0"/>
        </w:rPr>
        <w:t xml:space="preserve">Conclusion: </w:t>
      </w:r>
    </w:p>
    <w:p w:rsidR="00000000" w:rsidDel="00000000" w:rsidP="00000000" w:rsidRDefault="00000000" w:rsidRPr="00000000" w14:paraId="00000061">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MSAFN sets a new benchmark for image sharpening via multi -scale attentive fusion and recurrent refinement. Its SSIM of 94.23% demonstrates superior structural recovery, making it ideal for precision - critical domains. Future work will focus on computational optimization.</w:t>
      </w:r>
    </w:p>
    <w:p w:rsidR="00000000" w:rsidDel="00000000" w:rsidP="00000000" w:rsidRDefault="00000000" w:rsidRPr="00000000" w14:paraId="00000062">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Code: GitHub Demo: </w:t>
      </w:r>
      <w:hyperlink r:id="rId9">
        <w:r w:rsidDel="00000000" w:rsidR="00000000" w:rsidRPr="00000000">
          <w:rPr>
            <w:rFonts w:ascii="Open Sans" w:cs="Open Sans" w:eastAsia="Open Sans" w:hAnsi="Open Sans"/>
            <w:color w:val="1155cc"/>
            <w:sz w:val="18"/>
            <w:szCs w:val="18"/>
            <w:u w:val="single"/>
            <w:rtl w:val="0"/>
          </w:rPr>
          <w:t xml:space="preserve">GITHUB LINK </w:t>
        </w:r>
      </w:hyperlink>
      <w:r w:rsidDel="00000000" w:rsidR="00000000" w:rsidRPr="00000000">
        <w:rPr>
          <w:rtl w:val="0"/>
        </w:rPr>
      </w:r>
    </w:p>
    <w:p w:rsidR="00000000" w:rsidDel="00000000" w:rsidP="00000000" w:rsidRDefault="00000000" w:rsidRPr="00000000" w14:paraId="00000063">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64">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65">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66">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67">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68">
      <w:pPr>
        <w:spacing w:after="0" w:before="200" w:line="276" w:lineRule="auto"/>
        <w:rPr/>
      </w:pPr>
      <w:r w:rsidDel="00000000" w:rsidR="00000000" w:rsidRPr="00000000">
        <w:rPr>
          <w:rtl w:val="0"/>
        </w:rPr>
      </w:r>
    </w:p>
    <w:p w:rsidR="00000000" w:rsidDel="00000000" w:rsidP="00000000" w:rsidRDefault="00000000" w:rsidRPr="00000000" w14:paraId="00000069">
      <w:pPr>
        <w:spacing w:after="0" w:before="200" w:line="276" w:lineRule="auto"/>
        <w:ind w:left="-15" w:firstLine="0"/>
        <w:rPr>
          <w:rFonts w:ascii="Open Sans" w:cs="Open Sans" w:eastAsia="Open Sans" w:hAnsi="Open Sans"/>
          <w:b w:val="1"/>
          <w:sz w:val="34"/>
          <w:szCs w:val="34"/>
          <w:u w:val="single"/>
        </w:rPr>
      </w:pPr>
      <w:r w:rsidDel="00000000" w:rsidR="00000000" w:rsidRPr="00000000">
        <w:rPr>
          <w:rFonts w:ascii="Open Sans" w:cs="Open Sans" w:eastAsia="Open Sans" w:hAnsi="Open Sans"/>
          <w:b w:val="1"/>
          <w:sz w:val="34"/>
          <w:szCs w:val="34"/>
          <w:u w:val="single"/>
          <w:rtl w:val="0"/>
        </w:rPr>
        <w:t xml:space="preserve">Student Model -Overview and Architecture</w:t>
      </w:r>
    </w:p>
    <w:p w:rsidR="00000000" w:rsidDel="00000000" w:rsidP="00000000" w:rsidRDefault="00000000" w:rsidRPr="00000000" w14:paraId="0000006A">
      <w:pPr>
        <w:pStyle w:val="Subtitle"/>
        <w:keepNext w:val="0"/>
        <w:keepLines w:val="0"/>
        <w:spacing w:after="0" w:before="200" w:lineRule="auto"/>
        <w:ind w:left="-15" w:firstLine="0"/>
        <w:rPr>
          <w:rFonts w:ascii="Economica" w:cs="Economica" w:eastAsia="Economica" w:hAnsi="Economica"/>
          <w:b w:val="1"/>
        </w:rPr>
      </w:pPr>
      <w:bookmarkStart w:colFirst="0" w:colLast="0" w:name="_xejuu12q4o9y" w:id="21"/>
      <w:bookmarkEnd w:id="21"/>
      <w:r w:rsidDel="00000000" w:rsidR="00000000" w:rsidRPr="00000000">
        <w:rPr>
          <w:rFonts w:ascii="Economica" w:cs="Economica" w:eastAsia="Economica" w:hAnsi="Economica"/>
          <w:b w:val="1"/>
          <w:rtl w:val="0"/>
        </w:rPr>
        <w:t xml:space="preserve">4.1 Introduction</w:t>
      </w:r>
    </w:p>
    <w:p w:rsidR="00000000" w:rsidDel="00000000" w:rsidP="00000000" w:rsidRDefault="00000000" w:rsidRPr="00000000" w14:paraId="0000006B">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Modern deep‑learning super‑resolution (SR) networks often trade inference speed and model size for ultimate image quality. </w:t>
      </w:r>
      <w:r w:rsidDel="00000000" w:rsidR="00000000" w:rsidRPr="00000000">
        <w:rPr>
          <w:rFonts w:ascii="Open Sans" w:cs="Open Sans" w:eastAsia="Open Sans" w:hAnsi="Open Sans"/>
          <w:b w:val="1"/>
          <w:sz w:val="18"/>
          <w:szCs w:val="18"/>
          <w:rtl w:val="0"/>
        </w:rPr>
        <w:t xml:space="preserve">Knowledge distillation</w:t>
      </w:r>
      <w:r w:rsidDel="00000000" w:rsidR="00000000" w:rsidRPr="00000000">
        <w:rPr>
          <w:rFonts w:ascii="Open Sans" w:cs="Open Sans" w:eastAsia="Open Sans" w:hAnsi="Open Sans"/>
          <w:sz w:val="18"/>
          <w:szCs w:val="18"/>
          <w:rtl w:val="0"/>
        </w:rPr>
        <w:t xml:space="preserve"> allows a compact “student” network to learn both from ground‑truth high‑resolution images and from a large, high‑quality “teacher” network’s outputs. In this project:</w:t>
      </w:r>
    </w:p>
    <w:p w:rsidR="00000000" w:rsidDel="00000000" w:rsidP="00000000" w:rsidRDefault="00000000" w:rsidRPr="00000000" w14:paraId="0000006C">
      <w:pPr>
        <w:numPr>
          <w:ilvl w:val="0"/>
          <w:numId w:val="9"/>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Teacher:</w:t>
      </w:r>
      <w:r w:rsidDel="00000000" w:rsidR="00000000" w:rsidRPr="00000000">
        <w:rPr>
          <w:rFonts w:ascii="Open Sans" w:cs="Open Sans" w:eastAsia="Open Sans" w:hAnsi="Open Sans"/>
          <w:sz w:val="18"/>
          <w:szCs w:val="18"/>
          <w:rtl w:val="0"/>
        </w:rPr>
        <w:t xml:space="preserve"> MSAFN (Multi‑Scale Attention Fusion Network)</w:t>
      </w:r>
    </w:p>
    <w:p w:rsidR="00000000" w:rsidDel="00000000" w:rsidP="00000000" w:rsidRDefault="00000000" w:rsidRPr="00000000" w14:paraId="0000006D">
      <w:pPr>
        <w:numPr>
          <w:ilvl w:val="0"/>
          <w:numId w:val="9"/>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Student:</w:t>
      </w:r>
      <w:r w:rsidDel="00000000" w:rsidR="00000000" w:rsidRPr="00000000">
        <w:rPr>
          <w:rFonts w:ascii="Open Sans" w:cs="Open Sans" w:eastAsia="Open Sans" w:hAnsi="Open Sans"/>
          <w:sz w:val="18"/>
          <w:szCs w:val="18"/>
          <w:rtl w:val="0"/>
        </w:rPr>
        <w:t xml:space="preserve"> LightMSAFN, a lightweight multi‑scale attention fusion network</w:t>
      </w:r>
    </w:p>
    <w:p w:rsidR="00000000" w:rsidDel="00000000" w:rsidP="00000000" w:rsidRDefault="00000000" w:rsidRPr="00000000" w14:paraId="0000006E">
      <w:pPr>
        <w:numPr>
          <w:ilvl w:val="0"/>
          <w:numId w:val="9"/>
        </w:numPr>
        <w:spacing w:after="0" w:before="200" w:line="276"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b w:val="1"/>
          <w:sz w:val="18"/>
          <w:szCs w:val="18"/>
          <w:rtl w:val="0"/>
        </w:rPr>
        <w:t xml:space="preserve">Dataset:</w:t>
      </w:r>
      <w:r w:rsidDel="00000000" w:rsidR="00000000" w:rsidRPr="00000000">
        <w:rPr>
          <w:rFonts w:ascii="Open Sans" w:cs="Open Sans" w:eastAsia="Open Sans" w:hAnsi="Open Sans"/>
          <w:sz w:val="18"/>
          <w:szCs w:val="18"/>
          <w:rtl w:val="0"/>
        </w:rPr>
        <w:t xml:space="preserve"> Vimeo90K video frames, bicubic‑downsampled by factor 4</w:t>
      </w:r>
      <w:r w:rsidDel="00000000" w:rsidR="00000000" w:rsidRPr="00000000">
        <w:rPr>
          <w:rFonts w:ascii="Open Sans" w:cs="Open Sans" w:eastAsia="Open Sans" w:hAnsi="Open Sans"/>
          <w:sz w:val="20"/>
          <w:szCs w:val="20"/>
          <w:rtl w:val="0"/>
        </w:rPr>
        <w:br w:type="textWrapping"/>
      </w:r>
    </w:p>
    <w:p w:rsidR="00000000" w:rsidDel="00000000" w:rsidP="00000000" w:rsidRDefault="00000000" w:rsidRPr="00000000" w14:paraId="0000006F">
      <w:pPr>
        <w:pStyle w:val="Subtitle"/>
        <w:keepNext w:val="0"/>
        <w:keepLines w:val="0"/>
        <w:spacing w:after="0" w:before="200" w:lineRule="auto"/>
        <w:rPr>
          <w:rFonts w:ascii="Economica" w:cs="Economica" w:eastAsia="Economica" w:hAnsi="Economica"/>
          <w:b w:val="1"/>
        </w:rPr>
      </w:pPr>
      <w:bookmarkStart w:colFirst="0" w:colLast="0" w:name="_zhbd6cugo5at" w:id="22"/>
      <w:bookmarkEnd w:id="22"/>
      <w:r w:rsidDel="00000000" w:rsidR="00000000" w:rsidRPr="00000000">
        <w:rPr>
          <w:rFonts w:ascii="Economica" w:cs="Economica" w:eastAsia="Economica" w:hAnsi="Economica"/>
          <w:b w:val="1"/>
          <w:rtl w:val="0"/>
        </w:rPr>
        <w:t xml:space="preserve">4.2 Student: LightMSAFN</w:t>
      </w:r>
    </w:p>
    <w:p w:rsidR="00000000" w:rsidDel="00000000" w:rsidP="00000000" w:rsidRDefault="00000000" w:rsidRPr="00000000" w14:paraId="00000070">
      <w:pPr>
        <w:spacing w:after="0" w:before="200" w:line="276" w:lineRule="auto"/>
        <w:rPr>
          <w:sz w:val="20"/>
          <w:szCs w:val="20"/>
        </w:rPr>
      </w:pPr>
      <w:r w:rsidDel="00000000" w:rsidR="00000000" w:rsidRPr="00000000">
        <w:rPr>
          <w:b w:val="1"/>
          <w:sz w:val="20"/>
          <w:szCs w:val="20"/>
          <w:rtl w:val="0"/>
        </w:rPr>
        <w:t xml:space="preserve">Lightweight Multi‑Scale Attention Fusion Network (LightMSAFN)</w:t>
      </w:r>
      <w:r w:rsidDel="00000000" w:rsidR="00000000" w:rsidRPr="00000000">
        <w:rPr>
          <w:sz w:val="20"/>
          <w:szCs w:val="20"/>
          <w:rtl w:val="0"/>
        </w:rPr>
        <w:t xml:space="preserve"> is your compact student model, distilled from the full MSAFN teacher. It’s designed to retain the core ideas of multi‑scale feature extraction, channel attention, and recurrent refinement—but with far fewer parameters and lower computational cost.</w:t>
      </w:r>
      <w:r w:rsidDel="00000000" w:rsidR="00000000" w:rsidRPr="00000000">
        <w:rPr>
          <w:rtl w:val="0"/>
        </w:rPr>
      </w:r>
    </w:p>
    <w:p w:rsidR="00000000" w:rsidDel="00000000" w:rsidP="00000000" w:rsidRDefault="00000000" w:rsidRPr="00000000" w14:paraId="00000071">
      <w:pPr>
        <w:numPr>
          <w:ilvl w:val="0"/>
          <w:numId w:val="1"/>
        </w:numPr>
        <w:spacing w:after="0" w:before="200" w:line="360"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LightResidualBlock:</w:t>
      </w:r>
      <w:r w:rsidDel="00000000" w:rsidR="00000000" w:rsidRPr="00000000">
        <w:rPr>
          <w:rFonts w:ascii="Open Sans" w:cs="Open Sans" w:eastAsia="Open Sans" w:hAnsi="Open Sans"/>
          <w:sz w:val="18"/>
          <w:szCs w:val="18"/>
          <w:rtl w:val="0"/>
        </w:rPr>
        <w:t xml:space="preserve"> two 3×3 convolutions + channel‑wise attention</w:t>
      </w:r>
    </w:p>
    <w:p w:rsidR="00000000" w:rsidDel="00000000" w:rsidP="00000000" w:rsidRDefault="00000000" w:rsidRPr="00000000" w14:paraId="00000072">
      <w:pPr>
        <w:numPr>
          <w:ilvl w:val="0"/>
          <w:numId w:val="1"/>
        </w:numPr>
        <w:spacing w:after="0" w:before="200" w:line="360"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LightRecurrent:</w:t>
      </w:r>
      <w:r w:rsidDel="00000000" w:rsidR="00000000" w:rsidRPr="00000000">
        <w:rPr>
          <w:rFonts w:ascii="Open Sans" w:cs="Open Sans" w:eastAsia="Open Sans" w:hAnsi="Open Sans"/>
          <w:sz w:val="18"/>
          <w:szCs w:val="18"/>
          <w:rtl w:val="0"/>
        </w:rPr>
        <w:t xml:space="preserve"> simplified GRU refinement for two time‑steps</w:t>
      </w:r>
    </w:p>
    <w:p w:rsidR="00000000" w:rsidDel="00000000" w:rsidP="00000000" w:rsidRDefault="00000000" w:rsidRPr="00000000" w14:paraId="00000073">
      <w:pPr>
        <w:numPr>
          <w:ilvl w:val="0"/>
          <w:numId w:val="1"/>
        </w:numPr>
        <w:spacing w:after="0" w:afterAutospacing="0" w:before="200" w:line="360"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Parameters:</w:t>
      </w:r>
      <w:r w:rsidDel="00000000" w:rsidR="00000000" w:rsidRPr="00000000">
        <w:rPr>
          <w:rFonts w:ascii="Arial Unicode MS" w:cs="Arial Unicode MS" w:eastAsia="Arial Unicode MS" w:hAnsi="Arial Unicode MS"/>
          <w:sz w:val="18"/>
          <w:szCs w:val="18"/>
          <w:rtl w:val="0"/>
        </w:rPr>
        <w:t xml:space="preserve"> ≈ 0.46 million</w:t>
      </w:r>
    </w:p>
    <w:p w:rsidR="00000000" w:rsidDel="00000000" w:rsidP="00000000" w:rsidRDefault="00000000" w:rsidRPr="00000000" w14:paraId="00000074">
      <w:pPr>
        <w:numPr>
          <w:ilvl w:val="0"/>
          <w:numId w:val="1"/>
        </w:numPr>
        <w:spacing w:after="0" w:before="0" w:beforeAutospacing="0" w:line="360" w:lineRule="auto"/>
        <w:ind w:left="720" w:right="600" w:hanging="360"/>
        <w:rPr>
          <w:rFonts w:ascii="Open Sans" w:cs="Open Sans" w:eastAsia="Open Sans" w:hAnsi="Open Sans"/>
          <w:sz w:val="18"/>
          <w:szCs w:val="18"/>
          <w:u w:val="none"/>
        </w:rPr>
      </w:pPr>
      <w:r w:rsidDel="00000000" w:rsidR="00000000" w:rsidRPr="00000000">
        <w:rPr>
          <w:rFonts w:ascii="Open Sans" w:cs="Open Sans" w:eastAsia="Open Sans" w:hAnsi="Open Sans"/>
          <w:b w:val="1"/>
          <w:sz w:val="18"/>
          <w:szCs w:val="18"/>
          <w:rtl w:val="0"/>
        </w:rPr>
        <w:t xml:space="preserve">Compression ratio:</w:t>
      </w:r>
      <w:r w:rsidDel="00000000" w:rsidR="00000000" w:rsidRPr="00000000">
        <w:rPr>
          <w:rFonts w:ascii="Open Sans" w:cs="Open Sans" w:eastAsia="Open Sans" w:hAnsi="Open Sans"/>
          <w:sz w:val="18"/>
          <w:szCs w:val="18"/>
          <w:rtl w:val="0"/>
        </w:rPr>
        <w:t xml:space="preserve"> ~19× smaller than teacher</w:t>
      </w:r>
      <w:r w:rsidDel="00000000" w:rsidR="00000000" w:rsidRPr="00000000">
        <w:rPr>
          <w:rtl w:val="0"/>
        </w:rPr>
      </w:r>
    </w:p>
    <w:p w:rsidR="00000000" w:rsidDel="00000000" w:rsidP="00000000" w:rsidRDefault="00000000" w:rsidRPr="00000000" w14:paraId="00000075">
      <w:pPr>
        <w:pStyle w:val="Subtitle"/>
        <w:spacing w:before="200" w:lineRule="auto"/>
        <w:rPr>
          <w:rFonts w:ascii="Economica" w:cs="Economica" w:eastAsia="Economica" w:hAnsi="Economica"/>
          <w:b w:val="1"/>
        </w:rPr>
      </w:pPr>
      <w:bookmarkStart w:colFirst="0" w:colLast="0" w:name="_joqsr68o6xpf" w:id="23"/>
      <w:bookmarkEnd w:id="23"/>
      <w:r w:rsidDel="00000000" w:rsidR="00000000" w:rsidRPr="00000000">
        <w:rPr>
          <w:rFonts w:ascii="Economica" w:cs="Economica" w:eastAsia="Economica" w:hAnsi="Economica"/>
          <w:b w:val="1"/>
          <w:rtl w:val="0"/>
        </w:rPr>
        <w:t xml:space="preserve">4.3. Model Definitions</w:t>
      </w:r>
    </w:p>
    <w:p w:rsidR="00000000" w:rsidDel="00000000" w:rsidP="00000000" w:rsidRDefault="00000000" w:rsidRPr="00000000" w14:paraId="00000076">
      <w:pPr>
        <w:numPr>
          <w:ilvl w:val="0"/>
          <w:numId w:val="7"/>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Teacher (MSAFN):</w:t>
      </w:r>
      <w:r w:rsidDel="00000000" w:rsidR="00000000" w:rsidRPr="00000000">
        <w:rPr>
          <w:rFonts w:ascii="Open Sans" w:cs="Open Sans" w:eastAsia="Open Sans" w:hAnsi="Open Sans"/>
          <w:sz w:val="18"/>
          <w:szCs w:val="18"/>
          <w:rtl w:val="0"/>
        </w:rPr>
        <w:t xml:space="preserve"> A deep multi‑scale network with dense residual blocks, channel‑wise attention gates, and a GRU‑style refinement module. It processes the input at three spatial scales, fuses them, and then applies heavy residual processing and recurrent refinement before reconstructing the high‑resolution image.</w:t>
      </w:r>
    </w:p>
    <w:p w:rsidR="00000000" w:rsidDel="00000000" w:rsidP="00000000" w:rsidRDefault="00000000" w:rsidRPr="00000000" w14:paraId="00000077">
      <w:pPr>
        <w:numPr>
          <w:ilvl w:val="0"/>
          <w:numId w:val="7"/>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Student (LightMSAFN):</w:t>
      </w:r>
      <w:r w:rsidDel="00000000" w:rsidR="00000000" w:rsidRPr="00000000">
        <w:rPr>
          <w:rFonts w:ascii="Open Sans" w:cs="Open Sans" w:eastAsia="Open Sans" w:hAnsi="Open Sans"/>
          <w:sz w:val="18"/>
          <w:szCs w:val="18"/>
          <w:rtl w:val="0"/>
        </w:rPr>
        <w:t xml:space="preserve"> A slimmed‑down version of the teacher. It uses:</w:t>
      </w:r>
    </w:p>
    <w:p w:rsidR="00000000" w:rsidDel="00000000" w:rsidP="00000000" w:rsidRDefault="00000000" w:rsidRPr="00000000" w14:paraId="00000078">
      <w:pPr>
        <w:numPr>
          <w:ilvl w:val="1"/>
          <w:numId w:val="7"/>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Fewer channels (32 instead of 64)</w:t>
      </w:r>
    </w:p>
    <w:p w:rsidR="00000000" w:rsidDel="00000000" w:rsidP="00000000" w:rsidRDefault="00000000" w:rsidRPr="00000000" w14:paraId="00000079">
      <w:pPr>
        <w:numPr>
          <w:ilvl w:val="1"/>
          <w:numId w:val="7"/>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Lightweight residual blocks (two convolutions plus a small attention gate)</w:t>
      </w:r>
    </w:p>
    <w:p w:rsidR="00000000" w:rsidDel="00000000" w:rsidP="00000000" w:rsidRDefault="00000000" w:rsidRPr="00000000" w14:paraId="0000007A">
      <w:pPr>
        <w:numPr>
          <w:ilvl w:val="1"/>
          <w:numId w:val="7"/>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Simplified GRU‑style refinement with two time‑steps</w:t>
      </w:r>
    </w:p>
    <w:p w:rsidR="00000000" w:rsidDel="00000000" w:rsidP="00000000" w:rsidRDefault="00000000" w:rsidRPr="00000000" w14:paraId="0000007B">
      <w:pPr>
        <w:numPr>
          <w:ilvl w:val="1"/>
          <w:numId w:val="7"/>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Reduced number of residual blocks (three)</w:t>
      </w:r>
    </w:p>
    <w:p w:rsidR="00000000" w:rsidDel="00000000" w:rsidP="00000000" w:rsidRDefault="00000000" w:rsidRPr="00000000" w14:paraId="0000007C">
      <w:pPr>
        <w:numPr>
          <w:ilvl w:val="1"/>
          <w:numId w:val="7"/>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 single 1×1 convolution to fuse multi‑scale features</w:t>
        <w:br w:type="textWrapping"/>
        <w:t xml:space="preserve"> The result is a model roughly twenty times smaller in parameter count, designed for faster inference.</w:t>
      </w:r>
    </w:p>
    <w:p w:rsidR="00000000" w:rsidDel="00000000" w:rsidP="00000000" w:rsidRDefault="00000000" w:rsidRPr="00000000" w14:paraId="0000007D">
      <w:pPr>
        <w:pStyle w:val="Subtitle"/>
        <w:spacing w:before="200" w:lineRule="auto"/>
        <w:rPr>
          <w:rFonts w:ascii="Economica" w:cs="Economica" w:eastAsia="Economica" w:hAnsi="Economica"/>
          <w:b w:val="1"/>
        </w:rPr>
      </w:pPr>
      <w:bookmarkStart w:colFirst="0" w:colLast="0" w:name="_xhkkcb19k76f" w:id="24"/>
      <w:bookmarkEnd w:id="24"/>
      <w:r w:rsidDel="00000000" w:rsidR="00000000" w:rsidRPr="00000000">
        <w:rPr>
          <w:rFonts w:ascii="Economica" w:cs="Economica" w:eastAsia="Economica" w:hAnsi="Economica"/>
          <w:b w:val="1"/>
          <w:rtl w:val="0"/>
        </w:rPr>
        <w:t xml:space="preserve">4.4  Dataset Handling</w:t>
      </w:r>
    </w:p>
    <w:p w:rsidR="00000000" w:rsidDel="00000000" w:rsidP="00000000" w:rsidRDefault="00000000" w:rsidRPr="00000000" w14:paraId="0000007E">
      <w:pPr>
        <w:numPr>
          <w:ilvl w:val="0"/>
          <w:numId w:val="13"/>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The script defines a custom dataset class that recursively gathers all PNG frames from the Vimeo90K sequences.</w:t>
      </w:r>
    </w:p>
    <w:p w:rsidR="00000000" w:rsidDel="00000000" w:rsidP="00000000" w:rsidRDefault="00000000" w:rsidRPr="00000000" w14:paraId="0000007F">
      <w:pPr>
        <w:numPr>
          <w:ilvl w:val="0"/>
          <w:numId w:val="13"/>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Each high‑resolution image is randomly cropped to a square patch, downsampled and upsampled with bicubic interpolation to create the corresponding low‑resolution input, and then both patches are converted into normalized tensors.</w:t>
      </w:r>
    </w:p>
    <w:p w:rsidR="00000000" w:rsidDel="00000000" w:rsidP="00000000" w:rsidRDefault="00000000" w:rsidRPr="00000000" w14:paraId="00000080">
      <w:pPr>
        <w:numPr>
          <w:ilvl w:val="0"/>
          <w:numId w:val="13"/>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On‑the‑fly augmentations include random flips, rotations, brightness adjustments, and Gaussian noise, ensuring robustness.</w:t>
      </w:r>
    </w:p>
    <w:p w:rsidR="00000000" w:rsidDel="00000000" w:rsidP="00000000" w:rsidRDefault="00000000" w:rsidRPr="00000000" w14:paraId="00000081">
      <w:pPr>
        <w:pStyle w:val="Subtitle"/>
        <w:spacing w:before="200" w:lineRule="auto"/>
        <w:rPr>
          <w:rFonts w:ascii="Economica" w:cs="Economica" w:eastAsia="Economica" w:hAnsi="Economica"/>
          <w:b w:val="1"/>
        </w:rPr>
      </w:pPr>
      <w:bookmarkStart w:colFirst="0" w:colLast="0" w:name="_op3wzxbb2eyz" w:id="25"/>
      <w:bookmarkEnd w:id="25"/>
      <w:r w:rsidDel="00000000" w:rsidR="00000000" w:rsidRPr="00000000">
        <w:rPr>
          <w:rFonts w:ascii="Economica" w:cs="Economica" w:eastAsia="Economica" w:hAnsi="Economica"/>
          <w:b w:val="1"/>
          <w:rtl w:val="0"/>
        </w:rPr>
        <w:t xml:space="preserve">4.5  Distillation Loss</w:t>
      </w:r>
    </w:p>
    <w:p w:rsidR="00000000" w:rsidDel="00000000" w:rsidP="00000000" w:rsidRDefault="00000000" w:rsidRPr="00000000" w14:paraId="00000082">
      <w:pPr>
        <w:numPr>
          <w:ilvl w:val="0"/>
          <w:numId w:val="6"/>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 combined loss function balances two terms:</w:t>
      </w:r>
    </w:p>
    <w:p w:rsidR="00000000" w:rsidDel="00000000" w:rsidP="00000000" w:rsidRDefault="00000000" w:rsidRPr="00000000" w14:paraId="00000083">
      <w:pPr>
        <w:numPr>
          <w:ilvl w:val="1"/>
          <w:numId w:val="6"/>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Pixel Loss (L₁):</w:t>
      </w:r>
      <w:r w:rsidDel="00000000" w:rsidR="00000000" w:rsidRPr="00000000">
        <w:rPr>
          <w:rFonts w:ascii="Open Sans" w:cs="Open Sans" w:eastAsia="Open Sans" w:hAnsi="Open Sans"/>
          <w:sz w:val="18"/>
          <w:szCs w:val="18"/>
          <w:rtl w:val="0"/>
        </w:rPr>
        <w:t xml:space="preserve"> Direct difference between the student’s output and the ground‑truth high‑resolution image.</w:t>
      </w:r>
    </w:p>
    <w:p w:rsidR="00000000" w:rsidDel="00000000" w:rsidP="00000000" w:rsidRDefault="00000000" w:rsidRPr="00000000" w14:paraId="00000084">
      <w:pPr>
        <w:numPr>
          <w:ilvl w:val="1"/>
          <w:numId w:val="6"/>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Soft Loss (MSE):</w:t>
      </w:r>
      <w:r w:rsidDel="00000000" w:rsidR="00000000" w:rsidRPr="00000000">
        <w:rPr>
          <w:rFonts w:ascii="Open Sans" w:cs="Open Sans" w:eastAsia="Open Sans" w:hAnsi="Open Sans"/>
          <w:sz w:val="18"/>
          <w:szCs w:val="18"/>
          <w:rtl w:val="0"/>
        </w:rPr>
        <w:t xml:space="preserve"> Difference between the student’s output and the pre‑computed teacher’s output, encouraging the student to mimic the teacher’s behavior.</w:t>
      </w:r>
    </w:p>
    <w:p w:rsidR="00000000" w:rsidDel="00000000" w:rsidP="00000000" w:rsidRDefault="00000000" w:rsidRPr="00000000" w14:paraId="00000085">
      <w:pPr>
        <w:numPr>
          <w:ilvl w:val="0"/>
          <w:numId w:val="6"/>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 weighting parameter α (set to 0.5) governs the trade‑off between fidelity to ground truth and teacher mimicry.</w:t>
      </w:r>
    </w:p>
    <w:p w:rsidR="00000000" w:rsidDel="00000000" w:rsidP="00000000" w:rsidRDefault="00000000" w:rsidRPr="00000000" w14:paraId="00000086">
      <w:pPr>
        <w:spacing w:after="0" w:before="200" w:line="276" w:lineRule="auto"/>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87">
      <w:pPr>
        <w:pStyle w:val="Subtitle"/>
        <w:spacing w:before="200" w:lineRule="auto"/>
        <w:rPr>
          <w:rFonts w:ascii="Economica" w:cs="Economica" w:eastAsia="Economica" w:hAnsi="Economica"/>
          <w:b w:val="1"/>
        </w:rPr>
      </w:pPr>
      <w:bookmarkStart w:colFirst="0" w:colLast="0" w:name="_c3tw58gkykti" w:id="26"/>
      <w:bookmarkEnd w:id="26"/>
      <w:r w:rsidDel="00000000" w:rsidR="00000000" w:rsidRPr="00000000">
        <w:rPr>
          <w:rFonts w:ascii="Economica" w:cs="Economica" w:eastAsia="Economica" w:hAnsi="Economica"/>
          <w:b w:val="1"/>
          <w:rtl w:val="0"/>
        </w:rPr>
        <w:t xml:space="preserve">4.6  Training Utilities</w:t>
      </w:r>
    </w:p>
    <w:p w:rsidR="00000000" w:rsidDel="00000000" w:rsidP="00000000" w:rsidRDefault="00000000" w:rsidRPr="00000000" w14:paraId="00000088">
      <w:pPr>
        <w:numPr>
          <w:ilvl w:val="0"/>
          <w:numId w:val="3"/>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Gradient Centralization:</w:t>
      </w:r>
      <w:r w:rsidDel="00000000" w:rsidR="00000000" w:rsidRPr="00000000">
        <w:rPr>
          <w:rFonts w:ascii="Open Sans" w:cs="Open Sans" w:eastAsia="Open Sans" w:hAnsi="Open Sans"/>
          <w:sz w:val="18"/>
          <w:szCs w:val="18"/>
          <w:rtl w:val="0"/>
        </w:rPr>
        <w:t xml:space="preserve"> Before each optimizer step, gradients are centralized by subtracting their mean across channels to improve convergence.</w:t>
        <w:br w:type="textWrapping"/>
      </w:r>
    </w:p>
    <w:p w:rsidR="00000000" w:rsidDel="00000000" w:rsidP="00000000" w:rsidRDefault="00000000" w:rsidRPr="00000000" w14:paraId="00000089">
      <w:pPr>
        <w:numPr>
          <w:ilvl w:val="0"/>
          <w:numId w:val="3"/>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Mixed‑Precision:</w:t>
      </w:r>
      <w:r w:rsidDel="00000000" w:rsidR="00000000" w:rsidRPr="00000000">
        <w:rPr>
          <w:rFonts w:ascii="Open Sans" w:cs="Open Sans" w:eastAsia="Open Sans" w:hAnsi="Open Sans"/>
          <w:sz w:val="18"/>
          <w:szCs w:val="18"/>
          <w:rtl w:val="0"/>
        </w:rPr>
        <w:t xml:space="preserve"> Uses automatic mixed precision (AMP) and a gradient scaler to accelerate training while maintaining numerical stability.</w:t>
      </w:r>
    </w:p>
    <w:p w:rsidR="00000000" w:rsidDel="00000000" w:rsidP="00000000" w:rsidRDefault="00000000" w:rsidRPr="00000000" w14:paraId="0000008A">
      <w:pPr>
        <w:numPr>
          <w:ilvl w:val="0"/>
          <w:numId w:val="3"/>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Learning‑Rate Scheduler:</w:t>
      </w:r>
      <w:r w:rsidDel="00000000" w:rsidR="00000000" w:rsidRPr="00000000">
        <w:rPr>
          <w:rFonts w:ascii="Open Sans" w:cs="Open Sans" w:eastAsia="Open Sans" w:hAnsi="Open Sans"/>
          <w:sz w:val="18"/>
          <w:szCs w:val="18"/>
          <w:rtl w:val="0"/>
        </w:rPr>
        <w:t xml:space="preserve"> A “reduce on plateau” scheduler halves the learning rate if the average SSIM does not improve for three consecutive epochs.</w:t>
      </w:r>
    </w:p>
    <w:p w:rsidR="00000000" w:rsidDel="00000000" w:rsidP="00000000" w:rsidRDefault="00000000" w:rsidRPr="00000000" w14:paraId="0000008B">
      <w:pPr>
        <w:numPr>
          <w:ilvl w:val="0"/>
          <w:numId w:val="3"/>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Memory Monitoring:</w:t>
      </w:r>
      <w:r w:rsidDel="00000000" w:rsidR="00000000" w:rsidRPr="00000000">
        <w:rPr>
          <w:rFonts w:ascii="Open Sans" w:cs="Open Sans" w:eastAsia="Open Sans" w:hAnsi="Open Sans"/>
          <w:sz w:val="18"/>
          <w:szCs w:val="18"/>
          <w:rtl w:val="0"/>
        </w:rPr>
        <w:t xml:space="preserve"> Helper functions report GPU memory usage, useful for debugging and resource management.</w:t>
        <w:br w:type="textWrapping"/>
      </w:r>
    </w:p>
    <w:p w:rsidR="00000000" w:rsidDel="00000000" w:rsidP="00000000" w:rsidRDefault="00000000" w:rsidRPr="00000000" w14:paraId="0000008C">
      <w:pPr>
        <w:pStyle w:val="Subtitle"/>
        <w:spacing w:before="200" w:lineRule="auto"/>
        <w:rPr>
          <w:rFonts w:ascii="Economica" w:cs="Economica" w:eastAsia="Economica" w:hAnsi="Economica"/>
          <w:b w:val="1"/>
        </w:rPr>
      </w:pPr>
      <w:bookmarkStart w:colFirst="0" w:colLast="0" w:name="_w0lnruuixtye" w:id="27"/>
      <w:bookmarkEnd w:id="27"/>
      <w:r w:rsidDel="00000000" w:rsidR="00000000" w:rsidRPr="00000000">
        <w:rPr>
          <w:rFonts w:ascii="Economica" w:cs="Economica" w:eastAsia="Economica" w:hAnsi="Economica"/>
          <w:b w:val="1"/>
          <w:rtl w:val="0"/>
        </w:rPr>
        <w:t xml:space="preserve">4.7  Training Loop</w:t>
      </w:r>
    </w:p>
    <w:p w:rsidR="00000000" w:rsidDel="00000000" w:rsidP="00000000" w:rsidRDefault="00000000" w:rsidRPr="00000000" w14:paraId="0000008D">
      <w:pPr>
        <w:numPr>
          <w:ilvl w:val="0"/>
          <w:numId w:val="5"/>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For each epoch, the student model is trained on batches of low‑ and high‑resolution patches:</w:t>
      </w:r>
    </w:p>
    <w:p w:rsidR="00000000" w:rsidDel="00000000" w:rsidP="00000000" w:rsidRDefault="00000000" w:rsidRPr="00000000" w14:paraId="0000008E">
      <w:pPr>
        <w:numPr>
          <w:ilvl w:val="1"/>
          <w:numId w:val="5"/>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The teacher generates its prediction for each LR patch without gradient computation.</w:t>
      </w:r>
    </w:p>
    <w:p w:rsidR="00000000" w:rsidDel="00000000" w:rsidP="00000000" w:rsidRDefault="00000000" w:rsidRPr="00000000" w14:paraId="0000008F">
      <w:pPr>
        <w:numPr>
          <w:ilvl w:val="1"/>
          <w:numId w:val="5"/>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The student then produces its own prediction; the combined loss is computed and back‑propagated.</w:t>
      </w:r>
    </w:p>
    <w:p w:rsidR="00000000" w:rsidDel="00000000" w:rsidP="00000000" w:rsidRDefault="00000000" w:rsidRPr="00000000" w14:paraId="00000090">
      <w:pPr>
        <w:numPr>
          <w:ilvl w:val="1"/>
          <w:numId w:val="5"/>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Gradients are clipped, centralized, and used to update the student via AdamW.</w:t>
      </w:r>
    </w:p>
    <w:p w:rsidR="00000000" w:rsidDel="00000000" w:rsidP="00000000" w:rsidRDefault="00000000" w:rsidRPr="00000000" w14:paraId="00000091">
      <w:pPr>
        <w:numPr>
          <w:ilvl w:val="1"/>
          <w:numId w:val="5"/>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SSIM and PSNR are calculated on the fly to track perceptual and pixel‑level quality.</w:t>
      </w:r>
    </w:p>
    <w:p w:rsidR="00000000" w:rsidDel="00000000" w:rsidP="00000000" w:rsidRDefault="00000000" w:rsidRPr="00000000" w14:paraId="00000092">
      <w:pPr>
        <w:numPr>
          <w:ilvl w:val="0"/>
          <w:numId w:val="5"/>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At the end of each epoch, average metrics (loss, SSIM, PSNR) are printed. The best model—one achieving improvements in both SSIM and PSNR—is saved to disk.</w:t>
      </w:r>
    </w:p>
    <w:p w:rsidR="00000000" w:rsidDel="00000000" w:rsidP="00000000" w:rsidRDefault="00000000" w:rsidRPr="00000000" w14:paraId="00000093">
      <w:pPr>
        <w:pStyle w:val="Subtitle"/>
        <w:spacing w:before="200" w:lineRule="auto"/>
        <w:rPr>
          <w:rFonts w:ascii="Economica" w:cs="Economica" w:eastAsia="Economica" w:hAnsi="Economica"/>
          <w:b w:val="1"/>
        </w:rPr>
      </w:pPr>
      <w:bookmarkStart w:colFirst="0" w:colLast="0" w:name="_duic7wo0li2u" w:id="28"/>
      <w:bookmarkEnd w:id="28"/>
      <w:r w:rsidDel="00000000" w:rsidR="00000000" w:rsidRPr="00000000">
        <w:rPr>
          <w:rFonts w:ascii="Economica" w:cs="Economica" w:eastAsia="Economica" w:hAnsi="Economica"/>
          <w:b w:val="1"/>
          <w:rtl w:val="0"/>
        </w:rPr>
        <w:t xml:space="preserve">4.8  Key Results</w:t>
      </w:r>
    </w:p>
    <w:p w:rsidR="00000000" w:rsidDel="00000000" w:rsidP="00000000" w:rsidRDefault="00000000" w:rsidRPr="00000000" w14:paraId="00000094">
      <w:pPr>
        <w:numPr>
          <w:ilvl w:val="0"/>
          <w:numId w:val="2"/>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Final Performance:</w:t>
      </w:r>
      <w:r w:rsidDel="00000000" w:rsidR="00000000" w:rsidRPr="00000000">
        <w:rPr>
          <w:rFonts w:ascii="Arial Unicode MS" w:cs="Arial Unicode MS" w:eastAsia="Arial Unicode MS" w:hAnsi="Arial Unicode MS"/>
          <w:sz w:val="18"/>
          <w:szCs w:val="18"/>
          <w:rtl w:val="0"/>
        </w:rPr>
        <w:t xml:space="preserve"> SSIM ≈ 0.94, PSNR ≈ 26.9 dB, indicating very high structural fidelity for a 4× SR task.</w:t>
      </w:r>
    </w:p>
    <w:p w:rsidR="00000000" w:rsidDel="00000000" w:rsidP="00000000" w:rsidRDefault="00000000" w:rsidRPr="00000000" w14:paraId="00000095">
      <w:pPr>
        <w:numPr>
          <w:ilvl w:val="0"/>
          <w:numId w:val="2"/>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Efficiency:</w:t>
      </w:r>
      <w:r w:rsidDel="00000000" w:rsidR="00000000" w:rsidRPr="00000000">
        <w:rPr>
          <w:rFonts w:ascii="Open Sans" w:cs="Open Sans" w:eastAsia="Open Sans" w:hAnsi="Open Sans"/>
          <w:sz w:val="18"/>
          <w:szCs w:val="18"/>
          <w:rtl w:val="0"/>
        </w:rPr>
        <w:t xml:space="preserve"> At only ~0.46 million parameters, the student model runs significantly faster and uses far fewer resources than its ~8.75 million‑parameter teacher, making it well‑suited for real‑time or resource‑constrained applications.</w:t>
      </w:r>
    </w:p>
    <w:p w:rsidR="00000000" w:rsidDel="00000000" w:rsidP="00000000" w:rsidRDefault="00000000" w:rsidRPr="00000000" w14:paraId="00000096">
      <w:pPr>
        <w:pStyle w:val="Subtitle"/>
        <w:spacing w:before="200" w:lineRule="auto"/>
        <w:rPr>
          <w:rFonts w:ascii="Economica" w:cs="Economica" w:eastAsia="Economica" w:hAnsi="Economica"/>
          <w:b w:val="1"/>
        </w:rPr>
      </w:pPr>
      <w:bookmarkStart w:colFirst="0" w:colLast="0" w:name="_m884ol9qpu8r" w:id="29"/>
      <w:bookmarkEnd w:id="29"/>
      <w:r w:rsidDel="00000000" w:rsidR="00000000" w:rsidRPr="00000000">
        <w:rPr>
          <w:rFonts w:ascii="Economica" w:cs="Economica" w:eastAsia="Economica" w:hAnsi="Economica"/>
          <w:b w:val="1"/>
          <w:rtl w:val="0"/>
        </w:rPr>
        <w:t xml:space="preserve">4.9 Conclusion</w:t>
      </w:r>
    </w:p>
    <w:p w:rsidR="00000000" w:rsidDel="00000000" w:rsidP="00000000" w:rsidRDefault="00000000" w:rsidRPr="00000000" w14:paraId="00000097">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Model Compression:</w:t>
      </w:r>
      <w:r w:rsidDel="00000000" w:rsidR="00000000" w:rsidRPr="00000000">
        <w:rPr>
          <w:rFonts w:ascii="Open Sans" w:cs="Open Sans" w:eastAsia="Open Sans" w:hAnsi="Open Sans"/>
          <w:sz w:val="18"/>
          <w:szCs w:val="18"/>
          <w:rtl w:val="0"/>
        </w:rPr>
        <w:t xml:space="preserve"> You achieve a 19× reduction in parameters with minimal loss in output quality.</w:t>
      </w:r>
    </w:p>
    <w:p w:rsidR="00000000" w:rsidDel="00000000" w:rsidP="00000000" w:rsidRDefault="00000000" w:rsidRPr="00000000" w14:paraId="00000098">
      <w:pPr>
        <w:numPr>
          <w:ilvl w:val="0"/>
          <w:numId w:val="14"/>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Distillation Efficacy:</w:t>
      </w:r>
      <w:r w:rsidDel="00000000" w:rsidR="00000000" w:rsidRPr="00000000">
        <w:rPr>
          <w:rFonts w:ascii="Open Sans" w:cs="Open Sans" w:eastAsia="Open Sans" w:hAnsi="Open Sans"/>
          <w:sz w:val="18"/>
          <w:szCs w:val="18"/>
          <w:rtl w:val="0"/>
        </w:rPr>
        <w:t xml:space="preserve"> The soft‑target term helps the student learn subtle patterns from the teacher, compensating for its reduced capacity.</w:t>
      </w:r>
    </w:p>
    <w:p w:rsidR="00000000" w:rsidDel="00000000" w:rsidP="00000000" w:rsidRDefault="00000000" w:rsidRPr="00000000" w14:paraId="00000099">
      <w:pPr>
        <w:numPr>
          <w:ilvl w:val="0"/>
          <w:numId w:val="14"/>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Practical Deployment:</w:t>
      </w:r>
      <w:r w:rsidDel="00000000" w:rsidR="00000000" w:rsidRPr="00000000">
        <w:rPr>
          <w:rFonts w:ascii="Open Sans" w:cs="Open Sans" w:eastAsia="Open Sans" w:hAnsi="Open Sans"/>
          <w:sz w:val="18"/>
          <w:szCs w:val="18"/>
          <w:rtl w:val="0"/>
        </w:rPr>
        <w:t xml:space="preserve"> Such a lightweight yet accurate model can be deployed on edge devices or used in low‑latency video applications without sacrificing perceptual quality.</w:t>
      </w:r>
    </w:p>
    <w:p w:rsidR="00000000" w:rsidDel="00000000" w:rsidP="00000000" w:rsidRDefault="00000000" w:rsidRPr="00000000" w14:paraId="0000009A">
      <w:pPr>
        <w:spacing w:after="0" w:before="200" w:line="276" w:lineRule="auto"/>
        <w:ind w:left="-1133.8582677165355" w:right="60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14:paraId="0000009B">
      <w:pPr>
        <w:spacing w:after="0" w:before="200" w:line="276" w:lineRule="auto"/>
        <w:ind w:left="-1133.8582677165355" w:right="60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C">
      <w:pPr>
        <w:spacing w:after="0" w:before="200" w:line="276" w:lineRule="auto"/>
        <w:ind w:left="-1133.8582677165355" w:right="60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D">
      <w:pPr>
        <w:spacing w:after="0" w:before="200" w:line="276" w:lineRule="auto"/>
        <w:ind w:left="-1133.8582677165355" w:right="60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E">
      <w:pPr>
        <w:spacing w:after="0" w:before="200" w:line="276" w:lineRule="auto"/>
        <w:ind w:left="-1133.8582677165355" w:right="60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F">
      <w:pPr>
        <w:spacing w:after="0" w:before="200" w:line="276" w:lineRule="auto"/>
        <w:ind w:left="-1133.8582677165355" w:right="60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0">
      <w:pPr>
        <w:spacing w:after="0" w:before="200" w:line="276" w:lineRule="auto"/>
        <w:ind w:left="-1133.8582677165355" w:right="60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1">
      <w:pPr>
        <w:spacing w:after="0" w:before="200" w:line="276" w:lineRule="auto"/>
        <w:ind w:left="-15" w:firstLine="0"/>
        <w:rPr>
          <w:rFonts w:ascii="Open Sans" w:cs="Open Sans" w:eastAsia="Open Sans" w:hAnsi="Open Sans"/>
          <w:b w:val="1"/>
          <w:sz w:val="34"/>
          <w:szCs w:val="34"/>
          <w:u w:val="single"/>
        </w:rPr>
      </w:pPr>
      <w:r w:rsidDel="00000000" w:rsidR="00000000" w:rsidRPr="00000000">
        <w:rPr>
          <w:rFonts w:ascii="Open Sans" w:cs="Open Sans" w:eastAsia="Open Sans" w:hAnsi="Open Sans"/>
          <w:b w:val="1"/>
          <w:sz w:val="34"/>
          <w:szCs w:val="34"/>
          <w:u w:val="single"/>
          <w:rtl w:val="0"/>
        </w:rPr>
        <w:t xml:space="preserve">Overall Work Flow -</w:t>
      </w:r>
    </w:p>
    <w:p w:rsidR="00000000" w:rsidDel="00000000" w:rsidP="00000000" w:rsidRDefault="00000000" w:rsidRPr="00000000" w14:paraId="000000A2">
      <w:pPr>
        <w:spacing w:after="0" w:before="200" w:line="276" w:lineRule="auto"/>
        <w:ind w:left="-15" w:firstLine="0"/>
        <w:rPr>
          <w:rFonts w:ascii="Open Sans" w:cs="Open Sans" w:eastAsia="Open Sans" w:hAnsi="Open Sans"/>
          <w:sz w:val="34"/>
          <w:szCs w:val="34"/>
        </w:rPr>
      </w:pPr>
      <w:r w:rsidDel="00000000" w:rsidR="00000000" w:rsidRPr="00000000">
        <w:rPr>
          <w:rFonts w:ascii="Open Sans" w:cs="Open Sans" w:eastAsia="Open Sans" w:hAnsi="Open Sans"/>
          <w:sz w:val="34"/>
          <w:szCs w:val="34"/>
        </w:rPr>
        <w:drawing>
          <wp:inline distB="114300" distT="114300" distL="114300" distR="114300">
            <wp:extent cx="5943600" cy="6837663"/>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8376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before="200" w:line="276" w:lineRule="auto"/>
        <w:ind w:left="-15"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A4">
      <w:pPr>
        <w:spacing w:after="0" w:before="200" w:line="276" w:lineRule="auto"/>
        <w:ind w:left="-15" w:firstLine="0"/>
        <w:rPr>
          <w:rFonts w:ascii="Open Sans" w:cs="Open Sans" w:eastAsia="Open Sans" w:hAnsi="Open Sans"/>
          <w:b w:val="1"/>
          <w:sz w:val="34"/>
          <w:szCs w:val="34"/>
        </w:rPr>
      </w:pPr>
      <w:r w:rsidDel="00000000" w:rsidR="00000000" w:rsidRPr="00000000">
        <w:rPr>
          <w:rFonts w:ascii="Open Sans" w:cs="Open Sans" w:eastAsia="Open Sans" w:hAnsi="Open Sans"/>
          <w:b w:val="1"/>
          <w:sz w:val="34"/>
          <w:szCs w:val="34"/>
          <w:rtl w:val="0"/>
        </w:rPr>
        <w:t xml:space="preserve">Evaluation Table-</w:t>
      </w:r>
    </w:p>
    <w:p w:rsidR="00000000" w:rsidDel="00000000" w:rsidP="00000000" w:rsidRDefault="00000000" w:rsidRPr="00000000" w14:paraId="000000A5">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Upon Validating on approx. 0.03M(45000 images/frames) parameters the following model shows performance as follows:-</w:t>
      </w:r>
    </w:p>
    <w:p w:rsidR="00000000" w:rsidDel="00000000" w:rsidP="00000000" w:rsidRDefault="00000000" w:rsidRPr="00000000" w14:paraId="000000A6">
      <w:pPr>
        <w:pStyle w:val="Subtitle"/>
        <w:spacing w:after="0" w:before="200" w:line="276" w:lineRule="auto"/>
        <w:ind w:left="-15" w:firstLine="0"/>
        <w:rPr/>
      </w:pPr>
      <w:bookmarkStart w:colFirst="0" w:colLast="0" w:name="_5efu2k6kwgbs" w:id="30"/>
      <w:bookmarkEnd w:id="30"/>
      <w:r w:rsidDel="00000000" w:rsidR="00000000" w:rsidRPr="00000000">
        <w:rPr>
          <w:rFonts w:ascii="Economica" w:cs="Economica" w:eastAsia="Economica" w:hAnsi="Economica"/>
          <w:b w:val="1"/>
          <w:rtl w:val="0"/>
        </w:rPr>
        <w:t xml:space="preserve">6.1</w:t>
      </w:r>
      <w:r w:rsidDel="00000000" w:rsidR="00000000" w:rsidRPr="00000000">
        <w:rPr>
          <w:rFonts w:ascii="Economica" w:cs="Economica" w:eastAsia="Economica" w:hAnsi="Economica"/>
          <w:b w:val="1"/>
          <w:rtl w:val="0"/>
        </w:rPr>
        <w:t xml:space="preserve">Student Model Performance Report-</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Median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PNSR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29.08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4.19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18.26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51.48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28.64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SSIM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0.9792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0.8490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0.9997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0.9851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Pixel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0.0198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Distall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Total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0.0099</w:t>
            </w:r>
          </w:p>
        </w:tc>
      </w:tr>
    </w:tbl>
    <w:p w:rsidR="00000000" w:rsidDel="00000000" w:rsidP="00000000" w:rsidRDefault="00000000" w:rsidRPr="00000000" w14:paraId="000000CB">
      <w:pPr>
        <w:pStyle w:val="Subtitle"/>
        <w:spacing w:after="0" w:before="200" w:line="276" w:lineRule="auto"/>
        <w:ind w:left="-15" w:firstLine="0"/>
        <w:rPr/>
      </w:pPr>
      <w:bookmarkStart w:colFirst="0" w:colLast="0" w:name="_l8t77oroqs3y" w:id="31"/>
      <w:bookmarkEnd w:id="31"/>
      <w:r w:rsidDel="00000000" w:rsidR="00000000" w:rsidRPr="00000000">
        <w:rPr>
          <w:rFonts w:ascii="Economica" w:cs="Economica" w:eastAsia="Economica" w:hAnsi="Economica"/>
          <w:b w:val="1"/>
          <w:rtl w:val="0"/>
        </w:rPr>
        <w:t xml:space="preserve">6.2 Teacher Model Performance Report</w:t>
      </w:r>
      <w:r w:rsidDel="00000000" w:rsidR="00000000" w:rsidRPr="00000000">
        <w:rPr>
          <w:rtl w:val="0"/>
        </w:rPr>
      </w:r>
    </w:p>
    <w:tbl>
      <w:tblPr>
        <w:tblStyle w:val="Table3"/>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30"/>
        <w:tblGridChange w:id="0">
          <w:tblGrid>
            <w:gridCol w:w="1560"/>
            <w:gridCol w:w="1560"/>
            <w:gridCol w:w="1560"/>
            <w:gridCol w:w="1560"/>
            <w:gridCol w:w="1560"/>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Median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PNSR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29.44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21.52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40.27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29.39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SSIM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0.9742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0.8592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0.9988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0.9859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Pixel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0.0547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0.0197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Hybrid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0.0222</w:t>
            </w:r>
          </w:p>
        </w:tc>
      </w:tr>
    </w:tbl>
    <w:p w:rsidR="00000000" w:rsidDel="00000000" w:rsidP="00000000" w:rsidRDefault="00000000" w:rsidRPr="00000000" w14:paraId="000000EA">
      <w:pPr>
        <w:pStyle w:val="Subtitle"/>
        <w:spacing w:after="0" w:before="200" w:line="276" w:lineRule="auto"/>
        <w:ind w:left="-15" w:firstLine="0"/>
        <w:rPr/>
      </w:pPr>
      <w:bookmarkStart w:colFirst="0" w:colLast="0" w:name="_bh1h9tt79tal" w:id="32"/>
      <w:bookmarkEnd w:id="32"/>
      <w:r w:rsidDel="00000000" w:rsidR="00000000" w:rsidRPr="00000000">
        <w:rPr>
          <w:rFonts w:ascii="Economica" w:cs="Economica" w:eastAsia="Economica" w:hAnsi="Economica"/>
          <w:b w:val="1"/>
          <w:rtl w:val="0"/>
        </w:rPr>
        <w:t xml:space="preserve">6.3 Comparison Performance Report-</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Difference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PNSR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28.94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29.08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SSIM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0.9792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0.9792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Pixel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sz w:val="20"/>
                <w:szCs w:val="20"/>
              </w:rPr>
            </w:pPr>
            <w:r w:rsidDel="00000000" w:rsidR="00000000" w:rsidRPr="00000000">
              <w:rPr>
                <w:sz w:val="20"/>
                <w:szCs w:val="20"/>
                <w:rtl w:val="0"/>
              </w:rPr>
              <w:t xml:space="preserve">-0.0008</w:t>
            </w:r>
          </w:p>
        </w:tc>
      </w:tr>
    </w:tbl>
    <w:p w:rsidR="00000000" w:rsidDel="00000000" w:rsidP="00000000" w:rsidRDefault="00000000" w:rsidRPr="00000000" w14:paraId="000000FB">
      <w:pPr>
        <w:spacing w:after="0" w:before="200" w:line="276" w:lineRule="auto"/>
        <w:rPr/>
      </w:pPr>
      <w:r w:rsidDel="00000000" w:rsidR="00000000" w:rsidRPr="00000000">
        <w:rPr>
          <w:rtl w:val="0"/>
        </w:rPr>
      </w:r>
    </w:p>
    <w:p w:rsidR="00000000" w:rsidDel="00000000" w:rsidP="00000000" w:rsidRDefault="00000000" w:rsidRPr="00000000" w14:paraId="000000FC">
      <w:pPr>
        <w:pStyle w:val="Subtitle"/>
        <w:spacing w:before="200" w:lineRule="auto"/>
        <w:rPr>
          <w:rFonts w:ascii="Economica" w:cs="Economica" w:eastAsia="Economica" w:hAnsi="Economica"/>
        </w:rPr>
      </w:pPr>
      <w:bookmarkStart w:colFirst="0" w:colLast="0" w:name="_8v42zfpuytwf" w:id="33"/>
      <w:bookmarkEnd w:id="33"/>
      <w:r w:rsidDel="00000000" w:rsidR="00000000" w:rsidRPr="00000000">
        <w:rPr>
          <w:rFonts w:ascii="Economica" w:cs="Economica" w:eastAsia="Economica" w:hAnsi="Economica"/>
          <w:rtl w:val="0"/>
        </w:rPr>
        <w:t xml:space="preserve">6.4 Interface:</w:t>
      </w:r>
    </w:p>
    <w:p w:rsidR="00000000" w:rsidDel="00000000" w:rsidP="00000000" w:rsidRDefault="00000000" w:rsidRPr="00000000" w14:paraId="000000FD">
      <w:pPr>
        <w:spacing w:after="0" w:before="200" w:line="276" w:lineRule="auto"/>
        <w:rPr/>
      </w:pPr>
      <w:r w:rsidDel="00000000" w:rsidR="00000000" w:rsidRPr="00000000">
        <w:rPr/>
        <w:drawing>
          <wp:inline distB="114300" distT="114300" distL="114300" distR="114300">
            <wp:extent cx="5943600" cy="2585145"/>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58514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0" w:before="200" w:line="276" w:lineRule="auto"/>
        <w:rPr/>
      </w:pPr>
      <w:r w:rsidDel="00000000" w:rsidR="00000000" w:rsidRPr="00000000">
        <w:rPr/>
        <w:drawing>
          <wp:inline distB="114300" distT="114300" distL="114300" distR="114300">
            <wp:extent cx="5943600" cy="26670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0" w:before="200" w:line="276" w:lineRule="auto"/>
        <w:rPr/>
      </w:pPr>
      <w:r w:rsidDel="00000000" w:rsidR="00000000" w:rsidRPr="00000000">
        <w:rPr/>
        <w:drawing>
          <wp:inline distB="114300" distT="114300" distL="114300" distR="114300">
            <wp:extent cx="5919788" cy="1933575"/>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19788" cy="19335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yushS1304/RefiNet.git" TargetMode="External"/><Relationship Id="rId5" Type="http://schemas.openxmlformats.org/officeDocument/2006/relationships/styles" Target="styles.xml"/><Relationship Id="rId6" Type="http://schemas.openxmlformats.org/officeDocument/2006/relationships/hyperlink" Target="https://github.com/AyushS1304/RefiNet.git" TargetMode="External"/><Relationship Id="rId7" Type="http://schemas.openxmlformats.org/officeDocument/2006/relationships/hyperlink" Target="https://github.com/AyushS1304/RefiNet/blob/main/VIDEO%20OUTPUT.mp4"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