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683E" w14:textId="77777777" w:rsidR="00E7428A" w:rsidRPr="00E7428A" w:rsidRDefault="00E7428A" w:rsidP="00E7428A">
      <w:pPr>
        <w:rPr>
          <w:b/>
          <w:bCs/>
        </w:rPr>
      </w:pPr>
      <w:r w:rsidRPr="00E7428A">
        <w:rPr>
          <w:b/>
          <w:bCs/>
        </w:rPr>
        <w:t>Feasibility and Viability</w:t>
      </w:r>
    </w:p>
    <w:p w14:paraId="3C5F1280" w14:textId="77777777" w:rsidR="00E7428A" w:rsidRPr="00E7428A" w:rsidRDefault="00E7428A" w:rsidP="00E7428A">
      <w:pPr>
        <w:rPr>
          <w:b/>
          <w:bCs/>
        </w:rPr>
      </w:pPr>
      <w:r w:rsidRPr="00E7428A">
        <w:rPr>
          <w:b/>
          <w:bCs/>
        </w:rPr>
        <w:t>Feasibility</w:t>
      </w:r>
    </w:p>
    <w:p w14:paraId="26559BA2" w14:textId="77777777" w:rsidR="00E7428A" w:rsidRPr="00E7428A" w:rsidRDefault="00E7428A" w:rsidP="00E7428A">
      <w:pPr>
        <w:numPr>
          <w:ilvl w:val="0"/>
          <w:numId w:val="1"/>
        </w:numPr>
      </w:pPr>
      <w:r w:rsidRPr="00E7428A">
        <w:rPr>
          <w:b/>
          <w:bCs/>
        </w:rPr>
        <w:t>Technical:</w:t>
      </w:r>
      <w:r w:rsidRPr="00E7428A">
        <w:t> The solution leverages proven, accessible technologies including Python, React, Flask/</w:t>
      </w:r>
      <w:proofErr w:type="spellStart"/>
      <w:r w:rsidRPr="00E7428A">
        <w:t>FastAPI</w:t>
      </w:r>
      <w:proofErr w:type="spellEnd"/>
      <w:r w:rsidRPr="00E7428A">
        <w:t>, OR-Tools, and scikit-learn, ensuring robust AI-based train scheduling without the need for proprietary or specialized hardware.</w:t>
      </w:r>
    </w:p>
    <w:p w14:paraId="3D40553E" w14:textId="77777777" w:rsidR="00E7428A" w:rsidRPr="00E7428A" w:rsidRDefault="00E7428A" w:rsidP="00E7428A">
      <w:pPr>
        <w:numPr>
          <w:ilvl w:val="0"/>
          <w:numId w:val="1"/>
        </w:numPr>
      </w:pPr>
      <w:r w:rsidRPr="00E7428A">
        <w:rPr>
          <w:b/>
          <w:bCs/>
        </w:rPr>
        <w:t>Modularization:</w:t>
      </w:r>
      <w:r w:rsidRPr="00E7428A">
        <w:t> Modular architecture allows for phased development and integration, enabling separate deployment of conflict detection, optimization engine, and dashboard modules.</w:t>
      </w:r>
    </w:p>
    <w:p w14:paraId="6812F89F" w14:textId="77777777" w:rsidR="00E7428A" w:rsidRPr="00E7428A" w:rsidRDefault="00E7428A" w:rsidP="00E7428A">
      <w:pPr>
        <w:numPr>
          <w:ilvl w:val="0"/>
          <w:numId w:val="1"/>
        </w:numPr>
      </w:pPr>
      <w:r w:rsidRPr="00E7428A">
        <w:rPr>
          <w:b/>
          <w:bCs/>
        </w:rPr>
        <w:t>Market Needs:</w:t>
      </w:r>
      <w:r w:rsidRPr="00E7428A">
        <w:t> There is urgent demand for intelligent, data-driven traffic control in large networks such as Indian Railways, where increasing traffic and complexity require modern optimization tools.</w:t>
      </w:r>
    </w:p>
    <w:p w14:paraId="3AD8E871" w14:textId="77777777" w:rsidR="00E7428A" w:rsidRPr="00E7428A" w:rsidRDefault="00E7428A" w:rsidP="00E7428A">
      <w:pPr>
        <w:numPr>
          <w:ilvl w:val="0"/>
          <w:numId w:val="1"/>
        </w:numPr>
      </w:pPr>
      <w:r w:rsidRPr="00E7428A">
        <w:rPr>
          <w:b/>
          <w:bCs/>
        </w:rPr>
        <w:t>Economic:</w:t>
      </w:r>
      <w:r w:rsidRPr="00E7428A">
        <w:t> The system can be deployed using scalable, cloud-based infrastructure and open-source tools, minimizing upfront costs and allowing iterative expansion.</w:t>
      </w:r>
    </w:p>
    <w:p w14:paraId="2E5A1A7B" w14:textId="77777777" w:rsidR="00E7428A" w:rsidRPr="00E7428A" w:rsidRDefault="00E7428A" w:rsidP="00E7428A">
      <w:pPr>
        <w:rPr>
          <w:b/>
          <w:bCs/>
        </w:rPr>
      </w:pPr>
      <w:r w:rsidRPr="00E7428A">
        <w:rPr>
          <w:b/>
          <w:bCs/>
        </w:rPr>
        <w:t>Viability</w:t>
      </w:r>
    </w:p>
    <w:p w14:paraId="51B6BBF2" w14:textId="77777777" w:rsidR="00E7428A" w:rsidRPr="00E7428A" w:rsidRDefault="00E7428A" w:rsidP="00E7428A">
      <w:pPr>
        <w:numPr>
          <w:ilvl w:val="0"/>
          <w:numId w:val="2"/>
        </w:numPr>
      </w:pPr>
      <w:r w:rsidRPr="00E7428A">
        <w:rPr>
          <w:b/>
          <w:bCs/>
        </w:rPr>
        <w:t>Operational Value:</w:t>
      </w:r>
      <w:r w:rsidRPr="00E7428A">
        <w:t> Improved punctuality, reduced delays, and optimized throughput directly increase network efficiency and passenger satisfaction for both freight and passenger operations.</w:t>
      </w:r>
    </w:p>
    <w:p w14:paraId="6A5515E4" w14:textId="77777777" w:rsidR="00E7428A" w:rsidRPr="00E7428A" w:rsidRDefault="00E7428A" w:rsidP="00E7428A">
      <w:pPr>
        <w:numPr>
          <w:ilvl w:val="0"/>
          <w:numId w:val="2"/>
        </w:numPr>
      </w:pPr>
      <w:r w:rsidRPr="00E7428A">
        <w:rPr>
          <w:b/>
          <w:bCs/>
        </w:rPr>
        <w:lastRenderedPageBreak/>
        <w:t>Scalability:</w:t>
      </w:r>
      <w:r w:rsidRPr="00E7428A">
        <w:t> The modular and API-driven design supports easy scaling from single sections to nationwide railway networks as adoption and integration grow.</w:t>
      </w:r>
    </w:p>
    <w:p w14:paraId="5D35CA02" w14:textId="77777777" w:rsidR="00E7428A" w:rsidRPr="00E7428A" w:rsidRDefault="00E7428A" w:rsidP="00E7428A">
      <w:pPr>
        <w:numPr>
          <w:ilvl w:val="0"/>
          <w:numId w:val="2"/>
        </w:numPr>
      </w:pPr>
      <w:proofErr w:type="spellStart"/>
      <w:r w:rsidRPr="00E7428A">
        <w:rPr>
          <w:b/>
          <w:bCs/>
        </w:rPr>
        <w:t>Extendability</w:t>
      </w:r>
      <w:proofErr w:type="spellEnd"/>
      <w:r w:rsidRPr="00E7428A">
        <w:rPr>
          <w:b/>
          <w:bCs/>
        </w:rPr>
        <w:t>:</w:t>
      </w:r>
      <w:r w:rsidRPr="00E7428A">
        <w:t> The technical stack is designed for future enhancements, including additional predictive models, real-time sensor integration, or compatibility with legacy railway systems.</w:t>
      </w:r>
    </w:p>
    <w:p w14:paraId="73938411" w14:textId="77777777" w:rsidR="00E7428A" w:rsidRPr="00E7428A" w:rsidRDefault="00E7428A" w:rsidP="00E7428A">
      <w:pPr>
        <w:numPr>
          <w:ilvl w:val="0"/>
          <w:numId w:val="2"/>
        </w:numPr>
      </w:pPr>
      <w:r w:rsidRPr="00E7428A">
        <w:rPr>
          <w:b/>
          <w:bCs/>
        </w:rPr>
        <w:t>Sustainability:</w:t>
      </w:r>
      <w:r w:rsidRPr="00E7428A">
        <w:t> Adopts an open-source base, encouraging collaboration and continual improvements while reducing long-term vendor lock-in risks.</w:t>
      </w:r>
    </w:p>
    <w:p w14:paraId="7D3E7C1B" w14:textId="77777777" w:rsidR="00E7428A" w:rsidRPr="00E7428A" w:rsidRDefault="00E7428A" w:rsidP="00E7428A">
      <w:pPr>
        <w:rPr>
          <w:b/>
          <w:bCs/>
        </w:rPr>
      </w:pPr>
      <w:r w:rsidRPr="00E7428A">
        <w:rPr>
          <w:b/>
          <w:bCs/>
        </w:rPr>
        <w:t>Potential Challenges and Risks</w:t>
      </w:r>
    </w:p>
    <w:p w14:paraId="612C026E" w14:textId="77777777" w:rsidR="00E7428A" w:rsidRPr="00E7428A" w:rsidRDefault="00E7428A" w:rsidP="00E7428A">
      <w:pPr>
        <w:numPr>
          <w:ilvl w:val="0"/>
          <w:numId w:val="3"/>
        </w:numPr>
      </w:pPr>
      <w:r w:rsidRPr="00E7428A">
        <w:rPr>
          <w:b/>
          <w:bCs/>
        </w:rPr>
        <w:t>Data Quality and Integration:</w:t>
      </w:r>
      <w:r w:rsidRPr="00E7428A">
        <w:t> Incomplete or inconsistent legacy timetable/topology data can disrupt conflict detection and optimization accuracy.</w:t>
      </w:r>
    </w:p>
    <w:p w14:paraId="70662214" w14:textId="77777777" w:rsidR="00E7428A" w:rsidRPr="00E7428A" w:rsidRDefault="00E7428A" w:rsidP="00E7428A">
      <w:pPr>
        <w:numPr>
          <w:ilvl w:val="0"/>
          <w:numId w:val="3"/>
        </w:numPr>
      </w:pPr>
      <w:r w:rsidRPr="00E7428A">
        <w:rPr>
          <w:b/>
          <w:bCs/>
        </w:rPr>
        <w:t>Adoption Barriers:</w:t>
      </w:r>
      <w:r w:rsidRPr="00E7428A">
        <w:t> Resistance among controllers to shift from manual to AI-driven decision-making may slow real-world deployment.</w:t>
      </w:r>
    </w:p>
    <w:p w14:paraId="19365D97" w14:textId="77777777" w:rsidR="00E7428A" w:rsidRPr="00E7428A" w:rsidRDefault="00E7428A" w:rsidP="00E7428A">
      <w:pPr>
        <w:numPr>
          <w:ilvl w:val="0"/>
          <w:numId w:val="3"/>
        </w:numPr>
      </w:pPr>
      <w:r w:rsidRPr="00E7428A">
        <w:rPr>
          <w:b/>
          <w:bCs/>
        </w:rPr>
        <w:t>Security and Privacy:</w:t>
      </w:r>
      <w:r w:rsidRPr="00E7428A">
        <w:t> Protecting sensitive operational data and ensuring secure API connections are critical, especially in a rail control context.</w:t>
      </w:r>
    </w:p>
    <w:p w14:paraId="55B13B4D" w14:textId="77777777" w:rsidR="00E7428A" w:rsidRPr="00E7428A" w:rsidRDefault="00E7428A" w:rsidP="00E7428A">
      <w:pPr>
        <w:numPr>
          <w:ilvl w:val="0"/>
          <w:numId w:val="3"/>
        </w:numPr>
      </w:pPr>
      <w:r w:rsidRPr="00E7428A">
        <w:rPr>
          <w:b/>
          <w:bCs/>
        </w:rPr>
        <w:t>System Interoperability:</w:t>
      </w:r>
      <w:r w:rsidRPr="00E7428A">
        <w:t xml:space="preserve"> Integrating with existing railway IT and </w:t>
      </w:r>
      <w:proofErr w:type="spellStart"/>
      <w:r w:rsidRPr="00E7428A">
        <w:t>signaling</w:t>
      </w:r>
      <w:proofErr w:type="spellEnd"/>
      <w:r w:rsidRPr="00E7428A">
        <w:t xml:space="preserve"> systems could pose technical and bureaucratic challenges.</w:t>
      </w:r>
    </w:p>
    <w:p w14:paraId="0B3CE3D3" w14:textId="77777777" w:rsidR="00E7428A" w:rsidRPr="00E7428A" w:rsidRDefault="00E7428A" w:rsidP="00E7428A">
      <w:pPr>
        <w:rPr>
          <w:b/>
          <w:bCs/>
        </w:rPr>
      </w:pPr>
      <w:r w:rsidRPr="00E7428A">
        <w:rPr>
          <w:b/>
          <w:bCs/>
        </w:rPr>
        <w:t>Strategies for Overcoming Challenges</w:t>
      </w:r>
    </w:p>
    <w:p w14:paraId="39FCC9E1" w14:textId="77777777" w:rsidR="00E7428A" w:rsidRPr="00E7428A" w:rsidRDefault="00E7428A" w:rsidP="00E7428A">
      <w:pPr>
        <w:numPr>
          <w:ilvl w:val="0"/>
          <w:numId w:val="4"/>
        </w:numPr>
      </w:pPr>
      <w:r w:rsidRPr="00E7428A">
        <w:rPr>
          <w:b/>
          <w:bCs/>
        </w:rPr>
        <w:lastRenderedPageBreak/>
        <w:t>Data Validation Pipelines:</w:t>
      </w:r>
      <w:r w:rsidRPr="00E7428A">
        <w:t> Implement robust data pre-processing, validation, and fallback routines to handle missing or inconsistent inputs.</w:t>
      </w:r>
    </w:p>
    <w:p w14:paraId="31D9875E" w14:textId="77777777" w:rsidR="00E7428A" w:rsidRPr="00E7428A" w:rsidRDefault="00E7428A" w:rsidP="00E7428A">
      <w:pPr>
        <w:numPr>
          <w:ilvl w:val="0"/>
          <w:numId w:val="4"/>
        </w:numPr>
      </w:pPr>
      <w:r w:rsidRPr="00E7428A">
        <w:rPr>
          <w:b/>
          <w:bCs/>
        </w:rPr>
        <w:t>User Training and Feedback:</w:t>
      </w:r>
      <w:r w:rsidRPr="00E7428A">
        <w:t> Facilitate training sessions and phased rollouts for controllers, gathering feedback to support trust-building and gradual adoption.</w:t>
      </w:r>
    </w:p>
    <w:p w14:paraId="012AF7B2" w14:textId="77777777" w:rsidR="00E7428A" w:rsidRPr="00E7428A" w:rsidRDefault="00E7428A" w:rsidP="00E7428A">
      <w:pPr>
        <w:numPr>
          <w:ilvl w:val="0"/>
          <w:numId w:val="4"/>
        </w:numPr>
      </w:pPr>
      <w:r w:rsidRPr="00E7428A">
        <w:rPr>
          <w:b/>
          <w:bCs/>
        </w:rPr>
        <w:t>Security-by-Design:</w:t>
      </w:r>
      <w:r w:rsidRPr="00E7428A">
        <w:t> Apply industry-standard encryption and follow best practices in API and data handling to safeguard critical infrastructure data.</w:t>
      </w:r>
    </w:p>
    <w:p w14:paraId="686D1345" w14:textId="77777777" w:rsidR="00E7428A" w:rsidRPr="00E7428A" w:rsidRDefault="00E7428A" w:rsidP="00E7428A">
      <w:pPr>
        <w:numPr>
          <w:ilvl w:val="0"/>
          <w:numId w:val="4"/>
        </w:numPr>
      </w:pPr>
      <w:r w:rsidRPr="00E7428A">
        <w:rPr>
          <w:b/>
          <w:bCs/>
        </w:rPr>
        <w:t>API-First Integration:</w:t>
      </w:r>
      <w:r w:rsidRPr="00E7428A">
        <w:t> Design flexible, standards-based APIs and provide detailed documentation to ensure compatibility with a wide range of legacy and modern railway systems.</w:t>
      </w:r>
    </w:p>
    <w:p w14:paraId="3B893355" w14:textId="77777777" w:rsidR="00E7428A" w:rsidRPr="00E7428A" w:rsidRDefault="00E7428A" w:rsidP="00E7428A">
      <w:r w:rsidRPr="00E7428A">
        <w:t>This careful analysis demonstrates that the AI-powered Train Traffic Control system is both feasible and viable, laying a strong foundation for transformative improvements in the Indian Railways and beyond.</w:t>
      </w:r>
    </w:p>
    <w:p w14:paraId="7A7F52A5" w14:textId="77777777" w:rsidR="00E443FF" w:rsidRDefault="00E443FF"/>
    <w:sectPr w:rsidR="00E4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4525"/>
    <w:multiLevelType w:val="multilevel"/>
    <w:tmpl w:val="AC7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11CC9"/>
    <w:multiLevelType w:val="multilevel"/>
    <w:tmpl w:val="146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241FBA"/>
    <w:multiLevelType w:val="multilevel"/>
    <w:tmpl w:val="D948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1215E0"/>
    <w:multiLevelType w:val="multilevel"/>
    <w:tmpl w:val="EE84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796299">
    <w:abstractNumId w:val="2"/>
  </w:num>
  <w:num w:numId="2" w16cid:durableId="1507671930">
    <w:abstractNumId w:val="1"/>
  </w:num>
  <w:num w:numId="3" w16cid:durableId="339351122">
    <w:abstractNumId w:val="3"/>
  </w:num>
  <w:num w:numId="4" w16cid:durableId="146466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8A"/>
    <w:rsid w:val="004532F9"/>
    <w:rsid w:val="00537D61"/>
    <w:rsid w:val="00D0390E"/>
    <w:rsid w:val="00D94FBA"/>
    <w:rsid w:val="00E443FF"/>
    <w:rsid w:val="00E7428A"/>
    <w:rsid w:val="00E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35D3"/>
  <w15:chartTrackingRefBased/>
  <w15:docId w15:val="{D91F1B6D-ABFD-458C-AD92-174647DA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2025-09-10T10:32:00Z</dcterms:created>
  <dcterms:modified xsi:type="dcterms:W3CDTF">2025-09-10T10:32:00Z</dcterms:modified>
</cp:coreProperties>
</file>