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Finodaya Capital</w:t>
      </w:r>
    </w:p>
    <w:p>
      <w:pPr>
        <w:pStyle w:val="Heading2"/>
      </w:pPr>
      <w:r>
        <w:t>Original Voice Transcript</w:t>
      </w:r>
    </w:p>
    <w:p>
      <w:r>
        <w:t xml:space="preserve">Meeting Name: </w:t>
      </w:r>
    </w:p>
    <w:p>
      <w:r>
        <w:t>Start Time: 2026-07-28 18:26:21.785001</w:t>
      </w:r>
    </w:p>
    <w:p>
      <w:r>
        <w:t>End Time: 2026-07-28 18:26:24.072470</w:t>
      </w:r>
    </w:p>
    <w:p>
      <w:pPr>
        <w:pStyle w:val="Heading2"/>
      </w:pPr>
      <w:r>
        <w:t>Transcript</w:t>
      </w:r>
    </w:p>
    <w:p>
      <w:r>
        <w:t>ji, theek hai.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