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Transcript</w:t>
      </w:r>
    </w:p>
    <w:p>
      <w:r>
        <w:t xml:space="preserve">Meeting Name: test_meting link </w:t>
      </w:r>
    </w:p>
    <w:p>
      <w:r>
        <w:t>Start Time: 2026-07-24 16:35:15.402765</w:t>
      </w:r>
    </w:p>
    <w:p>
      <w:r>
        <w:t>End Time: 2026-07-24 16:36:38.011664</w:t>
      </w:r>
    </w:p>
    <w:p>
      <w:pPr>
        <w:pStyle w:val="Heading2"/>
      </w:pPr>
      <w:r>
        <w:t>Transcript</w:t>
      </w:r>
    </w:p>
    <w:p>
      <w:r>
        <w:t>Sir, I know that, I contact with my seniors, we scheduled this for quarter 4, so we can connect to you after third quarter, regarding this. So if there are any changes, in your quotation on that time, so can you please update, whenever I contact you, regarding this, sure sir, sure, sure, thank you, have a good day, Sir, Shield Byte's phone, Shield Byte's phone, regarding that ISO audit, which you have done in fourth quarter, so I had asked him that, will you change, what will you do in quotation, so everyone is saying that they will change in quotation, only that SK Enterprise, he is saying that I will run in same quotation, if I have bandwidth, otherwise if you add on something new, or if you do it on single hand, then I will make you change, otherwise he will run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