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FinRisk: AI-Powered Financial Risk Management System</w:t>
      </w:r>
    </w:p>
    <w:p>
      <w:pPr>
        <w:jc w:val="center"/>
      </w:pPr>
      <w:r>
        <w:rPr>
          <w:b/>
          <w:color w:val="4A4A8A"/>
          <w:sz w:val="32"/>
        </w:rPr>
        <w:t>Project Synopsis</w:t>
      </w:r>
    </w:p>
    <w:p/>
    <w:p>
      <w:pPr>
        <w:pStyle w:val="Heading1"/>
      </w:pPr>
      <w:r>
        <w:t>1. Project Overview</w:t>
      </w:r>
    </w:p>
    <w:p>
      <w:r>
        <w:t>FinRisk is a state-of-the-art financial risk management dashboard that leverages machine learning and artificial intelligence to provide real-time risk assessment, portfolio intelligence, and actionable recommendations. The platform helps investors and institutions monitor seven distinct risk categories in a single, unified interface with a premium glassmorphic UI. It was developed as a team project for educational and research purposes in financial risk modeling.</w:t>
      </w:r>
    </w:p>
    <w:p>
      <w:r>
        <w:t>Live Domain: https://finrisk.online</w:t>
      </w:r>
    </w:p>
    <w:p>
      <w:pPr>
        <w:pStyle w:val="Heading1"/>
      </w:pPr>
      <w:r>
        <w:t>2. Project Team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Team Member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Ayush Singh</w:t>
            </w:r>
          </w:p>
        </w:tc>
        <w:tc>
          <w:tcPr>
            <w:tcW w:type="dxa" w:w="4320"/>
          </w:tcPr>
          <w:p>
            <w:r>
              <w:t>Full-stack Development, ML Integration</w:t>
            </w:r>
          </w:p>
        </w:tc>
      </w:tr>
      <w:tr>
        <w:tc>
          <w:tcPr>
            <w:tcW w:type="dxa" w:w="4320"/>
          </w:tcPr>
          <w:p>
            <w:r>
              <w:t>Aditya Singh</w:t>
            </w:r>
          </w:p>
        </w:tc>
        <w:tc>
          <w:tcPr>
            <w:tcW w:type="dxa" w:w="4320"/>
          </w:tcPr>
          <w:p>
            <w:r>
              <w:t>Backend Architecture, API Design</w:t>
            </w:r>
          </w:p>
        </w:tc>
      </w:tr>
      <w:tr>
        <w:tc>
          <w:tcPr>
            <w:tcW w:type="dxa" w:w="4320"/>
          </w:tcPr>
          <w:p>
            <w:r>
              <w:t>Abhishek Kumar</w:t>
            </w:r>
          </w:p>
        </w:tc>
        <w:tc>
          <w:tcPr>
            <w:tcW w:type="dxa" w:w="4320"/>
          </w:tcPr>
          <w:p>
            <w:r>
              <w:t>Data Analysis, Model Training</w:t>
            </w:r>
          </w:p>
        </w:tc>
      </w:tr>
      <w:tr>
        <w:tc>
          <w:tcPr>
            <w:tcW w:type="dxa" w:w="4320"/>
          </w:tcPr>
          <w:p>
            <w:r>
              <w:t>Bipin Singh</w:t>
            </w:r>
          </w:p>
        </w:tc>
        <w:tc>
          <w:tcPr>
            <w:tcW w:type="dxa" w:w="4320"/>
          </w:tcPr>
          <w:p>
            <w:r>
              <w:t>Frontend UI/UX, Visualization</w:t>
            </w:r>
          </w:p>
        </w:tc>
      </w:tr>
    </w:tbl>
    <w:p>
      <w:pPr>
        <w:pStyle w:val="Heading1"/>
      </w:pPr>
      <w:r>
        <w:t>3. Technology Stack</w:t>
      </w:r>
    </w:p>
    <w:p>
      <w:pPr>
        <w:pStyle w:val="Heading2"/>
      </w:pPr>
      <w:r>
        <w:t>3.1 Frontend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React 19.2.0</w:t>
            </w:r>
          </w:p>
        </w:tc>
        <w:tc>
          <w:tcPr>
            <w:tcW w:type="dxa" w:w="4320"/>
          </w:tcPr>
          <w:p>
            <w:r>
              <w:t>UI framework</w:t>
            </w:r>
          </w:p>
        </w:tc>
      </w:tr>
      <w:tr>
        <w:tc>
          <w:tcPr>
            <w:tcW w:type="dxa" w:w="4320"/>
          </w:tcPr>
          <w:p>
            <w:r>
              <w:t>Vite 7.3.1</w:t>
            </w:r>
          </w:p>
        </w:tc>
        <w:tc>
          <w:tcPr>
            <w:tcW w:type="dxa" w:w="4320"/>
          </w:tcPr>
          <w:p>
            <w:r>
              <w:t>Build tool / dev server</w:t>
            </w:r>
          </w:p>
        </w:tc>
      </w:tr>
      <w:tr>
        <w:tc>
          <w:tcPr>
            <w:tcW w:type="dxa" w:w="4320"/>
          </w:tcPr>
          <w:p>
            <w:r>
              <w:t>Tailwind CSS 3.4.13</w:t>
            </w:r>
          </w:p>
        </w:tc>
        <w:tc>
          <w:tcPr>
            <w:tcW w:type="dxa" w:w="4320"/>
          </w:tcPr>
          <w:p>
            <w:r>
              <w:t>Utility-first styling</w:t>
            </w:r>
          </w:p>
        </w:tc>
      </w:tr>
      <w:tr>
        <w:tc>
          <w:tcPr>
            <w:tcW w:type="dxa" w:w="4320"/>
          </w:tcPr>
          <w:p>
            <w:r>
              <w:t>Recharts 3.8.0</w:t>
            </w:r>
          </w:p>
        </w:tc>
        <w:tc>
          <w:tcPr>
            <w:tcW w:type="dxa" w:w="4320"/>
          </w:tcPr>
          <w:p>
            <w:r>
              <w:t>Data visualization (charts, graphs)</w:t>
            </w:r>
          </w:p>
        </w:tc>
      </w:tr>
      <w:tr>
        <w:tc>
          <w:tcPr>
            <w:tcW w:type="dxa" w:w="4320"/>
          </w:tcPr>
          <w:p>
            <w:r>
              <w:t>Framer Motion 12.38.0</w:t>
            </w:r>
          </w:p>
        </w:tc>
        <w:tc>
          <w:tcPr>
            <w:tcW w:type="dxa" w:w="4320"/>
          </w:tcPr>
          <w:p>
            <w:r>
              <w:t>Page transitions / animations</w:t>
            </w:r>
          </w:p>
        </w:tc>
      </w:tr>
      <w:tr>
        <w:tc>
          <w:tcPr>
            <w:tcW w:type="dxa" w:w="4320"/>
          </w:tcPr>
          <w:p>
            <w:r>
              <w:t>Axios 1.13.6</w:t>
            </w:r>
          </w:p>
        </w:tc>
        <w:tc>
          <w:tcPr>
            <w:tcW w:type="dxa" w:w="4320"/>
          </w:tcPr>
          <w:p>
            <w:r>
              <w:t>HTTP client for API calls</w:t>
            </w:r>
          </w:p>
        </w:tc>
      </w:tr>
      <w:tr>
        <w:tc>
          <w:tcPr>
            <w:tcW w:type="dxa" w:w="4320"/>
          </w:tcPr>
          <w:p>
            <w:r>
              <w:t>React Router DOM 7.13.1</w:t>
            </w:r>
          </w:p>
        </w:tc>
        <w:tc>
          <w:tcPr>
            <w:tcW w:type="dxa" w:w="4320"/>
          </w:tcPr>
          <w:p>
            <w:r>
              <w:t>Client-side routing</w:t>
            </w:r>
          </w:p>
        </w:tc>
      </w:tr>
      <w:tr>
        <w:tc>
          <w:tcPr>
            <w:tcW w:type="dxa" w:w="4320"/>
          </w:tcPr>
          <w:p>
            <w:r>
              <w:t>Google OAuth</w:t>
            </w:r>
          </w:p>
        </w:tc>
        <w:tc>
          <w:tcPr>
            <w:tcW w:type="dxa" w:w="4320"/>
          </w:tcPr>
          <w:p>
            <w:r>
              <w:t>Social authentication</w:t>
            </w:r>
          </w:p>
        </w:tc>
      </w:tr>
    </w:tbl>
    <w:p>
      <w:pPr>
        <w:pStyle w:val="Heading2"/>
      </w:pPr>
      <w:r>
        <w:t>3.2 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FastAPI 0.135.1</w:t>
            </w:r>
          </w:p>
        </w:tc>
        <w:tc>
          <w:tcPr>
            <w:tcW w:type="dxa" w:w="4320"/>
          </w:tcPr>
          <w:p>
            <w:r>
              <w:t>Python REST framework</w:t>
            </w:r>
          </w:p>
        </w:tc>
      </w:tr>
      <w:tr>
        <w:tc>
          <w:tcPr>
            <w:tcW w:type="dxa" w:w="4320"/>
          </w:tcPr>
          <w:p>
            <w:r>
              <w:t>SQLAlchemy 2.0.48</w:t>
            </w:r>
          </w:p>
        </w:tc>
        <w:tc>
          <w:tcPr>
            <w:tcW w:type="dxa" w:w="4320"/>
          </w:tcPr>
          <w:p>
            <w:r>
              <w:t>Database ORM</w:t>
            </w:r>
          </w:p>
        </w:tc>
      </w:tr>
      <w:tr>
        <w:tc>
          <w:tcPr>
            <w:tcW w:type="dxa" w:w="4320"/>
          </w:tcPr>
          <w:p>
            <w:r>
              <w:t>PostgreSQL (Neon)</w:t>
            </w:r>
          </w:p>
        </w:tc>
        <w:tc>
          <w:tcPr>
            <w:tcW w:type="dxa" w:w="4320"/>
          </w:tcPr>
          <w:p>
            <w:r>
              <w:t>Serverless cloud database</w:t>
            </w:r>
          </w:p>
        </w:tc>
      </w:tr>
      <w:tr>
        <w:tc>
          <w:tcPr>
            <w:tcW w:type="dxa" w:w="4320"/>
          </w:tcPr>
          <w:p>
            <w:r>
              <w:t>Uvicorn / Gunicorn</w:t>
            </w:r>
          </w:p>
        </w:tc>
        <w:tc>
          <w:tcPr>
            <w:tcW w:type="dxa" w:w="4320"/>
          </w:tcPr>
          <w:p>
            <w:r>
              <w:t>ASGI / WSGI servers</w:t>
            </w:r>
          </w:p>
        </w:tc>
      </w:tr>
      <w:tr>
        <w:tc>
          <w:tcPr>
            <w:tcW w:type="dxa" w:w="4320"/>
          </w:tcPr>
          <w:p>
            <w:r>
              <w:t>Google OAuth / bcrypt</w:t>
            </w:r>
          </w:p>
        </w:tc>
        <w:tc>
          <w:tcPr>
            <w:tcW w:type="dxa" w:w="4320"/>
          </w:tcPr>
          <w:p>
            <w:r>
              <w:t>Authentication &amp; security</w:t>
            </w:r>
          </w:p>
        </w:tc>
      </w:tr>
      <w:tr>
        <w:tc>
          <w:tcPr>
            <w:tcW w:type="dxa" w:w="4320"/>
          </w:tcPr>
          <w:p>
            <w:r>
              <w:t>yfinance</w:t>
            </w:r>
          </w:p>
        </w:tc>
        <w:tc>
          <w:tcPr>
            <w:tcW w:type="dxa" w:w="4320"/>
          </w:tcPr>
          <w:p>
            <w:r>
              <w:t>Real-time market data</w:t>
            </w:r>
          </w:p>
        </w:tc>
      </w:tr>
      <w:tr>
        <w:tc>
          <w:tcPr>
            <w:tcW w:type="dxa" w:w="4320"/>
          </w:tcPr>
          <w:p>
            <w:r>
              <w:t>OpenRouter API (GPT-4o-mini)</w:t>
            </w:r>
          </w:p>
        </w:tc>
        <w:tc>
          <w:tcPr>
            <w:tcW w:type="dxa" w:w="4320"/>
          </w:tcPr>
          <w:p>
            <w:r>
              <w:t>AI-powered analysis</w:t>
            </w:r>
          </w:p>
        </w:tc>
      </w:tr>
      <w:tr>
        <w:tc>
          <w:tcPr>
            <w:tcW w:type="dxa" w:w="4320"/>
          </w:tcPr>
          <w:p>
            <w:r>
              <w:t>Pydantic</w:t>
            </w:r>
          </w:p>
        </w:tc>
        <w:tc>
          <w:tcPr>
            <w:tcW w:type="dxa" w:w="4320"/>
          </w:tcPr>
          <w:p>
            <w:r>
              <w:t>Data validation</w:t>
            </w:r>
          </w:p>
        </w:tc>
      </w:tr>
    </w:tbl>
    <w:p>
      <w:pPr>
        <w:pStyle w:val="Heading2"/>
      </w:pPr>
      <w:r>
        <w:t>3.3 Machine Learning &amp; Data Science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Library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XGBoost 3.2.0</w:t>
            </w:r>
          </w:p>
        </w:tc>
        <w:tc>
          <w:tcPr>
            <w:tcW w:type="dxa" w:w="4320"/>
          </w:tcPr>
          <w:p>
            <w:r>
              <w:t>Gradient boosting models</w:t>
            </w:r>
          </w:p>
        </w:tc>
      </w:tr>
      <w:tr>
        <w:tc>
          <w:tcPr>
            <w:tcW w:type="dxa" w:w="4320"/>
          </w:tcPr>
          <w:p>
            <w:r>
              <w:t>CatBoost 1.2.7</w:t>
            </w:r>
          </w:p>
        </w:tc>
        <w:tc>
          <w:tcPr>
            <w:tcW w:type="dxa" w:w="4320"/>
          </w:tcPr>
          <w:p>
            <w:r>
              <w:t>Credit risk model (production)</w:t>
            </w:r>
          </w:p>
        </w:tc>
      </w:tr>
      <w:tr>
        <w:tc>
          <w:tcPr>
            <w:tcW w:type="dxa" w:w="4320"/>
          </w:tcPr>
          <w:p>
            <w:r>
              <w:t>scikit-learn 1.8.0</w:t>
            </w:r>
          </w:p>
        </w:tc>
        <w:tc>
          <w:tcPr>
            <w:tcW w:type="dxa" w:w="4320"/>
          </w:tcPr>
          <w:p>
            <w:r>
              <w:t>Preprocessing, metrics</w:t>
            </w:r>
          </w:p>
        </w:tc>
      </w:tr>
      <w:tr>
        <w:tc>
          <w:tcPr>
            <w:tcW w:type="dxa" w:w="4320"/>
          </w:tcPr>
          <w:p>
            <w:r>
              <w:t>pandas / numpy</w:t>
            </w:r>
          </w:p>
        </w:tc>
        <w:tc>
          <w:tcPr>
            <w:tcW w:type="dxa" w:w="4320"/>
          </w:tcPr>
          <w:p>
            <w:r>
              <w:t>Data manipulation &amp; computing</w:t>
            </w:r>
          </w:p>
        </w:tc>
      </w:tr>
      <w:tr>
        <w:tc>
          <w:tcPr>
            <w:tcW w:type="dxa" w:w="4320"/>
          </w:tcPr>
          <w:p>
            <w:r>
              <w:t>scipy</w:t>
            </w:r>
          </w:p>
        </w:tc>
        <w:tc>
          <w:tcPr>
            <w:tcW w:type="dxa" w:w="4320"/>
          </w:tcPr>
          <w:p>
            <w:r>
              <w:t>Scientific computing</w:t>
            </w:r>
          </w:p>
        </w:tc>
      </w:tr>
      <w:tr>
        <w:tc>
          <w:tcPr>
            <w:tcW w:type="dxa" w:w="4320"/>
          </w:tcPr>
          <w:p>
            <w:r>
              <w:t>joblib</w:t>
            </w:r>
          </w:p>
        </w:tc>
        <w:tc>
          <w:tcPr>
            <w:tcW w:type="dxa" w:w="4320"/>
          </w:tcPr>
          <w:p>
            <w:r>
              <w:t>Model serialization</w:t>
            </w:r>
          </w:p>
        </w:tc>
      </w:tr>
      <w:tr>
        <w:tc>
          <w:tcPr>
            <w:tcW w:type="dxa" w:w="4320"/>
          </w:tcPr>
          <w:p>
            <w:r>
              <w:t>imbalanced-learn</w:t>
            </w:r>
          </w:p>
        </w:tc>
        <w:tc>
          <w:tcPr>
            <w:tcW w:type="dxa" w:w="4320"/>
          </w:tcPr>
          <w:p>
            <w:r>
              <w:t>SMOTE / class weighting</w:t>
            </w:r>
          </w:p>
        </w:tc>
      </w:tr>
    </w:tbl>
    <w:p>
      <w:pPr>
        <w:pStyle w:val="Heading1"/>
      </w:pPr>
      <w:r>
        <w:t>4. System Architecture</w:t>
      </w:r>
    </w:p>
    <w:p>
      <w:r>
        <w:t>The application follows a modern three-tier architecture:</w:t>
      </w:r>
    </w:p>
    <w:p>
      <w:r>
        <w:rPr>
          <w:b/>
        </w:rPr>
        <w:t xml:space="preserve">Presentation Layer: </w:t>
      </w:r>
      <w:r>
        <w:t>React SPA hosted on Vercel with a glassmorphic UI, dark mode support, and responsive design. Communicates with the backend via Axios HTTP calls.</w:t>
      </w:r>
    </w:p>
    <w:p>
      <w:r>
        <w:rPr>
          <w:b/>
        </w:rPr>
        <w:t xml:space="preserve">Application Layer: </w:t>
      </w:r>
      <w:r>
        <w:t>FastAPI backend deployed on Render, exposing 25+ REST endpoints. Handles authentication, business logic, ML model inference, and AI-powered insights.</w:t>
      </w:r>
    </w:p>
    <w:p>
      <w:r>
        <w:rPr>
          <w:b/>
        </w:rPr>
        <w:t xml:space="preserve">Data Layer: </w:t>
      </w:r>
      <w:r>
        <w:t>PostgreSQL (Neon cloud) for persistent storage via SQLAlchemy ORM. Pickled ML model files (*.pkl) loaded at runtime for predictions. Yahoo Finance API for live market data.</w:t>
      </w:r>
    </w:p>
    <w:p>
      <w:r>
        <w:t>Data Flow: User Browser -&gt; React Frontend (Vercel) -&gt; FastAPI Backend (Render) -&gt; PostgreSQL / ML Models / Yahoo Finance / OpenRouter API -&gt; JSON Response</w:t>
      </w:r>
    </w:p>
    <w:p>
      <w:pPr>
        <w:pStyle w:val="Heading1"/>
      </w:pPr>
      <w:r>
        <w:t>5. Risk Modules &amp; ML Models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Credit Risk</w:t>
            </w:r>
          </w:p>
        </w:tc>
        <w:tc>
          <w:tcPr>
            <w:tcW w:type="dxa" w:w="2160"/>
          </w:tcPr>
          <w:p>
            <w:r>
              <w:t>CatBoost (prod), XGBoost</w:t>
            </w:r>
          </w:p>
        </w:tc>
        <w:tc>
          <w:tcPr>
            <w:tcW w:type="dxa" w:w="2160"/>
          </w:tcPr>
          <w:p>
            <w:r>
              <w:t>AUC: 0.771</w:t>
            </w:r>
          </w:p>
        </w:tc>
        <w:tc>
          <w:tcPr>
            <w:tcW w:type="dxa" w:w="2160"/>
          </w:tcPr>
          <w:p>
            <w:r>
              <w:t>Predicts loan default probability using 120+ engineered features including income, credit amount, EXT_SOURCE scores, employment status, and demographics.</w:t>
            </w:r>
          </w:p>
        </w:tc>
      </w:tr>
      <w:tr>
        <w:tc>
          <w:tcPr>
            <w:tcW w:type="dxa" w:w="2160"/>
          </w:tcPr>
          <w:p>
            <w:r>
              <w:t>Market Risk</w:t>
            </w:r>
          </w:p>
        </w:tc>
        <w:tc>
          <w:tcPr>
            <w:tcW w:type="dxa" w:w="2160"/>
          </w:tcPr>
          <w:p>
            <w:r>
              <w:t>ML VaR Estimator</w:t>
            </w:r>
          </w:p>
        </w:tc>
        <w:tc>
          <w:tcPr>
            <w:tcW w:type="dxa" w:w="2160"/>
          </w:tcPr>
          <w:p>
            <w:r>
              <w:t>RMSE: 0.012</w:t>
            </w:r>
          </w:p>
        </w:tc>
        <w:tc>
          <w:tcPr>
            <w:tcW w:type="dxa" w:w="2160"/>
          </w:tcPr>
          <w:p>
            <w:r>
              <w:t>Estimates Value-at-Risk using 15 global market indices, commodities, and currencies (NIFTY, S&amp;P 500, Gold, USD/INR, etc.). Integrated with live Yahoo Finance data.</w:t>
            </w:r>
          </w:p>
        </w:tc>
      </w:tr>
      <w:tr>
        <w:tc>
          <w:tcPr>
            <w:tcW w:type="dxa" w:w="2160"/>
          </w:tcPr>
          <w:p>
            <w:r>
              <w:t>Business Risk</w:t>
            </w:r>
          </w:p>
        </w:tc>
        <w:tc>
          <w:tcPr>
            <w:tcW w:type="dxa" w:w="2160"/>
          </w:tcPr>
          <w:p>
            <w:r>
              <w:t>XGBoost Classifier</w:t>
            </w:r>
          </w:p>
        </w:tc>
        <w:tc>
          <w:tcPr>
            <w:tcW w:type="dxa" w:w="2160"/>
          </w:tcPr>
          <w:p>
            <w:r>
              <w:t>Accuracy: 96.3%</w:t>
            </w:r>
          </w:p>
        </w:tc>
        <w:tc>
          <w:tcPr>
            <w:tcW w:type="dxa" w:w="2160"/>
          </w:tcPr>
          <w:p>
            <w:r>
              <w:t>Assesses business risk level based on revenue stability, expenses, competition level, and growth rate metrics.</w:t>
            </w:r>
          </w:p>
        </w:tc>
      </w:tr>
      <w:tr>
        <w:tc>
          <w:tcPr>
            <w:tcW w:type="dxa" w:w="2160"/>
          </w:tcPr>
          <w:p>
            <w:r>
              <w:t>Operational Risk</w:t>
            </w:r>
          </w:p>
        </w:tc>
        <w:tc>
          <w:tcPr>
            <w:tcW w:type="dxa" w:w="2160"/>
          </w:tcPr>
          <w:p>
            <w:r>
              <w:t>Balanced Logistic Regression</w:t>
            </w:r>
          </w:p>
        </w:tc>
        <w:tc>
          <w:tcPr>
            <w:tcW w:type="dxa" w:w="2160"/>
          </w:tcPr>
          <w:p>
            <w:r>
              <w:t>Accuracy: 85.5%</w:t>
            </w:r>
          </w:p>
        </w:tc>
        <w:tc>
          <w:tcPr>
            <w:tcW w:type="dxa" w:w="2160"/>
          </w:tcPr>
          <w:p>
            <w:r>
              <w:t>Scores operational risk using transaction type, amount, currency, counterparty, and category features.</w:t>
            </w:r>
          </w:p>
        </w:tc>
      </w:tr>
      <w:tr>
        <w:tc>
          <w:tcPr>
            <w:tcW w:type="dxa" w:w="2160"/>
          </w:tcPr>
          <w:p>
            <w:r>
              <w:t>Liquidity Risk</w:t>
            </w:r>
          </w:p>
        </w:tc>
        <w:tc>
          <w:tcPr>
            <w:tcW w:type="dxa" w:w="2160"/>
          </w:tcPr>
          <w:p>
            <w:r>
              <w:t>Multi-class Classifier</w:t>
            </w:r>
          </w:p>
        </w:tc>
        <w:tc>
          <w:tcPr>
            <w:tcW w:type="dxa" w:w="2160"/>
          </w:tcPr>
          <w:p>
            <w:r>
              <w:t>Accuracy: 88.9%</w:t>
            </w:r>
          </w:p>
        </w:tc>
        <w:tc>
          <w:tcPr>
            <w:tcW w:type="dxa" w:w="2160"/>
          </w:tcPr>
          <w:p>
            <w:r>
              <w:t>Classifies liquidity risk into 5 levels using 25 banking liquidity features (loans, deposits, T-bills, NPLs, interbank metrics).</w:t>
            </w:r>
          </w:p>
        </w:tc>
      </w:tr>
      <w:tr>
        <w:tc>
          <w:tcPr>
            <w:tcW w:type="dxa" w:w="2160"/>
          </w:tcPr>
          <w:p>
            <w:r>
              <w:t>Financial Risk</w:t>
            </w:r>
          </w:p>
        </w:tc>
        <w:tc>
          <w:tcPr>
            <w:tcW w:type="dxa" w:w="2160"/>
          </w:tcPr>
          <w:p>
            <w:r>
              <w:t>Balanced Classifier</w:t>
            </w:r>
          </w:p>
        </w:tc>
        <w:tc>
          <w:tcPr>
            <w:tcW w:type="dxa" w:w="2160"/>
          </w:tcPr>
          <w:p>
            <w:r>
              <w:t>Accuracy: 97.3%</w:t>
            </w:r>
          </w:p>
        </w:tc>
        <w:tc>
          <w:tcPr>
            <w:tcW w:type="dxa" w:w="2160"/>
          </w:tcPr>
          <w:p>
            <w:r>
              <w:t>Predicts bankruptcy probability using financial ratios (ROA, Leverage, Asset Turnover, Gross Profit/Liabilities, Operating Profit).</w:t>
            </w:r>
          </w:p>
        </w:tc>
      </w:tr>
      <w:tr>
        <w:tc>
          <w:tcPr>
            <w:tcW w:type="dxa" w:w="2160"/>
          </w:tcPr>
          <w:p>
            <w:r>
              <w:t>E-Commerce Fraud</w:t>
            </w:r>
          </w:p>
        </w:tc>
        <w:tc>
          <w:tcPr>
            <w:tcW w:type="dxa" w:w="2160"/>
          </w:tcPr>
          <w:p>
            <w:r>
              <w:t>XGBoost Classifier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Detects fraudulent transactions using amount, payment method, product category, location, device, and customer age features.</w:t>
            </w:r>
          </w:p>
        </w:tc>
      </w:tr>
    </w:tbl>
    <w:p>
      <w:pPr>
        <w:pStyle w:val="Heading1"/>
      </w:pPr>
      <w:r>
        <w:t>6. API Endpoints</w:t>
      </w:r>
    </w:p>
    <w:p>
      <w:r>
        <w:t>The FastAPI backend exposes 25+ REST endpoints organized across the following groups:</w:t>
      </w:r>
    </w:p>
    <w:p>
      <w:pPr>
        <w:pStyle w:val="ListBullet"/>
      </w:pPr>
      <w:r>
        <w:t>Health: GET /</w:t>
      </w:r>
    </w:p>
    <w:p>
      <w:pPr>
        <w:pStyle w:val="ListBullet"/>
      </w:pPr>
      <w:r>
        <w:t>Authentication: POST /auth/google, GET /profile, PUT /profile</w:t>
      </w:r>
    </w:p>
    <w:p>
      <w:pPr>
        <w:pStyle w:val="ListBullet"/>
      </w:pPr>
      <w:r>
        <w:t>Portfolio: POST /portfolio/add, GET /portfolio/get/{email}, DELETE /portfolio/{id}/{email}</w:t>
      </w:r>
    </w:p>
    <w:p>
      <w:pPr>
        <w:pStyle w:val="ListBullet"/>
      </w:pPr>
      <w:r>
        <w:t>Dashboard: GET /dashboard/stats?email=</w:t>
      </w:r>
    </w:p>
    <w:p>
      <w:pPr>
        <w:pStyle w:val="ListBullet"/>
      </w:pPr>
      <w:r>
        <w:t>Credit Risk: POST /predict_credit_risk, GET /credit_predictions?email=</w:t>
      </w:r>
    </w:p>
    <w:p>
      <w:pPr>
        <w:pStyle w:val="ListBullet"/>
      </w:pPr>
      <w:r>
        <w:t>Market Risk: POST /predict_market_risk, GET /market_features, GET /market_live_data, GET /market_risk_history</w:t>
      </w:r>
    </w:p>
    <w:p>
      <w:pPr>
        <w:pStyle w:val="ListBullet"/>
      </w:pPr>
      <w:r>
        <w:t>Business Risk: POST /predict_business_risk, GET /business_features, GET /business_risk_history</w:t>
      </w:r>
    </w:p>
    <w:p>
      <w:pPr>
        <w:pStyle w:val="ListBullet"/>
      </w:pPr>
      <w:r>
        <w:t>Liquidity Risk: POST /liquidity/predict, GET /liquidity/features, GET /liquidity/history</w:t>
      </w:r>
    </w:p>
    <w:p>
      <w:pPr>
        <w:pStyle w:val="ListBullet"/>
      </w:pPr>
      <w:r>
        <w:t>Financial Risk: POST /financial/predict, GET /financial/history</w:t>
      </w:r>
    </w:p>
    <w:p>
      <w:pPr>
        <w:pStyle w:val="ListBullet"/>
      </w:pPr>
      <w:r>
        <w:t>Fraud Detection: POST /predict_fraud, GET /fraud_history</w:t>
      </w:r>
    </w:p>
    <w:p>
      <w:pPr>
        <w:pStyle w:val="ListBullet"/>
      </w:pPr>
      <w:r>
        <w:t>Market Data: GET /market-data</w:t>
      </w:r>
    </w:p>
    <w:p>
      <w:pPr>
        <w:pStyle w:val="ListBullet"/>
      </w:pPr>
      <w:r>
        <w:t>AI Insights: GET /ai-insights, GET/POST /ai-risk-alerts</w:t>
      </w:r>
    </w:p>
    <w:p>
      <w:pPr>
        <w:pStyle w:val="ListBullet"/>
      </w:pPr>
      <w:r>
        <w:t>Notifications: GET /notifications?email=</w:t>
      </w:r>
    </w:p>
    <w:p>
      <w:pPr>
        <w:pStyle w:val="Heading1"/>
      </w:pPr>
      <w:r>
        <w:t>7. Project Directory Structure</w:t>
      </w:r>
    </w:p>
    <w:p>
      <w:pPr>
        <w:pStyle w:val="ListBullet"/>
      </w:pPr>
      <w:r>
        <w:t>Backend/ — FastAPI Python backend (main.py, database.py, models.py, risk API modules)</w:t>
      </w:r>
    </w:p>
    <w:p>
      <w:pPr>
        <w:pStyle w:val="ListBullet"/>
      </w:pPr>
      <w:r>
        <w:t>React Frontend/ — React SPA (Vite, Tailwind CSS, Recharts, Framer Motion)</w:t>
      </w:r>
    </w:p>
    <w:p>
      <w:pPr>
        <w:pStyle w:val="ListBullet"/>
      </w:pPr>
      <w:r>
        <w:t>Models/ — 21 trained ML artifacts (*.pkl files)</w:t>
      </w:r>
    </w:p>
    <w:p>
      <w:pPr>
        <w:pStyle w:val="ListBullet"/>
      </w:pPr>
      <w:r>
        <w:t>Notebooks/ — 7 Jupyter notebooks for model training and research</w:t>
      </w:r>
    </w:p>
    <w:p>
      <w:pPr>
        <w:pStyle w:val="ListBullet"/>
      </w:pPr>
      <w:r>
        <w:t>Datasets/ — Training data (Home Credit Default Risk dataset, 158 MB)</w:t>
      </w:r>
    </w:p>
    <w:p>
      <w:pPr>
        <w:pStyle w:val="ListBullet"/>
      </w:pPr>
      <w:r>
        <w:t>Streamlit/ — Legacy prototype apps (6 Streamlit applications)</w:t>
      </w:r>
    </w:p>
    <w:p>
      <w:pPr>
        <w:pStyle w:val="ListBullet"/>
      </w:pPr>
      <w:r>
        <w:t>Tests/ — pytest integration tests (20+ tests) and Locust load tests</w:t>
      </w:r>
    </w:p>
    <w:p>
      <w:pPr>
        <w:pStyle w:val="Heading1"/>
      </w:pPr>
      <w:r>
        <w:t>8. Key Features</w:t>
      </w:r>
    </w:p>
    <w:p>
      <w:pPr>
        <w:pStyle w:val="ListBullet"/>
      </w:pPr>
      <w:r>
        <w:t>Seven distinct risk assessment modules in a unified dashboard</w:t>
      </w:r>
    </w:p>
    <w:p>
      <w:pPr>
        <w:pStyle w:val="ListBullet"/>
      </w:pPr>
      <w:r>
        <w:t>Real-time market data integration via Yahoo Finance</w:t>
      </w:r>
    </w:p>
    <w:p>
      <w:pPr>
        <w:pStyle w:val="ListBullet"/>
      </w:pPr>
      <w:r>
        <w:t>AI-powered portfolio insights using GPT-4o-mini via OpenRouter</w:t>
      </w:r>
    </w:p>
    <w:p>
      <w:pPr>
        <w:pStyle w:val="ListBullet"/>
      </w:pPr>
      <w:r>
        <w:t>Google OAuth and email/password authentication</w:t>
      </w:r>
    </w:p>
    <w:p>
      <w:pPr>
        <w:pStyle w:val="ListBullet"/>
      </w:pPr>
      <w:r>
        <w:t>Portfolio management with performance analytics and correlation matrices</w:t>
      </w:r>
    </w:p>
    <w:p>
      <w:pPr>
        <w:pStyle w:val="ListBullet"/>
      </w:pPr>
      <w:r>
        <w:t>Dark mode with glassmorphic UI design</w:t>
      </w:r>
    </w:p>
    <w:p>
      <w:pPr>
        <w:pStyle w:val="ListBullet"/>
      </w:pPr>
      <w:r>
        <w:t>Responsive design with animated page transitions</w:t>
      </w:r>
    </w:p>
    <w:p>
      <w:pPr>
        <w:pStyle w:val="ListBullet"/>
      </w:pPr>
      <w:r>
        <w:t>Notification system for risk alerts</w:t>
      </w:r>
    </w:p>
    <w:p>
      <w:pPr>
        <w:pStyle w:val="ListBullet"/>
      </w:pPr>
      <w:r>
        <w:t>Comprehensive test suite (integration + load testing)</w:t>
      </w:r>
    </w:p>
    <w:p>
      <w:pPr>
        <w:pStyle w:val="ListBullet"/>
      </w:pPr>
      <w:r>
        <w:t>Production deployment on Vercel + Render with Neon PostgreSQL</w:t>
      </w:r>
    </w:p>
    <w:p>
      <w:pPr>
        <w:pStyle w:val="Heading1"/>
      </w:pPr>
      <w:r>
        <w:t>9. Deployment</w:t>
      </w:r>
    </w:p>
    <w:p>
      <w:r>
        <w:t>The project is deployed in production with the following infrastructure: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Platform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Vercel — SPA with security headers and rewrites</w:t>
            </w:r>
          </w:p>
        </w:tc>
      </w:tr>
      <w:tr>
        <w:tc>
          <w:tcPr>
            <w:tcW w:type="dxa" w:w="4320"/>
          </w:tcPr>
          <w:p>
            <w:r>
              <w:t>Backend</w:t>
            </w:r>
          </w:p>
        </w:tc>
        <w:tc>
          <w:tcPr>
            <w:tcW w:type="dxa" w:w="4320"/>
          </w:tcPr>
          <w:p>
            <w:r>
              <w:t>Render — FastAPI with Gunicorn/Uvicorn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Neon — Serverless PostgreSQL</w:t>
            </w:r>
          </w:p>
        </w:tc>
      </w:tr>
      <w:tr>
        <w:tc>
          <w:tcPr>
            <w:tcW w:type="dxa" w:w="4320"/>
          </w:tcPr>
          <w:p>
            <w:r>
              <w:t>Live URL</w:t>
            </w:r>
          </w:p>
        </w:tc>
        <w:tc>
          <w:tcPr>
            <w:tcW w:type="dxa" w:w="4320"/>
          </w:tcPr>
          <w:p>
            <w:r>
              <w:t>https://finrisk.online</w:t>
            </w:r>
          </w:p>
        </w:tc>
      </w:tr>
    </w:tbl>
    <w:p>
      <w:pPr>
        <w:pStyle w:val="Heading1"/>
      </w:pPr>
      <w:r>
        <w:t>10. Conclusion</w:t>
      </w:r>
    </w:p>
    <w:p>
      <w:r>
        <w:t>FinRisk demonstrates the practical application of machine learning and AI in financial risk management. By integrating seven distinct risk models into a single, production-grade web application with a modern UI, the project showcases end-to-end development capabilities spanning data science, backend engineering, frontend development, and cloud deployment. The system is fully functional, live at finrisk.online, and serves as a comprehensive platform for financial risk assessment and portfolio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