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89A9" w14:textId="7F4B1C7E" w:rsidR="000C190D" w:rsidRDefault="00192841">
      <w:pPr>
        <w:rPr>
          <w:lang w:val="en-US"/>
        </w:rPr>
      </w:pPr>
      <w:r>
        <w:rPr>
          <w:lang w:val="en-US"/>
        </w:rPr>
        <w:t xml:space="preserve">Methodology: </w:t>
      </w:r>
    </w:p>
    <w:p w14:paraId="573DE726" w14:textId="77777777" w:rsidR="00176AF6" w:rsidRDefault="00176AF6">
      <w:pPr>
        <w:rPr>
          <w:lang w:val="en-US"/>
        </w:rPr>
      </w:pPr>
    </w:p>
    <w:p w14:paraId="59024432" w14:textId="619B322C" w:rsidR="00176AF6" w:rsidRDefault="00801E9D">
      <w:pPr>
        <w:rPr>
          <w:lang w:val="en-US"/>
        </w:rPr>
      </w:pPr>
      <w:r>
        <w:rPr>
          <w:lang w:val="en-US"/>
        </w:rPr>
        <w:t xml:space="preserve">Content in form of essays written by Paul Graham is used. </w:t>
      </w:r>
      <w:r w:rsidR="00176AF6">
        <w:rPr>
          <w:lang w:val="en-US"/>
        </w:rPr>
        <w:t xml:space="preserve">The essays are indexed to create vector embeddings which enable efficient retrieval of relevant content based on the queries made to the system. </w:t>
      </w:r>
      <w:proofErr w:type="spellStart"/>
      <w:proofErr w:type="gramStart"/>
      <w:r w:rsidR="00176AF6">
        <w:rPr>
          <w:lang w:val="en-US"/>
        </w:rPr>
        <w:t>Streamlit</w:t>
      </w:r>
      <w:proofErr w:type="spellEnd"/>
      <w:r w:rsidR="00176AF6">
        <w:rPr>
          <w:lang w:val="en-US"/>
        </w:rPr>
        <w:t>( Front</w:t>
      </w:r>
      <w:proofErr w:type="gramEnd"/>
      <w:r w:rsidR="00176AF6">
        <w:rPr>
          <w:lang w:val="en-US"/>
        </w:rPr>
        <w:t xml:space="preserve"> end framework) is used to create an interactive interface. </w:t>
      </w:r>
    </w:p>
    <w:p w14:paraId="418AB364" w14:textId="718E0F39" w:rsidR="00176AF6" w:rsidRDefault="00176AF6" w:rsidP="00176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is indexed to create vector embeddings for semantic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</w:t>
      </w:r>
    </w:p>
    <w:p w14:paraId="5BC8CBAC" w14:textId="21901E58" w:rsidR="00176AF6" w:rsidRDefault="00176AF6" w:rsidP="00176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Semantic search is used to retrieve information from the content. </w:t>
      </w:r>
    </w:p>
    <w:p w14:paraId="6F08FAA0" w14:textId="052D0B4E" w:rsidR="00176AF6" w:rsidRDefault="00176AF6" w:rsidP="00176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 used for natural language response. </w:t>
      </w:r>
    </w:p>
    <w:p w14:paraId="19674987" w14:textId="5477DE88" w:rsidR="00176AF6" w:rsidRDefault="00D604E6" w:rsidP="00176AF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( provides</w:t>
      </w:r>
      <w:proofErr w:type="gramEnd"/>
      <w:r>
        <w:rPr>
          <w:lang w:val="en-US"/>
        </w:rPr>
        <w:t xml:space="preserve"> the answer which is now required to be tested) </w:t>
      </w:r>
    </w:p>
    <w:p w14:paraId="3413BA10" w14:textId="77777777" w:rsidR="00D604E6" w:rsidRDefault="00D604E6" w:rsidP="00D604E6">
      <w:pPr>
        <w:rPr>
          <w:lang w:val="en-US"/>
        </w:rPr>
      </w:pPr>
    </w:p>
    <w:p w14:paraId="69D947DE" w14:textId="6B9659B0" w:rsidR="00D604E6" w:rsidRPr="00801E9D" w:rsidRDefault="00D604E6" w:rsidP="00D604E6">
      <w:pPr>
        <w:rPr>
          <w:b/>
          <w:bCs/>
          <w:sz w:val="26"/>
          <w:szCs w:val="26"/>
          <w:lang w:val="en-US"/>
        </w:rPr>
      </w:pPr>
      <w:r w:rsidRPr="00801E9D">
        <w:rPr>
          <w:b/>
          <w:bCs/>
          <w:sz w:val="26"/>
          <w:szCs w:val="26"/>
          <w:lang w:val="en-US"/>
        </w:rPr>
        <w:t xml:space="preserve">Contents of Literature review: </w:t>
      </w:r>
    </w:p>
    <w:p w14:paraId="6D67BBC2" w14:textId="2D7A82E8" w:rsidR="00B102CB" w:rsidRDefault="00B102CB" w:rsidP="00D604E6">
      <w:pPr>
        <w:rPr>
          <w:lang w:val="en-US"/>
        </w:rPr>
      </w:pPr>
      <w:r>
        <w:rPr>
          <w:lang w:val="en-US"/>
        </w:rPr>
        <w:t xml:space="preserve">The topics listed below would be expounded upon in the literature review. </w:t>
      </w:r>
    </w:p>
    <w:p w14:paraId="2C89E40E" w14:textId="44835557" w:rsidR="00D604E6" w:rsidRDefault="00D604E6" w:rsidP="00D604E6">
      <w:pPr>
        <w:pStyle w:val="ListParagraph"/>
        <w:numPr>
          <w:ilvl w:val="0"/>
          <w:numId w:val="2"/>
        </w:numPr>
        <w:rPr>
          <w:lang w:val="en-US"/>
        </w:rPr>
      </w:pPr>
      <w:r w:rsidRPr="00D604E6">
        <w:rPr>
          <w:lang w:val="en-US"/>
        </w:rPr>
        <w:t xml:space="preserve">Semantic search </w:t>
      </w:r>
    </w:p>
    <w:p w14:paraId="18571D58" w14:textId="51E748BC" w:rsidR="00D604E6" w:rsidRDefault="00D604E6" w:rsidP="00D604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Vector Embeddings </w:t>
      </w:r>
    </w:p>
    <w:p w14:paraId="02F1512A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RAG </w:t>
      </w:r>
    </w:p>
    <w:p w14:paraId="7EC37911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LLAMA </w:t>
      </w:r>
    </w:p>
    <w:p w14:paraId="2C0885F4" w14:textId="01132913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Mixture Of Experts (Model for </w:t>
      </w:r>
    </w:p>
    <w:p w14:paraId="5E07A6F3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LLMs</w:t>
      </w:r>
    </w:p>
    <w:p w14:paraId="669C92CA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Vector-Databases</w:t>
      </w:r>
    </w:p>
    <w:p w14:paraId="1FB83969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Embeddings – help to search through the </w:t>
      </w:r>
      <w:proofErr w:type="gramStart"/>
      <w:r>
        <w:rPr>
          <w:lang w:val="en-US"/>
        </w:rPr>
        <w:t>datasets</w:t>
      </w:r>
      <w:proofErr w:type="gramEnd"/>
      <w:r>
        <w:rPr>
          <w:lang w:val="en-US"/>
        </w:rPr>
        <w:t xml:space="preserve"> </w:t>
      </w:r>
    </w:p>
    <w:p w14:paraId="797F2571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Inference and its </w:t>
      </w:r>
      <w:proofErr w:type="gramStart"/>
      <w:r>
        <w:rPr>
          <w:lang w:val="en-US"/>
        </w:rPr>
        <w:t>definition</w:t>
      </w:r>
      <w:proofErr w:type="gramEnd"/>
      <w:r>
        <w:rPr>
          <w:lang w:val="en-US"/>
        </w:rPr>
        <w:t xml:space="preserve"> </w:t>
      </w:r>
    </w:p>
    <w:p w14:paraId="1DCC5803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Evaluating Different LLMs</w:t>
      </w:r>
    </w:p>
    <w:p w14:paraId="43593D96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Justification behind choosing a certain architecture of embeddings model and </w:t>
      </w:r>
      <w:proofErr w:type="gramStart"/>
      <w:r>
        <w:rPr>
          <w:lang w:val="en-US"/>
        </w:rPr>
        <w:t>LLM</w:t>
      </w:r>
      <w:proofErr w:type="gramEnd"/>
      <w:r>
        <w:rPr>
          <w:lang w:val="en-US"/>
        </w:rPr>
        <w:t xml:space="preserve"> </w:t>
      </w:r>
    </w:p>
    <w:p w14:paraId="519C7CCE" w14:textId="77777777" w:rsidR="00C91F7C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Knowledge Graphs for Retrieval Augmented Models </w:t>
      </w:r>
    </w:p>
    <w:p w14:paraId="5712A115" w14:textId="79156484" w:rsidR="00D604E6" w:rsidRDefault="00C91F7C" w:rsidP="00C91F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RAG METRICS. </w:t>
      </w:r>
    </w:p>
    <w:p w14:paraId="38AA928D" w14:textId="77777777" w:rsidR="00B102CB" w:rsidRDefault="00B102CB" w:rsidP="00B102CB">
      <w:pPr>
        <w:rPr>
          <w:lang w:val="en-US"/>
        </w:rPr>
      </w:pPr>
    </w:p>
    <w:p w14:paraId="60866A4E" w14:textId="0477F647" w:rsidR="00B102CB" w:rsidRDefault="00B102CB" w:rsidP="00B102CB">
      <w:pPr>
        <w:rPr>
          <w:lang w:val="en-US"/>
        </w:rPr>
      </w:pPr>
      <w:r>
        <w:rPr>
          <w:lang w:val="en-US"/>
        </w:rPr>
        <w:t xml:space="preserve">As it stands currently, I have researched the topics and have collected some resources. I will start formalizing the literature review after our meeting and getting a </w:t>
      </w:r>
      <w:r w:rsidR="00801E9D">
        <w:rPr>
          <w:lang w:val="en-US"/>
        </w:rPr>
        <w:t>clearer</w:t>
      </w:r>
      <w:r>
        <w:rPr>
          <w:lang w:val="en-US"/>
        </w:rPr>
        <w:t xml:space="preserve"> picture of the objective and methodology. </w:t>
      </w:r>
    </w:p>
    <w:p w14:paraId="2CD16F77" w14:textId="77777777" w:rsidR="00B102CB" w:rsidRDefault="00B102CB" w:rsidP="00B102CB">
      <w:pPr>
        <w:rPr>
          <w:lang w:val="en-US"/>
        </w:rPr>
      </w:pPr>
    </w:p>
    <w:p w14:paraId="1F7ECD29" w14:textId="389B0121" w:rsidR="00B102CB" w:rsidRPr="00801E9D" w:rsidRDefault="00B102CB" w:rsidP="00B102CB">
      <w:pPr>
        <w:rPr>
          <w:b/>
          <w:bCs/>
          <w:sz w:val="26"/>
          <w:szCs w:val="26"/>
          <w:lang w:val="en-US"/>
        </w:rPr>
      </w:pPr>
      <w:r w:rsidRPr="00801E9D">
        <w:rPr>
          <w:b/>
          <w:bCs/>
          <w:sz w:val="26"/>
          <w:szCs w:val="26"/>
          <w:lang w:val="en-US"/>
        </w:rPr>
        <w:t xml:space="preserve">Topics for discussion: </w:t>
      </w:r>
    </w:p>
    <w:p w14:paraId="33F9ECEA" w14:textId="72FE813D" w:rsidR="00B102CB" w:rsidRDefault="00B102CB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Attribution for content which is being retrieved. </w:t>
      </w:r>
    </w:p>
    <w:p w14:paraId="2527513B" w14:textId="112E0D83" w:rsidR="00B102CB" w:rsidRDefault="00B102CB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Interference of world knowledge of LLM interfering with the content, can cause hallucinations. </w:t>
      </w:r>
    </w:p>
    <w:p w14:paraId="731089A1" w14:textId="4931903E" w:rsidR="00B102CB" w:rsidRDefault="00B102CB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Would it be required to be staged and made available over the internet or are we just working on a proof of concept? </w:t>
      </w:r>
    </w:p>
    <w:p w14:paraId="3AA3C65D" w14:textId="7D9C784C" w:rsidR="00B102CB" w:rsidRDefault="00801E9D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ways to evaluate the responses? If we are looking at the semantic quality of answers in our applications then we can look into statistical scorers for evaluation such as </w:t>
      </w:r>
      <w:proofErr w:type="gramStart"/>
      <w:r>
        <w:rPr>
          <w:lang w:val="en-US"/>
        </w:rPr>
        <w:t>BLEU(</w:t>
      </w:r>
      <w:proofErr w:type="gramEnd"/>
      <w:r>
        <w:rPr>
          <w:lang w:val="en-US"/>
        </w:rPr>
        <w:t xml:space="preserve">n-grams in LLM output tested against Ground Truth), ROUGE(overlap of n-grams) and other statistical scorers can be used. </w:t>
      </w:r>
    </w:p>
    <w:p w14:paraId="3D4356B6" w14:textId="68110921" w:rsidR="00801E9D" w:rsidRPr="00801E9D" w:rsidRDefault="00801E9D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How to go about answering questions which fall outside the purview of what the system has been trained on. </w:t>
      </w:r>
    </w:p>
    <w:p w14:paraId="62CFC08D" w14:textId="6DA9B012" w:rsidR="00801E9D" w:rsidRPr="004F1396" w:rsidRDefault="00801E9D" w:rsidP="00B102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Not being able to work with open source AI models due to insufficient funds and API quota.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Claude. </w:t>
      </w:r>
    </w:p>
    <w:p w14:paraId="6D001239" w14:textId="77777777" w:rsidR="004F1396" w:rsidRDefault="004F1396" w:rsidP="004F1396">
      <w:pPr>
        <w:rPr>
          <w:lang w:val="en-US"/>
        </w:rPr>
      </w:pPr>
    </w:p>
    <w:p w14:paraId="19DB6A9C" w14:textId="1F510F3C" w:rsidR="004F1396" w:rsidRDefault="004F1396" w:rsidP="004F1396">
      <w:pPr>
        <w:rPr>
          <w:lang w:val="en-US"/>
        </w:rPr>
      </w:pPr>
      <w:r w:rsidRPr="004F1396">
        <w:rPr>
          <w:b/>
          <w:bCs/>
          <w:sz w:val="28"/>
          <w:szCs w:val="28"/>
          <w:lang w:val="en-US"/>
        </w:rPr>
        <w:t>Below are snapshots from the current Prototype</w:t>
      </w:r>
      <w:r>
        <w:rPr>
          <w:lang w:val="en-US"/>
        </w:rPr>
        <w:t xml:space="preserve"> which uses Mistral as its LLM right now but has provision to use any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/Closed Source LLM. </w:t>
      </w:r>
    </w:p>
    <w:p w14:paraId="31964584" w14:textId="5023DC29" w:rsidR="004F1396" w:rsidRDefault="004F1396" w:rsidP="004F1396">
      <w:pPr>
        <w:rPr>
          <w:lang w:val="en-US"/>
        </w:rPr>
      </w:pPr>
      <w:r w:rsidRPr="004F1396">
        <w:rPr>
          <w:lang w:val="en-US"/>
        </w:rPr>
        <w:lastRenderedPageBreak/>
        <w:drawing>
          <wp:inline distT="0" distB="0" distL="0" distR="0" wp14:anchorId="0AC1EB43" wp14:editId="346BC372">
            <wp:extent cx="4284921" cy="4265932"/>
            <wp:effectExtent l="0" t="0" r="0" b="1270"/>
            <wp:docPr id="39275246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2461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836" cy="43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F5C2" w14:textId="77777777" w:rsidR="004F1396" w:rsidRDefault="004F1396" w:rsidP="004F1396">
      <w:pPr>
        <w:rPr>
          <w:lang w:val="en-US"/>
        </w:rPr>
      </w:pPr>
    </w:p>
    <w:p w14:paraId="483D9701" w14:textId="6B4F8FC0" w:rsidR="004F1396" w:rsidRPr="004F1396" w:rsidRDefault="004F1396" w:rsidP="004F1396">
      <w:pPr>
        <w:rPr>
          <w:lang w:val="en-US"/>
        </w:rPr>
      </w:pPr>
      <w:r w:rsidRPr="004F1396">
        <w:rPr>
          <w:lang w:val="en-US"/>
        </w:rPr>
        <w:drawing>
          <wp:inline distT="0" distB="0" distL="0" distR="0" wp14:anchorId="664AA0AC" wp14:editId="48CDBC40">
            <wp:extent cx="4710223" cy="5493000"/>
            <wp:effectExtent l="0" t="0" r="1905" b="0"/>
            <wp:docPr id="177333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30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461" cy="55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396" w:rsidRPr="004F1396" w:rsidSect="009E7B80">
      <w:pgSz w:w="11906" w:h="16838"/>
      <w:pgMar w:top="350" w:right="1440" w:bottom="63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2F2"/>
    <w:multiLevelType w:val="hybridMultilevel"/>
    <w:tmpl w:val="EF54F564"/>
    <w:lvl w:ilvl="0" w:tplc="0C1A9C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72000"/>
    <w:multiLevelType w:val="hybridMultilevel"/>
    <w:tmpl w:val="099AB988"/>
    <w:lvl w:ilvl="0" w:tplc="E15C0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0392B"/>
    <w:multiLevelType w:val="hybridMultilevel"/>
    <w:tmpl w:val="197AA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1FED"/>
    <w:multiLevelType w:val="hybridMultilevel"/>
    <w:tmpl w:val="FEA80E78"/>
    <w:lvl w:ilvl="0" w:tplc="0916F378">
      <w:start w:val="8"/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659918118">
    <w:abstractNumId w:val="2"/>
  </w:num>
  <w:num w:numId="2" w16cid:durableId="86271802">
    <w:abstractNumId w:val="1"/>
  </w:num>
  <w:num w:numId="3" w16cid:durableId="1397046629">
    <w:abstractNumId w:val="3"/>
  </w:num>
  <w:num w:numId="4" w16cid:durableId="2607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41"/>
    <w:rsid w:val="000C190D"/>
    <w:rsid w:val="00176AF6"/>
    <w:rsid w:val="00192841"/>
    <w:rsid w:val="00321922"/>
    <w:rsid w:val="004F1396"/>
    <w:rsid w:val="00801E9D"/>
    <w:rsid w:val="009E7B80"/>
    <w:rsid w:val="00B102CB"/>
    <w:rsid w:val="00C91F7C"/>
    <w:rsid w:val="00D604E6"/>
    <w:rsid w:val="00E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0CFC5"/>
  <w15:chartTrackingRefBased/>
  <w15:docId w15:val="{A40E8CF6-5A40-4B49-9971-9F1B3D5C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2</cp:revision>
  <dcterms:created xsi:type="dcterms:W3CDTF">2024-02-20T13:02:00Z</dcterms:created>
  <dcterms:modified xsi:type="dcterms:W3CDTF">2024-02-20T16:17:00Z</dcterms:modified>
</cp:coreProperties>
</file>