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Serial No.- STU-2024-0012</w:t>
      </w:r>
    </w:p>
    <w:p>
      <w:r>
        <w:t>The candidate has successfully completed the online registration process.</w:t>
      </w:r>
    </w:p>
    <w:p>
      <w:r>
        <w:t>Name- Yash Bhatt</w:t>
      </w:r>
    </w:p>
    <w:p>
      <w:r>
        <w:t>The institution reserves the right to cancel admission if documents are found invalid.</w:t>
      </w:r>
    </w:p>
    <w:p>
      <w:r>
        <w:t>Please report to the administrative office for further formalities.</w:t>
      </w:r>
    </w:p>
    <w:p>
      <w:r>
        <w:t>The hostel allotment will be done on a first come first served basis.</w:t>
      </w:r>
    </w:p>
    <w:p>
      <w:r>
        <w:t>All documents have been verified by the admission committee.</w:t>
      </w:r>
    </w:p>
    <w:p>
      <w:r>
        <w:t>This document serves as proof of provisional admission to the institution.</w:t>
      </w:r>
    </w:p>
    <w:p>
      <w:r>
        <w:t>Identity verification is mandatory at the time of reporting.</w:t>
      </w:r>
    </w:p>
    <w:p>
      <w:r>
        <w:t>The academic session commences from the first week of August.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