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Identity verification is mandatory at the time of reporting.</w:t>
      </w:r>
    </w:p>
    <w:p>
      <w:r>
        <w:t>The academic session commences from the first week of August.</w:t>
      </w:r>
    </w:p>
    <w:p>
      <w:r>
        <w:t>Name- Rohit Mehta</w:t>
      </w:r>
    </w:p>
    <w:p>
      <w:r>
        <w:t>Serial No.- STU-2024-0021</w:t>
      </w:r>
    </w:p>
    <w:p>
      <w:r>
        <w:t>The institution reserves the right to cancel admission if documents are found invalid.</w:t>
      </w:r>
    </w:p>
    <w:p>
      <w:r>
        <w:t>This document serves as proof of provisional admission to the institution.</w:t>
      </w:r>
    </w:p>
    <w:p>
      <w:r>
        <w:t>Students are required to maintain a minimum attendance of seventy five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