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CD163" w14:textId="4C6A9D6E" w:rsidR="009F4BDE" w:rsidRDefault="00A612AB">
      <w:pPr>
        <w:ind w:left="2880"/>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 xml:space="preserve">     </w:t>
      </w:r>
      <w:r w:rsidR="00C61E6C">
        <w:rPr>
          <w:rFonts w:ascii="Times New Roman" w:eastAsia="Times New Roman" w:hAnsi="Times New Roman" w:cs="Times New Roman"/>
          <w:b/>
          <w:bCs/>
          <w:sz w:val="32"/>
          <w:szCs w:val="32"/>
        </w:rPr>
        <w:t>Experiment</w:t>
      </w:r>
      <w:r>
        <w:rPr>
          <w:rFonts w:ascii="Times New Roman" w:eastAsia="Times New Roman" w:hAnsi="Times New Roman" w:cs="Times New Roman"/>
          <w:b/>
          <w:bCs/>
          <w:sz w:val="32"/>
          <w:szCs w:val="32"/>
        </w:rPr>
        <w:t xml:space="preserve">: </w:t>
      </w:r>
      <w:r w:rsidR="00883A8D">
        <w:rPr>
          <w:rFonts w:ascii="Times New Roman" w:eastAsia="Times New Roman" w:hAnsi="Times New Roman" w:cs="Times New Roman"/>
          <w:b/>
          <w:bCs/>
          <w:sz w:val="32"/>
          <w:szCs w:val="32"/>
        </w:rPr>
        <w:t>9</w:t>
      </w:r>
      <w:r>
        <w:rPr>
          <w:rFonts w:ascii="Times New Roman" w:eastAsia="Times New Roman" w:hAnsi="Times New Roman" w:cs="Times New Roman"/>
          <w:b/>
          <w:bCs/>
          <w:sz w:val="24"/>
          <w:szCs w:val="24"/>
        </w:rPr>
        <w:t xml:space="preserve">                                                             </w:t>
      </w:r>
    </w:p>
    <w:p w14:paraId="27B7B99D" w14:textId="77777777" w:rsidR="00211EE5" w:rsidRDefault="00883A8D" w:rsidP="00C61E6C">
      <w:pPr>
        <w:rPr>
          <w:rFonts w:ascii="Times New Roman" w:eastAsia="Times New Roman" w:hAnsi="Times New Roman" w:cs="Times New Roman"/>
          <w:sz w:val="28"/>
          <w:szCs w:val="28"/>
        </w:rPr>
      </w:pPr>
      <w:r w:rsidRPr="00883A8D">
        <w:rPr>
          <w:rFonts w:ascii="Times New Roman" w:eastAsia="Times New Roman" w:hAnsi="Times New Roman" w:cs="Times New Roman"/>
          <w:b/>
          <w:bCs/>
          <w:sz w:val="28"/>
          <w:szCs w:val="28"/>
          <w:lang w:val="en-IN"/>
        </w:rPr>
        <w:t>Aim</w:t>
      </w:r>
      <w:r>
        <w:rPr>
          <w:rFonts w:ascii="Times New Roman" w:eastAsia="Times New Roman" w:hAnsi="Times New Roman" w:cs="Times New Roman"/>
          <w:b/>
          <w:bCs/>
          <w:sz w:val="28"/>
          <w:szCs w:val="28"/>
          <w:lang w:val="en-IN"/>
        </w:rPr>
        <w:t>:</w:t>
      </w:r>
      <w:r w:rsidRPr="00883A8D">
        <w:rPr>
          <w:rFonts w:ascii="Times New Roman" w:eastAsia="Times New Roman" w:hAnsi="Times New Roman" w:cs="Times New Roman"/>
          <w:sz w:val="28"/>
          <w:szCs w:val="28"/>
          <w:lang w:val="en-IN"/>
        </w:rPr>
        <w:t>To design and implement a Theme Settings web page using HTML, CSS, and JavaScript that allows users to switch between Light and Dark themes, save the selected theme using local</w:t>
      </w:r>
      <w:r w:rsidR="00211EE5">
        <w:rPr>
          <w:rFonts w:ascii="Times New Roman" w:eastAsia="Times New Roman" w:hAnsi="Times New Roman" w:cs="Times New Roman"/>
          <w:sz w:val="28"/>
          <w:szCs w:val="28"/>
          <w:lang w:val="en-IN"/>
        </w:rPr>
        <w:t xml:space="preserve"> </w:t>
      </w:r>
      <w:r w:rsidRPr="00883A8D">
        <w:rPr>
          <w:rFonts w:ascii="Times New Roman" w:eastAsia="Times New Roman" w:hAnsi="Times New Roman" w:cs="Times New Roman"/>
          <w:sz w:val="28"/>
          <w:szCs w:val="28"/>
          <w:lang w:val="en-IN"/>
        </w:rPr>
        <w:t>Storage, load the saved preference, and clear the stored theme settings.</w:t>
      </w:r>
      <w:r w:rsidR="00000000" w:rsidRPr="00EF288D">
        <w:rPr>
          <w:rFonts w:ascii="Times New Roman" w:eastAsia="Times New Roman" w:hAnsi="Times New Roman" w:cs="Times New Roman"/>
          <w:sz w:val="28"/>
          <w:szCs w:val="28"/>
        </w:rPr>
        <w:br/>
      </w:r>
      <w:r w:rsidR="00000000" w:rsidRPr="00EF288D">
        <w:rPr>
          <w:rFonts w:ascii="Times New Roman" w:eastAsia="Times New Roman" w:hAnsi="Times New Roman" w:cs="Times New Roman"/>
          <w:b/>
          <w:bCs/>
          <w:sz w:val="28"/>
          <w:szCs w:val="28"/>
        </w:rPr>
        <w:t xml:space="preserve">Software/Tools Required: </w:t>
      </w:r>
      <w:r w:rsidR="00000000" w:rsidRPr="00EF288D">
        <w:rPr>
          <w:rFonts w:ascii="Times New Roman" w:eastAsia="Times New Roman" w:hAnsi="Times New Roman" w:cs="Times New Roman"/>
          <w:sz w:val="28"/>
          <w:szCs w:val="28"/>
        </w:rPr>
        <w:t>VSC</w:t>
      </w:r>
      <w:r w:rsidR="00EF288D" w:rsidRPr="00EF288D">
        <w:rPr>
          <w:rFonts w:ascii="Times New Roman" w:eastAsia="Times New Roman" w:hAnsi="Times New Roman" w:cs="Times New Roman"/>
          <w:sz w:val="28"/>
          <w:szCs w:val="28"/>
        </w:rPr>
        <w:t>,</w:t>
      </w:r>
      <w:r w:rsidR="00095F69">
        <w:rPr>
          <w:rFonts w:ascii="Times New Roman" w:eastAsia="Times New Roman" w:hAnsi="Times New Roman" w:cs="Times New Roman"/>
          <w:sz w:val="28"/>
          <w:szCs w:val="28"/>
        </w:rPr>
        <w:t xml:space="preserve"> </w:t>
      </w:r>
      <w:r w:rsidR="00EF288D" w:rsidRPr="00EF288D">
        <w:rPr>
          <w:rFonts w:ascii="Times New Roman" w:eastAsia="Times New Roman" w:hAnsi="Times New Roman" w:cs="Times New Roman"/>
          <w:sz w:val="28"/>
          <w:szCs w:val="28"/>
        </w:rPr>
        <w:t>HT</w:t>
      </w:r>
      <w:r w:rsidR="00C61E6C">
        <w:rPr>
          <w:rFonts w:ascii="Times New Roman" w:eastAsia="Times New Roman" w:hAnsi="Times New Roman" w:cs="Times New Roman"/>
          <w:sz w:val="28"/>
          <w:szCs w:val="28"/>
        </w:rPr>
        <w:t>ML, css, JavaScript</w:t>
      </w:r>
    </w:p>
    <w:p w14:paraId="74E3D2E9" w14:textId="781A8210" w:rsidR="00211EE5" w:rsidRDefault="00211EE5" w:rsidP="00C61E6C">
      <w:pPr>
        <w:rPr>
          <w:rFonts w:ascii="Times New Roman" w:eastAsia="Times New Roman" w:hAnsi="Times New Roman" w:cs="Times New Roman"/>
          <w:b/>
          <w:bCs/>
          <w:sz w:val="28"/>
          <w:szCs w:val="28"/>
        </w:rPr>
      </w:pPr>
      <w:r w:rsidRPr="00211EE5">
        <w:rPr>
          <w:rFonts w:ascii="Times New Roman" w:eastAsia="Times New Roman" w:hAnsi="Times New Roman" w:cs="Times New Roman"/>
          <w:b/>
          <w:bCs/>
          <w:sz w:val="28"/>
          <w:szCs w:val="28"/>
        </w:rPr>
        <w:t>Output</w:t>
      </w:r>
      <w:r>
        <w:rPr>
          <w:rFonts w:ascii="Times New Roman" w:eastAsia="Times New Roman" w:hAnsi="Times New Roman" w:cs="Times New Roman"/>
          <w:b/>
          <w:bCs/>
          <w:sz w:val="28"/>
          <w:szCs w:val="28"/>
        </w:rPr>
        <w:t>:</w:t>
      </w:r>
    </w:p>
    <w:p w14:paraId="12660FBA" w14:textId="707614F4" w:rsidR="00211EE5" w:rsidRPr="00211EE5" w:rsidRDefault="00211EE5" w:rsidP="00C61E6C">
      <w:pPr>
        <w:rPr>
          <w:rFonts w:ascii="Times New Roman" w:eastAsia="Times New Roman" w:hAnsi="Times New Roman" w:cs="Times New Roman"/>
          <w:b/>
          <w:bCs/>
          <w:sz w:val="28"/>
          <w:szCs w:val="28"/>
        </w:rPr>
      </w:pPr>
      <w:r>
        <w:rPr>
          <w:rFonts w:ascii="Times New Roman" w:eastAsia="Times New Roman" w:hAnsi="Times New Roman" w:cs="Times New Roman"/>
          <w:noProof/>
          <w:sz w:val="28"/>
          <w:szCs w:val="28"/>
        </w:rPr>
        <w:drawing>
          <wp:inline distT="0" distB="0" distL="0" distR="0" wp14:anchorId="7D0ED24B" wp14:editId="3CA6789D">
            <wp:extent cx="4087745" cy="4902451"/>
            <wp:effectExtent l="0" t="0" r="8255" b="0"/>
            <wp:docPr id="87309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96559" name="Picture 873096559"/>
                    <pic:cNvPicPr/>
                  </pic:nvPicPr>
                  <pic:blipFill>
                    <a:blip r:embed="rId6">
                      <a:extLst>
                        <a:ext uri="{28A0092B-C50C-407E-A947-70E740481C1C}">
                          <a14:useLocalDpi xmlns:a14="http://schemas.microsoft.com/office/drawing/2010/main" val="0"/>
                        </a:ext>
                      </a:extLst>
                    </a:blip>
                    <a:stretch>
                      <a:fillRect/>
                    </a:stretch>
                  </pic:blipFill>
                  <pic:spPr>
                    <a:xfrm>
                      <a:off x="0" y="0"/>
                      <a:ext cx="4113274" cy="4933068"/>
                    </a:xfrm>
                    <a:prstGeom prst="rect">
                      <a:avLst/>
                    </a:prstGeom>
                  </pic:spPr>
                </pic:pic>
              </a:graphicData>
            </a:graphic>
          </wp:inline>
        </w:drawing>
      </w:r>
    </w:p>
    <w:p w14:paraId="110F4AC2" w14:textId="396DEBB6" w:rsidR="00C61E6C" w:rsidRDefault="00211EE5" w:rsidP="00211EE5">
      <w:pPr>
        <w:ind w:left="426"/>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0" distB="0" distL="0" distR="0" wp14:anchorId="4C9B7954" wp14:editId="17113B5B">
            <wp:extent cx="4790756" cy="5291750"/>
            <wp:effectExtent l="0" t="0" r="0" b="4445"/>
            <wp:docPr id="1030335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35164" name="Picture 1030335164"/>
                    <pic:cNvPicPr/>
                  </pic:nvPicPr>
                  <pic:blipFill>
                    <a:blip r:embed="rId7">
                      <a:extLst>
                        <a:ext uri="{28A0092B-C50C-407E-A947-70E740481C1C}">
                          <a14:useLocalDpi xmlns:a14="http://schemas.microsoft.com/office/drawing/2010/main" val="0"/>
                        </a:ext>
                      </a:extLst>
                    </a:blip>
                    <a:stretch>
                      <a:fillRect/>
                    </a:stretch>
                  </pic:blipFill>
                  <pic:spPr>
                    <a:xfrm>
                      <a:off x="0" y="0"/>
                      <a:ext cx="4798464" cy="5300264"/>
                    </a:xfrm>
                    <a:prstGeom prst="rect">
                      <a:avLst/>
                    </a:prstGeom>
                  </pic:spPr>
                </pic:pic>
              </a:graphicData>
            </a:graphic>
          </wp:inline>
        </w:drawing>
      </w:r>
      <w:r w:rsidR="00095F69">
        <w:rPr>
          <w:rFonts w:ascii="Times New Roman" w:eastAsia="Times New Roman" w:hAnsi="Times New Roman" w:cs="Times New Roman"/>
          <w:sz w:val="28"/>
          <w:szCs w:val="28"/>
        </w:rPr>
        <w:t xml:space="preserve"> </w:t>
      </w:r>
    </w:p>
    <w:p w14:paraId="4626BD96" w14:textId="6BB64E82" w:rsidR="00883A8D" w:rsidRPr="00211EE5" w:rsidRDefault="00C61E6C" w:rsidP="006531DC">
      <w:r>
        <w:rPr>
          <w:rFonts w:ascii="Times New Roman" w:eastAsia="Times New Roman" w:hAnsi="Times New Roman" w:cs="Times New Roman"/>
          <w:b/>
          <w:bCs/>
          <w:sz w:val="28"/>
          <w:szCs w:val="28"/>
        </w:rPr>
        <w:t>Result:</w:t>
      </w:r>
      <w:r w:rsidRPr="00C61E6C">
        <w:rPr>
          <w:rFonts w:ascii="Times New Roman" w:eastAsia="Times New Roman" w:hAnsi="Times New Roman" w:cs="Times New Roman"/>
          <w:sz w:val="24"/>
          <w:szCs w:val="24"/>
          <w:lang w:val="en-IN"/>
        </w:rPr>
        <w:t xml:space="preserve"> The Theme Settings webpage was successfully implemented using HTML, CSS, and JavaScript. The user can switch between Light and Dark themes, save the selected theme in localStorage, load the saved preference, and clear the stored theme. The selected theme also remains available after refreshing the webpage, demonstrating successful client-side preference storage.</w:t>
      </w:r>
    </w:p>
    <w:sectPr w:rsidR="00883A8D" w:rsidRPr="00211EE5">
      <w:headerReference w:type="default" r:id="rId8"/>
      <w:pgSz w:w="12240" w:h="15840"/>
      <w:pgMar w:top="2970" w:right="1260" w:bottom="1260" w:left="1800" w:header="49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67B6E" w14:textId="77777777" w:rsidR="00DD16BF" w:rsidRDefault="00DD16BF">
      <w:pPr>
        <w:spacing w:after="0" w:line="240" w:lineRule="auto"/>
      </w:pPr>
      <w:r>
        <w:separator/>
      </w:r>
    </w:p>
  </w:endnote>
  <w:endnote w:type="continuationSeparator" w:id="0">
    <w:p w14:paraId="09FA2EE3" w14:textId="77777777" w:rsidR="00DD16BF" w:rsidRDefault="00DD1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63B2AD48-9D9E-4439-A7D9-A13BCE16AE26}"/>
  </w:font>
  <w:font w:name="Calibri">
    <w:panose1 w:val="020F0502020204030204"/>
    <w:charset w:val="00"/>
    <w:family w:val="swiss"/>
    <w:pitch w:val="variable"/>
    <w:sig w:usb0="E4002EFF" w:usb1="C200247B" w:usb2="00000009" w:usb3="00000000" w:csb0="000001FF" w:csb1="00000000"/>
    <w:embedRegular r:id="rId2" w:fontKey="{3F29395C-85A9-4CFE-833A-34F7E14DE918}"/>
    <w:embedBold r:id="rId3" w:fontKey="{1B57E11C-134E-48EC-8A31-F1039251EB1E}"/>
    <w:embedItalic r:id="rId4" w:fontKey="{DD51D38D-FF05-4541-ACAB-FD46CFDD3829}"/>
    <w:embedBoldItalic r:id="rId5" w:fontKey="{A5160A30-D5C0-481C-A87A-872A21997186}"/>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C3157" w14:textId="77777777" w:rsidR="00DD16BF" w:rsidRDefault="00DD16BF">
      <w:pPr>
        <w:spacing w:after="0" w:line="240" w:lineRule="auto"/>
      </w:pPr>
      <w:r>
        <w:separator/>
      </w:r>
    </w:p>
  </w:footnote>
  <w:footnote w:type="continuationSeparator" w:id="0">
    <w:p w14:paraId="3D6A8434" w14:textId="77777777" w:rsidR="00DD16BF" w:rsidRDefault="00DD16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7A964" w14:textId="77777777" w:rsidR="009F4BDE"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33A12158" wp14:editId="47890156">
          <wp:simplePos x="0" y="0"/>
          <wp:positionH relativeFrom="column">
            <wp:posOffset>1</wp:posOffset>
          </wp:positionH>
          <wp:positionV relativeFrom="paragraph">
            <wp:posOffset>6942</wp:posOffset>
          </wp:positionV>
          <wp:extent cx="5582920" cy="151384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582920" cy="15138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BDE"/>
    <w:rsid w:val="00053C8E"/>
    <w:rsid w:val="00095F69"/>
    <w:rsid w:val="0011577A"/>
    <w:rsid w:val="001B2063"/>
    <w:rsid w:val="00211EE5"/>
    <w:rsid w:val="00553CB6"/>
    <w:rsid w:val="005B14E8"/>
    <w:rsid w:val="00610FD2"/>
    <w:rsid w:val="00631A18"/>
    <w:rsid w:val="006531DC"/>
    <w:rsid w:val="0072643F"/>
    <w:rsid w:val="00883A8D"/>
    <w:rsid w:val="008B3C2A"/>
    <w:rsid w:val="009E56CF"/>
    <w:rsid w:val="009F4BDE"/>
    <w:rsid w:val="00A01864"/>
    <w:rsid w:val="00A612AB"/>
    <w:rsid w:val="00B13F35"/>
    <w:rsid w:val="00C433AC"/>
    <w:rsid w:val="00C61E6C"/>
    <w:rsid w:val="00C679DE"/>
    <w:rsid w:val="00C83523"/>
    <w:rsid w:val="00DD16BF"/>
    <w:rsid w:val="00EF288D"/>
    <w:rsid w:val="00F545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E8662"/>
  <w15:docId w15:val="{BC815757-E67C-4F99-89A0-156F75E1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115</Words>
  <Characters>657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Dilip ray</dc:creator>
  <cp:lastModifiedBy>Shruti Bawankar</cp:lastModifiedBy>
  <cp:revision>6</cp:revision>
  <dcterms:created xsi:type="dcterms:W3CDTF">2026-08-05T10:19:00Z</dcterms:created>
  <dcterms:modified xsi:type="dcterms:W3CDTF">2026-09-15T06:45:00Z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ae71cbb0-9a85-494c-9715-03f15f54da83</vt:lpwstr>
  </property>
</Properties>
</file>