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A8F" w:rsidRDefault="00DF3A8F" w:rsidP="00DF3A8F">
      <w:pPr>
        <w:pStyle w:val="Heading1"/>
        <w:shd w:val="clear" w:color="auto" w:fill="FFFFFF"/>
        <w:spacing w:before="75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Cloud Computing Architecture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we know, cloud computing technology is used by both small and large organizations to </w:t>
      </w:r>
      <w:r>
        <w:rPr>
          <w:rStyle w:val="Strong"/>
          <w:rFonts w:ascii="Verdana" w:hAnsi="Verdana"/>
          <w:color w:val="000000"/>
          <w:sz w:val="20"/>
          <w:szCs w:val="20"/>
        </w:rPr>
        <w:t>store the information</w:t>
      </w:r>
      <w:r>
        <w:rPr>
          <w:rFonts w:ascii="Verdana" w:hAnsi="Verdana"/>
          <w:color w:val="000000"/>
          <w:sz w:val="20"/>
          <w:szCs w:val="20"/>
        </w:rPr>
        <w:t> in cloud and </w:t>
      </w:r>
      <w:r>
        <w:rPr>
          <w:rStyle w:val="Strong"/>
          <w:rFonts w:ascii="Verdana" w:hAnsi="Verdana"/>
          <w:color w:val="000000"/>
          <w:sz w:val="20"/>
          <w:szCs w:val="20"/>
        </w:rPr>
        <w:t>access</w:t>
      </w:r>
      <w:r>
        <w:rPr>
          <w:rFonts w:ascii="Verdana" w:hAnsi="Verdana"/>
          <w:color w:val="000000"/>
          <w:sz w:val="20"/>
          <w:szCs w:val="20"/>
        </w:rPr>
        <w:t> it from anywhere at anytime using the internet connection.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Cloud computing architecture is a combination of </w:t>
      </w:r>
      <w:r>
        <w:rPr>
          <w:rStyle w:val="Strong"/>
          <w:rFonts w:ascii="Verdana" w:hAnsi="Verdana"/>
          <w:color w:val="000000"/>
          <w:sz w:val="20"/>
          <w:szCs w:val="20"/>
        </w:rPr>
        <w:t>service-oriented architecture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Style w:val="Strong"/>
          <w:rFonts w:ascii="Verdana" w:hAnsi="Verdana"/>
          <w:color w:val="000000"/>
          <w:sz w:val="20"/>
          <w:szCs w:val="20"/>
        </w:rPr>
        <w:t>event-driven architecture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Cloud computing architecture is divided into the following two parts -</w:t>
      </w:r>
    </w:p>
    <w:p w:rsidR="00DF3A8F" w:rsidRDefault="00DF3A8F" w:rsidP="00DF3A8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Front End</w:t>
      </w:r>
    </w:p>
    <w:p w:rsidR="00DF3A8F" w:rsidRDefault="00DF3A8F" w:rsidP="00DF3A8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Back End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below diagram shows the architecture of cloud computing -</w:t>
      </w:r>
    </w:p>
    <w:p w:rsidR="00DF3A8F" w:rsidRDefault="00DF3A8F" w:rsidP="00DF3A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876800" cy="3810000"/>
            <wp:effectExtent l="0" t="0" r="0" b="0"/>
            <wp:docPr id="10" name="Picture 10" descr="Cloud Comput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oud Computing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8F" w:rsidRDefault="00DF3A8F" w:rsidP="00DF3A8F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3464379"/>
            <wp:effectExtent l="19050" t="0" r="2540" b="0"/>
            <wp:docPr id="16" name="Picture 16" descr=" Cloud Computing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Cloud Computing for Beginner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8F" w:rsidRDefault="00DF3A8F" w:rsidP="00DF3A8F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Front End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front end is used by the client. It contains client-side interfaces and applications that are required to access the cloud computing platforms. Th</w:t>
      </w:r>
      <w:r w:rsidR="00A37AE9">
        <w:rPr>
          <w:rFonts w:ascii="Verdana" w:hAnsi="Verdana"/>
          <w:color w:val="000000"/>
          <w:sz w:val="20"/>
          <w:szCs w:val="20"/>
        </w:rPr>
        <w:t>e front end includes web browsers</w:t>
      </w:r>
      <w:r>
        <w:rPr>
          <w:rFonts w:ascii="Verdana" w:hAnsi="Verdana"/>
          <w:color w:val="000000"/>
          <w:sz w:val="20"/>
          <w:szCs w:val="20"/>
        </w:rPr>
        <w:t xml:space="preserve"> (including Chrome, Firefox, internet explorer, etc.), thin &amp; fat clients, tablets, and mobile devices.</w:t>
      </w:r>
    </w:p>
    <w:p w:rsidR="00DF3A8F" w:rsidRDefault="00DF3A8F" w:rsidP="00DF3A8F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Back End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back end is used by the service provider. It manages all the resources that are required to provide cloud computing services. It includes a huge amount of data storage, security mechanism, virtual machines, deploying models, servers, traffic control mechanisms, etc.</w:t>
      </w:r>
    </w:p>
    <w:p w:rsidR="00DF3A8F" w:rsidRDefault="00DF3A8F" w:rsidP="00DF3A8F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/>
          <w:sz w:val="23"/>
          <w:szCs w:val="23"/>
        </w:rPr>
        <w:t>Note: Both front end and back end are connected to others through a network, generally using the internet connection.</w:t>
      </w:r>
    </w:p>
    <w:p w:rsidR="00DF3A8F" w:rsidRDefault="00DF3A8F" w:rsidP="00DF3A8F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Components of Cloud Computing Architecture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the following components of cloud computing architecture -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1. Client Infrastructure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Client Infrastructure is a Front end component. It provides GUI (Graphical User Interface)</w:t>
      </w:r>
      <w:proofErr w:type="gramStart"/>
      <w:r>
        <w:rPr>
          <w:rFonts w:ascii="Verdana" w:hAnsi="Verdana"/>
          <w:color w:val="000000"/>
          <w:sz w:val="20"/>
          <w:szCs w:val="20"/>
        </w:rPr>
        <w:t>  to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interact with the cloud.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Application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application may be any software or platform that a client wants to access.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3. Service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Cloud Services manages that which type of service you access according to the client’s requirement.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Cloud computing offers the following three type of services: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i</w:t>
      </w:r>
      <w:proofErr w:type="spellEnd"/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. Software as a Service 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SaaS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 – </w:t>
      </w:r>
      <w:r>
        <w:rPr>
          <w:rFonts w:ascii="Verdana" w:hAnsi="Verdana"/>
          <w:color w:val="000000"/>
          <w:sz w:val="20"/>
          <w:szCs w:val="20"/>
        </w:rPr>
        <w:t>It is also known as </w:t>
      </w:r>
      <w:r>
        <w:rPr>
          <w:rStyle w:val="Strong"/>
          <w:rFonts w:ascii="Verdana" w:hAnsi="Verdana"/>
          <w:color w:val="000000"/>
          <w:sz w:val="20"/>
          <w:szCs w:val="20"/>
        </w:rPr>
        <w:t>cloud application services</w:t>
      </w:r>
      <w:r>
        <w:rPr>
          <w:rFonts w:ascii="Verdana" w:hAnsi="Verdana"/>
          <w:color w:val="000000"/>
          <w:sz w:val="20"/>
          <w:szCs w:val="20"/>
        </w:rPr>
        <w:t xml:space="preserve">. Mostly, </w:t>
      </w:r>
      <w:proofErr w:type="spellStart"/>
      <w:r>
        <w:rPr>
          <w:rFonts w:ascii="Verdana" w:hAnsi="Verdana"/>
          <w:color w:val="000000"/>
          <w:sz w:val="20"/>
          <w:szCs w:val="20"/>
        </w:rPr>
        <w:t>SaaS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applications run directly through the web browser means we do not require to download and install these applications. Some important example of </w:t>
      </w:r>
      <w:proofErr w:type="spellStart"/>
      <w:r>
        <w:rPr>
          <w:rFonts w:ascii="Verdana" w:hAnsi="Verdana"/>
          <w:color w:val="000000"/>
          <w:sz w:val="20"/>
          <w:szCs w:val="20"/>
        </w:rPr>
        <w:t>SaaS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given below –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  <w:r>
        <w:rPr>
          <w:rFonts w:ascii="Verdana" w:hAnsi="Verdana"/>
          <w:color w:val="000000"/>
          <w:sz w:val="20"/>
          <w:szCs w:val="20"/>
        </w:rPr>
        <w:t xml:space="preserve"> Google Apps, </w:t>
      </w:r>
      <w:proofErr w:type="spellStart"/>
      <w:r>
        <w:rPr>
          <w:rFonts w:ascii="Verdana" w:hAnsi="Verdana"/>
          <w:color w:val="000000"/>
          <w:sz w:val="20"/>
          <w:szCs w:val="20"/>
        </w:rPr>
        <w:t>Salesforce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Dropbox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Slack, </w:t>
      </w:r>
      <w:proofErr w:type="spellStart"/>
      <w:r>
        <w:rPr>
          <w:rFonts w:ascii="Verdana" w:hAnsi="Verdana"/>
          <w:color w:val="000000"/>
          <w:sz w:val="20"/>
          <w:szCs w:val="20"/>
        </w:rPr>
        <w:t>Hubspot</w:t>
      </w:r>
      <w:proofErr w:type="spellEnd"/>
      <w:r>
        <w:rPr>
          <w:rFonts w:ascii="Verdana" w:hAnsi="Verdana"/>
          <w:color w:val="000000"/>
          <w:sz w:val="20"/>
          <w:szCs w:val="20"/>
        </w:rPr>
        <w:t>, Cisco WebEx.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ii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. Platform as a Service 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PaaS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 –</w:t>
      </w:r>
      <w:r>
        <w:rPr>
          <w:rFonts w:ascii="Verdana" w:hAnsi="Verdana"/>
          <w:color w:val="000000"/>
          <w:sz w:val="20"/>
          <w:szCs w:val="20"/>
        </w:rPr>
        <w:t> It is also known as </w:t>
      </w:r>
      <w:r>
        <w:rPr>
          <w:rStyle w:val="Strong"/>
          <w:rFonts w:ascii="Verdana" w:hAnsi="Verdana"/>
          <w:color w:val="000000"/>
          <w:sz w:val="20"/>
          <w:szCs w:val="20"/>
        </w:rPr>
        <w:t>cloud platform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services</w:t>
      </w:r>
      <w:r>
        <w:rPr>
          <w:rFonts w:ascii="Verdana" w:hAnsi="Verdana"/>
          <w:color w:val="000000"/>
          <w:sz w:val="20"/>
          <w:szCs w:val="20"/>
        </w:rPr>
        <w:t xml:space="preserve">. It is quite similar to </w:t>
      </w:r>
      <w:proofErr w:type="spellStart"/>
      <w:r>
        <w:rPr>
          <w:rFonts w:ascii="Verdana" w:hAnsi="Verdana"/>
          <w:color w:val="000000"/>
          <w:sz w:val="20"/>
          <w:szCs w:val="20"/>
        </w:rPr>
        <w:t>SaaS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but the difference is that </w:t>
      </w:r>
      <w:proofErr w:type="spellStart"/>
      <w:r>
        <w:rPr>
          <w:rFonts w:ascii="Verdana" w:hAnsi="Verdana"/>
          <w:color w:val="000000"/>
          <w:sz w:val="20"/>
          <w:szCs w:val="20"/>
        </w:rPr>
        <w:t>PaaS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a platform for software creation, but using </w:t>
      </w:r>
      <w:proofErr w:type="spellStart"/>
      <w:r>
        <w:rPr>
          <w:rFonts w:ascii="Verdana" w:hAnsi="Verdana"/>
          <w:color w:val="000000"/>
          <w:sz w:val="20"/>
          <w:szCs w:val="20"/>
        </w:rPr>
        <w:t>SaaS</w:t>
      </w:r>
      <w:proofErr w:type="spellEnd"/>
      <w:r>
        <w:rPr>
          <w:rFonts w:ascii="Verdana" w:hAnsi="Verdana"/>
          <w:color w:val="000000"/>
          <w:sz w:val="20"/>
          <w:szCs w:val="20"/>
        </w:rPr>
        <w:t>, we can access software over the internet without the need of any platform.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  <w:r>
        <w:rPr>
          <w:rFonts w:ascii="Verdana" w:hAnsi="Verdana"/>
          <w:color w:val="000000"/>
          <w:sz w:val="20"/>
          <w:szCs w:val="20"/>
        </w:rPr>
        <w:t xml:space="preserve"> Windows Azure, Force.com, </w:t>
      </w:r>
      <w:proofErr w:type="spellStart"/>
      <w:r>
        <w:rPr>
          <w:rFonts w:ascii="Verdana" w:hAnsi="Verdana"/>
          <w:color w:val="000000"/>
          <w:sz w:val="20"/>
          <w:szCs w:val="20"/>
        </w:rPr>
        <w:t>Magento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Commerce Cloud, </w:t>
      </w:r>
      <w:proofErr w:type="spellStart"/>
      <w:r>
        <w:rPr>
          <w:rFonts w:ascii="Verdana" w:hAnsi="Verdana"/>
          <w:color w:val="000000"/>
          <w:sz w:val="20"/>
          <w:szCs w:val="20"/>
        </w:rPr>
        <w:t>OpenShift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iii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. Infrastructure as a Service 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IaaS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 – </w:t>
      </w:r>
      <w:r>
        <w:rPr>
          <w:rFonts w:ascii="Verdana" w:hAnsi="Verdana"/>
          <w:color w:val="000000"/>
          <w:sz w:val="20"/>
          <w:szCs w:val="20"/>
        </w:rPr>
        <w:t>It is also known as </w:t>
      </w:r>
      <w:r>
        <w:rPr>
          <w:rStyle w:val="Strong"/>
          <w:rFonts w:ascii="Verdana" w:hAnsi="Verdana"/>
          <w:color w:val="000000"/>
          <w:sz w:val="20"/>
          <w:szCs w:val="20"/>
        </w:rPr>
        <w:t>cloud infrastructure services</w:t>
      </w:r>
      <w:r>
        <w:rPr>
          <w:rFonts w:ascii="Verdana" w:hAnsi="Verdana"/>
          <w:color w:val="000000"/>
          <w:sz w:val="20"/>
          <w:szCs w:val="20"/>
        </w:rPr>
        <w:t>. It is responsible for managing applications data, middleware, and runtime environments.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  <w:r>
        <w:rPr>
          <w:rFonts w:ascii="Verdana" w:hAnsi="Verdana"/>
          <w:color w:val="000000"/>
          <w:sz w:val="20"/>
          <w:szCs w:val="20"/>
        </w:rPr>
        <w:t xml:space="preserve"> Amazon Web Services (AWS) EC2, Google Compute Engine (GCE), Cisco </w:t>
      </w:r>
      <w:proofErr w:type="spellStart"/>
      <w:r>
        <w:rPr>
          <w:rFonts w:ascii="Verdana" w:hAnsi="Verdana"/>
          <w:color w:val="000000"/>
          <w:sz w:val="20"/>
          <w:szCs w:val="20"/>
        </w:rPr>
        <w:t>Metapod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4. Runtime Cloud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Runtime Cloud provides the </w:t>
      </w:r>
      <w:r>
        <w:rPr>
          <w:rStyle w:val="Strong"/>
          <w:rFonts w:ascii="Verdana" w:hAnsi="Verdana"/>
          <w:color w:val="000000"/>
          <w:sz w:val="20"/>
          <w:szCs w:val="20"/>
        </w:rPr>
        <w:t>execution and runtime environment</w:t>
      </w:r>
      <w:r>
        <w:rPr>
          <w:rFonts w:ascii="Verdana" w:hAnsi="Verdana"/>
          <w:color w:val="000000"/>
          <w:sz w:val="20"/>
          <w:szCs w:val="20"/>
        </w:rPr>
        <w:t> to the virtual machines.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5. Storage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Storage is one of the most important components of cloud computing. It provides a huge amount of storage capacity in the cloud to store and manage data.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6. Infrastructure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services on the </w:t>
      </w:r>
      <w:r>
        <w:rPr>
          <w:rStyle w:val="Strong"/>
          <w:rFonts w:ascii="Verdana" w:hAnsi="Verdana"/>
          <w:color w:val="000000"/>
          <w:sz w:val="20"/>
          <w:szCs w:val="20"/>
        </w:rPr>
        <w:t>host level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Strong"/>
          <w:rFonts w:ascii="Verdana" w:hAnsi="Verdana"/>
          <w:color w:val="000000"/>
          <w:sz w:val="20"/>
          <w:szCs w:val="20"/>
        </w:rPr>
        <w:t>application level</w:t>
      </w:r>
      <w:r>
        <w:rPr>
          <w:rFonts w:ascii="Verdana" w:hAnsi="Verdana"/>
          <w:color w:val="000000"/>
          <w:sz w:val="20"/>
          <w:szCs w:val="20"/>
        </w:rPr>
        <w:t>, and </w:t>
      </w:r>
      <w:r>
        <w:rPr>
          <w:rStyle w:val="Strong"/>
          <w:rFonts w:ascii="Verdana" w:hAnsi="Verdana"/>
          <w:color w:val="000000"/>
          <w:sz w:val="20"/>
          <w:szCs w:val="20"/>
        </w:rPr>
        <w:t>network level</w:t>
      </w:r>
      <w:r>
        <w:rPr>
          <w:rFonts w:ascii="Verdana" w:hAnsi="Verdana"/>
          <w:color w:val="000000"/>
          <w:sz w:val="20"/>
          <w:szCs w:val="20"/>
        </w:rPr>
        <w:t>. Cloud infrastructure includes hardware and software components such as servers, storage, network devices, virtualization software, and other storage resources that are needed to support the cloud computing model.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7. Management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Management is used to manage components such as application, service, runtime cloud, storage, infrastructure, and other security issues in the backend and establish coordination between them.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8. Security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Security is an in-built back end component of cloud computing. It implements a security mechanism in the back end.</w:t>
      </w:r>
    </w:p>
    <w:p w:rsidR="00DF3A8F" w:rsidRDefault="00DF3A8F" w:rsidP="00DF3A8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9. Internet</w:t>
      </w:r>
      <w:r w:rsidR="00527AA7">
        <w:rPr>
          <w:rStyle w:val="Strong"/>
          <w:rFonts w:ascii="Verdana" w:hAnsi="Verdana"/>
          <w:color w:val="000000"/>
          <w:sz w:val="23"/>
          <w:szCs w:val="23"/>
        </w:rPr>
        <w:t>/Network</w:t>
      </w:r>
    </w:p>
    <w:p w:rsidR="00DF3A8F" w:rsidRDefault="00DF3A8F" w:rsidP="00DF3A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Internet is medium through which front end and back end can interact and communicate with each other.</w:t>
      </w:r>
    </w:p>
    <w:p w:rsidR="006E10D0" w:rsidRPr="00527AA7" w:rsidRDefault="00334303" w:rsidP="00334303">
      <w:pPr>
        <w:pStyle w:val="pq"/>
        <w:shd w:val="clear" w:color="auto" w:fill="FFFFFF"/>
        <w:tabs>
          <w:tab w:val="left" w:pos="1670"/>
        </w:tabs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ab/>
      </w:r>
    </w:p>
    <w:sectPr w:rsidR="006E10D0" w:rsidRPr="00527AA7" w:rsidSect="0005268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75F15"/>
    <w:multiLevelType w:val="multilevel"/>
    <w:tmpl w:val="FD60F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F3A8F"/>
    <w:rsid w:val="00052688"/>
    <w:rsid w:val="00053B45"/>
    <w:rsid w:val="00334303"/>
    <w:rsid w:val="00527AA7"/>
    <w:rsid w:val="006E10D0"/>
    <w:rsid w:val="00772159"/>
    <w:rsid w:val="008F6AB6"/>
    <w:rsid w:val="00A37AE9"/>
    <w:rsid w:val="00B021F8"/>
    <w:rsid w:val="00DF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8F"/>
  </w:style>
  <w:style w:type="paragraph" w:styleId="Heading1">
    <w:name w:val="heading 1"/>
    <w:basedOn w:val="Normal"/>
    <w:next w:val="Normal"/>
    <w:link w:val="Heading1Char"/>
    <w:uiPriority w:val="9"/>
    <w:qFormat/>
    <w:rsid w:val="00DF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F3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3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F3A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3A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3A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F3A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F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3A8F"/>
    <w:rPr>
      <w:b/>
      <w:bCs/>
    </w:rPr>
  </w:style>
  <w:style w:type="paragraph" w:customStyle="1" w:styleId="pq">
    <w:name w:val="pq"/>
    <w:basedOn w:val="Normal"/>
    <w:rsid w:val="00DF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4</cp:revision>
  <dcterms:created xsi:type="dcterms:W3CDTF">2020-09-19T04:20:00Z</dcterms:created>
  <dcterms:modified xsi:type="dcterms:W3CDTF">2020-09-24T04:23:00Z</dcterms:modified>
</cp:coreProperties>
</file>