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6998" w14:textId="1B9C44C4" w:rsidR="008A2DC7" w:rsidRPr="008A2DC7" w:rsidRDefault="008A2DC7" w:rsidP="008A2DC7">
      <w:pPr>
        <w:rPr>
          <w:b/>
          <w:bCs/>
        </w:rPr>
      </w:pPr>
      <w:r>
        <w:rPr>
          <w:b/>
          <w:bCs/>
        </w:rPr>
        <w:t xml:space="preserve">                                                       </w:t>
      </w:r>
      <w:r w:rsidRPr="008A2DC7">
        <w:rPr>
          <w:b/>
          <w:bCs/>
        </w:rPr>
        <w:t>INDIA'S QUICK-COMMERCE MARKET</w:t>
      </w:r>
    </w:p>
    <w:p w14:paraId="6D14B4D2" w14:textId="77777777" w:rsidR="008A2DC7" w:rsidRPr="008A2DC7" w:rsidRDefault="008A2DC7" w:rsidP="008A2DC7">
      <w:pPr>
        <w:rPr>
          <w:b/>
          <w:bCs/>
        </w:rPr>
      </w:pPr>
      <w:r w:rsidRPr="008A2DC7">
        <w:rPr>
          <w:b/>
          <w:bCs/>
        </w:rPr>
        <w:t>Competitive Landscape and Emerging Trends</w:t>
      </w:r>
    </w:p>
    <w:p w14:paraId="4E69DCDE" w14:textId="77777777" w:rsidR="008A2DC7" w:rsidRPr="008A2DC7" w:rsidRDefault="008A2DC7" w:rsidP="008A2DC7">
      <w:r w:rsidRPr="008A2DC7">
        <w:rPr>
          <w:b/>
          <w:bCs/>
        </w:rPr>
        <w:t>Independent Secondary Research | 21 October 2026</w:t>
      </w:r>
    </w:p>
    <w:p w14:paraId="4E4AFECC" w14:textId="77777777" w:rsidR="008A2DC7" w:rsidRPr="008A2DC7" w:rsidRDefault="008A2DC7" w:rsidP="008A2DC7">
      <w:pPr>
        <w:rPr>
          <w:b/>
          <w:bCs/>
        </w:rPr>
      </w:pPr>
      <w:r w:rsidRPr="008A2DC7">
        <w:rPr>
          <w:b/>
          <w:bCs/>
        </w:rPr>
        <w:t>1. Executive Summary</w:t>
      </w:r>
    </w:p>
    <w:p w14:paraId="2E1DC342" w14:textId="77777777" w:rsidR="008A2DC7" w:rsidRPr="008A2DC7" w:rsidRDefault="008A2DC7" w:rsidP="008A2DC7">
      <w:r w:rsidRPr="008A2DC7">
        <w:t xml:space="preserve">India's quick-commerce market is evolving from a convenience-led grocery delivery channel into a broader digital retail platform. </w:t>
      </w:r>
      <w:proofErr w:type="spellStart"/>
      <w:r w:rsidRPr="008A2DC7">
        <w:t>Blinkit</w:t>
      </w:r>
      <w:proofErr w:type="spellEnd"/>
      <w:r w:rsidRPr="008A2DC7">
        <w:t xml:space="preserve">, </w:t>
      </w:r>
      <w:proofErr w:type="spellStart"/>
      <w:r w:rsidRPr="008A2DC7">
        <w:t>Zepto</w:t>
      </w:r>
      <w:proofErr w:type="spellEnd"/>
      <w:r w:rsidRPr="008A2DC7">
        <w:t xml:space="preserve"> and Swiggy </w:t>
      </w:r>
      <w:proofErr w:type="spellStart"/>
      <w:r w:rsidRPr="008A2DC7">
        <w:t>Instamart</w:t>
      </w:r>
      <w:proofErr w:type="spellEnd"/>
      <w:r w:rsidRPr="008A2DC7">
        <w:t xml:space="preserve"> compete alongside newer or expanding offerings such as Flipkart Minutes and Amazon Now. Competition increasingly involves product assortment, pricing, fulfilment infrastructure, customer retention and operational efficiency—not delivery speed alone.</w:t>
      </w:r>
    </w:p>
    <w:p w14:paraId="46D88B13" w14:textId="77777777" w:rsidR="008A2DC7" w:rsidRPr="008A2DC7" w:rsidRDefault="008A2DC7" w:rsidP="008A2DC7">
      <w:r w:rsidRPr="008A2DC7">
        <w:t xml:space="preserve">A report by </w:t>
      </w:r>
      <w:proofErr w:type="spellStart"/>
      <w:r w:rsidRPr="008A2DC7">
        <w:t>Redseer</w:t>
      </w:r>
      <w:proofErr w:type="spellEnd"/>
      <w:r w:rsidRPr="008A2DC7">
        <w:t xml:space="preserve"> Strategy Consultants, developed with Google and published in October 2026, estimates India's quick-commerce market at approximately US$13 billion in FY2026 and projects a potential US$70–90 billion by FY2031. This forecast reflects significant growth potential, but its realisation depends on consumer adoption, market expansion and sustainable operating economics.</w:t>
      </w:r>
    </w:p>
    <w:p w14:paraId="7C5C3868" w14:textId="77777777" w:rsidR="008A2DC7" w:rsidRPr="008A2DC7" w:rsidRDefault="008A2DC7" w:rsidP="008A2DC7">
      <w:r w:rsidRPr="008A2DC7">
        <w:t>Three trends stand out: a shift from small top-up orders towards larger planned purchases, expansion into non-grocery categories, and intensifying competition among platforms. The key business question is whether companies can convert rapid growth into repeat purchasing and sustainable profitability.</w:t>
      </w:r>
    </w:p>
    <w:p w14:paraId="78ECEC2F" w14:textId="77777777" w:rsidR="008A2DC7" w:rsidRPr="008A2DC7" w:rsidRDefault="008A2DC7" w:rsidP="008A2DC7">
      <w:pPr>
        <w:rPr>
          <w:b/>
          <w:bCs/>
        </w:rPr>
      </w:pPr>
      <w:r w:rsidRPr="008A2DC7">
        <w:rPr>
          <w:b/>
          <w:bCs/>
        </w:rPr>
        <w:t>2. Research Objective and Methodology</w:t>
      </w:r>
    </w:p>
    <w:p w14:paraId="342DB166" w14:textId="77777777" w:rsidR="008A2DC7" w:rsidRPr="008A2DC7" w:rsidRDefault="008A2DC7" w:rsidP="008A2DC7">
      <w:r w:rsidRPr="008A2DC7">
        <w:rPr>
          <w:b/>
          <w:bCs/>
        </w:rPr>
        <w:t>Objective:</w:t>
      </w:r>
      <w:r w:rsidRPr="008A2DC7">
        <w:t xml:space="preserve"> Examine the competitive landscape of India's quick-commerce market, identify emerging market trends and assess their implications for platforms and consumer brands.</w:t>
      </w:r>
    </w:p>
    <w:p w14:paraId="57FB664D" w14:textId="77777777" w:rsidR="008A2DC7" w:rsidRPr="008A2DC7" w:rsidRDefault="008A2DC7" w:rsidP="008A2DC7">
      <w:r w:rsidRPr="008A2DC7">
        <w:rPr>
          <w:b/>
          <w:bCs/>
        </w:rPr>
        <w:t>Research questions</w:t>
      </w:r>
    </w:p>
    <w:p w14:paraId="6290866A" w14:textId="77777777" w:rsidR="008A2DC7" w:rsidRPr="008A2DC7" w:rsidRDefault="008A2DC7" w:rsidP="008A2DC7">
      <w:pPr>
        <w:numPr>
          <w:ilvl w:val="0"/>
          <w:numId w:val="1"/>
        </w:numPr>
      </w:pPr>
      <w:r w:rsidRPr="008A2DC7">
        <w:t>What factors are driving market growth?</w:t>
      </w:r>
    </w:p>
    <w:p w14:paraId="5D8186AB" w14:textId="77777777" w:rsidR="008A2DC7" w:rsidRPr="008A2DC7" w:rsidRDefault="008A2DC7" w:rsidP="008A2DC7">
      <w:pPr>
        <w:numPr>
          <w:ilvl w:val="0"/>
          <w:numId w:val="1"/>
        </w:numPr>
      </w:pPr>
      <w:r w:rsidRPr="008A2DC7">
        <w:t>How are major platforms positioning themselves?</w:t>
      </w:r>
    </w:p>
    <w:p w14:paraId="4D18391E" w14:textId="77777777" w:rsidR="008A2DC7" w:rsidRPr="008A2DC7" w:rsidRDefault="008A2DC7" w:rsidP="008A2DC7">
      <w:pPr>
        <w:numPr>
          <w:ilvl w:val="0"/>
          <w:numId w:val="1"/>
        </w:numPr>
      </w:pPr>
      <w:r w:rsidRPr="008A2DC7">
        <w:t>Which changes in product categories and shopping behaviour may influence future demand?</w:t>
      </w:r>
    </w:p>
    <w:p w14:paraId="35541C6D" w14:textId="77777777" w:rsidR="008A2DC7" w:rsidRPr="008A2DC7" w:rsidRDefault="008A2DC7" w:rsidP="008A2DC7">
      <w:pPr>
        <w:numPr>
          <w:ilvl w:val="0"/>
          <w:numId w:val="1"/>
        </w:numPr>
      </w:pPr>
      <w:r w:rsidRPr="008A2DC7">
        <w:t>What opportunities and risks emerge from the available evidence?</w:t>
      </w:r>
    </w:p>
    <w:p w14:paraId="76D343FB" w14:textId="77777777" w:rsidR="008A2DC7" w:rsidRPr="008A2DC7" w:rsidRDefault="008A2DC7" w:rsidP="008A2DC7">
      <w:r w:rsidRPr="008A2DC7">
        <w:rPr>
          <w:b/>
          <w:bCs/>
        </w:rPr>
        <w:t>Methodology:</w:t>
      </w:r>
      <w:r w:rsidRPr="008A2DC7">
        <w:t xml:space="preserve"> This report synthesises publicly available industry research, company disclosures and business journalism. The principal sources include </w:t>
      </w:r>
      <w:proofErr w:type="spellStart"/>
      <w:r w:rsidRPr="008A2DC7">
        <w:t>Redseer</w:t>
      </w:r>
      <w:proofErr w:type="spellEnd"/>
      <w:r w:rsidRPr="008A2DC7">
        <w:t xml:space="preserve"> Strategy Consultants, </w:t>
      </w:r>
      <w:proofErr w:type="spellStart"/>
      <w:r w:rsidRPr="008A2DC7">
        <w:t>NielsenIQ</w:t>
      </w:r>
      <w:proofErr w:type="spellEnd"/>
      <w:r w:rsidRPr="008A2DC7">
        <w:t xml:space="preserve">, Swiggy, </w:t>
      </w:r>
      <w:proofErr w:type="spellStart"/>
      <w:r w:rsidRPr="008A2DC7">
        <w:t>Zepto's</w:t>
      </w:r>
      <w:proofErr w:type="spellEnd"/>
      <w:r w:rsidRPr="008A2DC7">
        <w:t xml:space="preserve"> investor-relations website and established news publications.</w:t>
      </w:r>
    </w:p>
    <w:p w14:paraId="21E3F1D7" w14:textId="77777777" w:rsidR="008A2DC7" w:rsidRPr="008A2DC7" w:rsidRDefault="008A2DC7" w:rsidP="008A2DC7">
      <w:r w:rsidRPr="008A2DC7">
        <w:t>This is secondary research; no original consumer survey or primary interviews were conducted. Industry forecasts are treated as projections, company disclosures are attributed to the reporting company, and analytical conclusions are distinguished from published facts.</w:t>
      </w:r>
    </w:p>
    <w:p w14:paraId="40C1901C" w14:textId="77777777" w:rsidR="008A2DC7" w:rsidRPr="008A2DC7" w:rsidRDefault="008A2DC7" w:rsidP="008A2DC7">
      <w:pPr>
        <w:rPr>
          <w:b/>
          <w:bCs/>
        </w:rPr>
      </w:pPr>
      <w:r w:rsidRPr="008A2DC7">
        <w:rPr>
          <w:b/>
          <w:bCs/>
        </w:rPr>
        <w:t>3. Market Trends and Growth Drivers</w:t>
      </w:r>
    </w:p>
    <w:p w14:paraId="5CC25531" w14:textId="77777777" w:rsidR="008A2DC7" w:rsidRPr="008A2DC7" w:rsidRDefault="008A2DC7" w:rsidP="008A2DC7">
      <w:r w:rsidRPr="008A2DC7">
        <w:rPr>
          <w:b/>
          <w:bCs/>
        </w:rPr>
        <w:t>3.1 Strong projected market expansion</w:t>
      </w:r>
    </w:p>
    <w:p w14:paraId="264B1C88" w14:textId="77777777" w:rsidR="008A2DC7" w:rsidRPr="008A2DC7" w:rsidRDefault="008A2DC7" w:rsidP="008A2DC7">
      <w:proofErr w:type="spellStart"/>
      <w:r w:rsidRPr="008A2DC7">
        <w:t>Redseer's</w:t>
      </w:r>
      <w:proofErr w:type="spellEnd"/>
      <w:r w:rsidRPr="008A2DC7">
        <w:t xml:space="preserve"> October 2026 report estimates the market at approximately US$13 billion in FY2026, compared with approximately US$0.4 billion in FY2022. It projects a potential market of US$70–90 billion by FY2031, with growth supported by deeper penetration in metropolitan areas and adoption in non-metropolitan cities.</w:t>
      </w:r>
    </w:p>
    <w:p w14:paraId="2A925E2E" w14:textId="77777777" w:rsidR="008A2DC7" w:rsidRPr="008A2DC7" w:rsidRDefault="008A2DC7" w:rsidP="008A2DC7">
      <w:r w:rsidRPr="008A2DC7">
        <w:lastRenderedPageBreak/>
        <w:t>The report identifies two different growth opportunities: larger planned household grocery baskets in metros and increased adoption in non-metro markets, where smaller baskets, freshness concerns and consumer trust remain barriers.</w:t>
      </w:r>
    </w:p>
    <w:p w14:paraId="4C33DD35" w14:textId="77777777" w:rsidR="008A2DC7" w:rsidRPr="008A2DC7" w:rsidRDefault="008A2DC7" w:rsidP="008A2DC7">
      <w:r w:rsidRPr="008A2DC7">
        <w:rPr>
          <w:b/>
          <w:bCs/>
        </w:rPr>
        <w:t>Business implication:</w:t>
      </w:r>
      <w:r w:rsidRPr="008A2DC7">
        <w:t xml:space="preserve"> Platforms need different growth strategies for different consumer groups. In established markets, winning a larger share of household spending may matter more than simply acquiring new users. In emerging markets, reliability, relevant assortment and trust may be essential to encouraging repeat purchases.</w:t>
      </w:r>
    </w:p>
    <w:p w14:paraId="7CBA1391" w14:textId="77777777" w:rsidR="008A2DC7" w:rsidRPr="008A2DC7" w:rsidRDefault="008A2DC7" w:rsidP="008A2DC7">
      <w:r w:rsidRPr="008A2DC7">
        <w:t xml:space="preserve">Source: </w:t>
      </w:r>
      <w:hyperlink r:id="rId5" w:history="1">
        <w:proofErr w:type="spellStart"/>
        <w:r w:rsidRPr="008A2DC7">
          <w:rPr>
            <w:rStyle w:val="Hyperlink"/>
          </w:rPr>
          <w:t>Redseer</w:t>
        </w:r>
        <w:proofErr w:type="spellEnd"/>
        <w:r w:rsidRPr="008A2DC7">
          <w:rPr>
            <w:rStyle w:val="Hyperlink"/>
          </w:rPr>
          <w:t xml:space="preserve"> Strategy Consultants, </w:t>
        </w:r>
      </w:hyperlink>
      <w:hyperlink r:id="rId6" w:history="1">
        <w:r w:rsidRPr="008A2DC7">
          <w:rPr>
            <w:rStyle w:val="Hyperlink"/>
            <w:i/>
            <w:iCs/>
          </w:rPr>
          <w:t>Think Quick Commerce: Unlocking the $90Bn Opportunity</w:t>
        </w:r>
      </w:hyperlink>
      <w:hyperlink r:id="rId7" w:history="1">
        <w:r w:rsidRPr="008A2DC7">
          <w:rPr>
            <w:rStyle w:val="Hyperlink"/>
          </w:rPr>
          <w:t xml:space="preserve"> (7 October 2026)</w:t>
        </w:r>
      </w:hyperlink>
      <w:r w:rsidRPr="008A2DC7">
        <w:t>.</w:t>
      </w:r>
    </w:p>
    <w:p w14:paraId="098D8F4D" w14:textId="77777777" w:rsidR="008A2DC7" w:rsidRPr="008A2DC7" w:rsidRDefault="008A2DC7" w:rsidP="008A2DC7">
      <w:r w:rsidRPr="008A2DC7">
        <w:rPr>
          <w:b/>
          <w:bCs/>
        </w:rPr>
        <w:t>3.2 Expansion beyond grocery top-ups</w:t>
      </w:r>
    </w:p>
    <w:p w14:paraId="16BF2690" w14:textId="77777777" w:rsidR="008A2DC7" w:rsidRPr="008A2DC7" w:rsidRDefault="008A2DC7" w:rsidP="008A2DC7">
      <w:proofErr w:type="spellStart"/>
      <w:r w:rsidRPr="008A2DC7">
        <w:t>NielsenIQ's</w:t>
      </w:r>
      <w:proofErr w:type="spellEnd"/>
      <w:r w:rsidRPr="008A2DC7">
        <w:t xml:space="preserve"> April 2026 commerce report describes quick commerce as a channel used for both replenishment and a growing range of shopping needs. Its India findings indicate that average order value increased year on year by 40% in beauty and 54% in home care.</w:t>
      </w:r>
    </w:p>
    <w:p w14:paraId="3E370E85" w14:textId="77777777" w:rsidR="008A2DC7" w:rsidRPr="008A2DC7" w:rsidRDefault="008A2DC7" w:rsidP="008A2DC7">
      <w:r w:rsidRPr="008A2DC7">
        <w:t>These findings suggest that the channel's role is broadening beyond urgent grocery purchases. However, rising average order value in selected categories does not by itself prove that all categories are growing equally or that the channel is profitable.</w:t>
      </w:r>
    </w:p>
    <w:p w14:paraId="6134E499" w14:textId="77777777" w:rsidR="008A2DC7" w:rsidRPr="008A2DC7" w:rsidRDefault="008A2DC7" w:rsidP="008A2DC7">
      <w:r w:rsidRPr="008A2DC7">
        <w:rPr>
          <w:b/>
          <w:bCs/>
        </w:rPr>
        <w:t>Business implication:</w:t>
      </w:r>
      <w:r w:rsidRPr="008A2DC7">
        <w:t xml:space="preserve"> Consumer brands should evaluate category-level demand, purchase frequency, basket contribution and product availability. Platforms may also need stronger product discovery and assortment management as customers shop for a wider variety of items.</w:t>
      </w:r>
    </w:p>
    <w:p w14:paraId="4532AB15" w14:textId="77777777" w:rsidR="008A2DC7" w:rsidRPr="008A2DC7" w:rsidRDefault="008A2DC7" w:rsidP="008A2DC7">
      <w:r w:rsidRPr="008A2DC7">
        <w:t xml:space="preserve">Source: </w:t>
      </w:r>
      <w:hyperlink r:id="rId8" w:history="1">
        <w:proofErr w:type="spellStart"/>
        <w:r w:rsidRPr="008A2DC7">
          <w:rPr>
            <w:rStyle w:val="Hyperlink"/>
          </w:rPr>
          <w:t>NielsenIQ</w:t>
        </w:r>
        <w:proofErr w:type="spellEnd"/>
        <w:r w:rsidRPr="008A2DC7">
          <w:rPr>
            <w:rStyle w:val="Hyperlink"/>
          </w:rPr>
          <w:t xml:space="preserve">, </w:t>
        </w:r>
      </w:hyperlink>
      <w:hyperlink r:id="rId9" w:history="1">
        <w:r w:rsidRPr="008A2DC7">
          <w:rPr>
            <w:rStyle w:val="Hyperlink"/>
            <w:i/>
            <w:iCs/>
          </w:rPr>
          <w:t>The Commerce Revolution: Where East Meets West</w:t>
        </w:r>
      </w:hyperlink>
      <w:hyperlink r:id="rId10" w:history="1">
        <w:r w:rsidRPr="008A2DC7">
          <w:rPr>
            <w:rStyle w:val="Hyperlink"/>
          </w:rPr>
          <w:t xml:space="preserve"> (27 April 2026)</w:t>
        </w:r>
      </w:hyperlink>
      <w:r w:rsidRPr="008A2DC7">
        <w:t>.</w:t>
      </w:r>
    </w:p>
    <w:p w14:paraId="43DA14E1" w14:textId="77777777" w:rsidR="008A2DC7" w:rsidRPr="008A2DC7" w:rsidRDefault="008A2DC7" w:rsidP="008A2DC7">
      <w:r w:rsidRPr="008A2DC7">
        <w:rPr>
          <w:b/>
          <w:bCs/>
        </w:rPr>
        <w:t>3.3 Intensifying competition and pressure on economics</w:t>
      </w:r>
    </w:p>
    <w:p w14:paraId="205FC3D2" w14:textId="77777777" w:rsidR="008A2DC7" w:rsidRPr="008A2DC7" w:rsidRDefault="008A2DC7" w:rsidP="008A2DC7">
      <w:r w:rsidRPr="008A2DC7">
        <w:t>The competitive landscape is expanding beyond specialist quick-commerce businesses. Amazon Now and Flipkart Minutes are increasing competitive pressure through their broader e-commerce ecosystems. Industry reporting also highlights the scale of daily order activity and continuing competition among the major platforms.</w:t>
      </w:r>
    </w:p>
    <w:p w14:paraId="14E81F17" w14:textId="77777777" w:rsidR="008A2DC7" w:rsidRPr="008A2DC7" w:rsidRDefault="008A2DC7" w:rsidP="008A2DC7">
      <w:r w:rsidRPr="008A2DC7">
        <w:t>At the same time, growth requires investment in fulfilment locations, inventory, technology, delivery operations and customer acquisition. These costs make operating efficiency an important consideration alongside market share and order growth.</w:t>
      </w:r>
    </w:p>
    <w:p w14:paraId="27FD79FE" w14:textId="77777777" w:rsidR="008A2DC7" w:rsidRPr="008A2DC7" w:rsidRDefault="008A2DC7" w:rsidP="008A2DC7">
      <w:r w:rsidRPr="008A2DC7">
        <w:rPr>
          <w:b/>
          <w:bCs/>
        </w:rPr>
        <w:t>Business implication:</w:t>
      </w:r>
      <w:r w:rsidRPr="008A2DC7">
        <w:t xml:space="preserve"> Market leadership and sustainable profitability should be evaluated separately. A platform may grow orders rapidly while still facing pressure on margins. Analysts should examine order value, repeat purchasing, fulfilment costs and promotional spending alongside headline growth.</w:t>
      </w:r>
    </w:p>
    <w:p w14:paraId="423DC76F" w14:textId="77777777" w:rsidR="008A2DC7" w:rsidRPr="008A2DC7" w:rsidRDefault="008A2DC7" w:rsidP="008A2DC7">
      <w:r w:rsidRPr="008A2DC7">
        <w:t xml:space="preserve">Sources: </w:t>
      </w:r>
      <w:hyperlink r:id="rId11" w:history="1">
        <w:proofErr w:type="spellStart"/>
        <w:r w:rsidRPr="008A2DC7">
          <w:rPr>
            <w:rStyle w:val="Hyperlink"/>
          </w:rPr>
          <w:t>Moneycontrol</w:t>
        </w:r>
        <w:proofErr w:type="spellEnd"/>
        <w:r w:rsidRPr="008A2DC7">
          <w:rPr>
            <w:rStyle w:val="Hyperlink"/>
          </w:rPr>
          <w:t>, quick-commerce order growth and competition (17 August 2026)</w:t>
        </w:r>
      </w:hyperlink>
      <w:r w:rsidRPr="008A2DC7">
        <w:t xml:space="preserve">; </w:t>
      </w:r>
      <w:hyperlink r:id="rId12" w:history="1">
        <w:r w:rsidRPr="008A2DC7">
          <w:rPr>
            <w:rStyle w:val="Hyperlink"/>
          </w:rPr>
          <w:t>Swiggy's FY2026 results (8 May 2026)</w:t>
        </w:r>
      </w:hyperlink>
      <w:r w:rsidRPr="008A2DC7">
        <w:t>.</w:t>
      </w:r>
    </w:p>
    <w:p w14:paraId="5718D613" w14:textId="77777777" w:rsidR="008A2DC7" w:rsidRPr="008A2DC7" w:rsidRDefault="008A2DC7" w:rsidP="008A2DC7">
      <w:pPr>
        <w:rPr>
          <w:b/>
          <w:bCs/>
        </w:rPr>
      </w:pPr>
      <w:r w:rsidRPr="008A2DC7">
        <w:rPr>
          <w:b/>
          <w:bCs/>
        </w:rPr>
        <w:t>4. Competitor Analysis</w:t>
      </w:r>
    </w:p>
    <w:p w14:paraId="6ED96E31" w14:textId="77777777" w:rsidR="008A2DC7" w:rsidRPr="008A2DC7" w:rsidRDefault="008A2DC7" w:rsidP="008A2DC7">
      <w:r w:rsidRPr="008A2DC7">
        <w:t>The following comparison assesses publicly visible positioning and strategic context. It is qualitative rather than a definitive ranking of market share.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909"/>
        <w:gridCol w:w="3835"/>
      </w:tblGrid>
      <w:tr w:rsidR="008A2DC7" w:rsidRPr="008A2DC7" w14:paraId="01993146" w14:textId="77777777">
        <w:trPr>
          <w:tblCellSpacing w:w="15" w:type="dxa"/>
        </w:trPr>
        <w:tc>
          <w:tcPr>
            <w:tcW w:w="0" w:type="auto"/>
            <w:vAlign w:val="center"/>
            <w:hideMark/>
          </w:tcPr>
          <w:p w14:paraId="26653F18" w14:textId="77777777" w:rsidR="008A2DC7" w:rsidRPr="008A2DC7" w:rsidRDefault="008A2DC7" w:rsidP="008A2DC7">
            <w:pPr>
              <w:rPr>
                <w:b/>
                <w:bCs/>
              </w:rPr>
            </w:pPr>
            <w:r w:rsidRPr="008A2DC7">
              <w:rPr>
                <w:b/>
                <w:bCs/>
              </w:rPr>
              <w:t>Platform</w:t>
            </w:r>
          </w:p>
        </w:tc>
        <w:tc>
          <w:tcPr>
            <w:tcW w:w="0" w:type="auto"/>
            <w:vAlign w:val="center"/>
            <w:hideMark/>
          </w:tcPr>
          <w:p w14:paraId="153247C6" w14:textId="77777777" w:rsidR="008A2DC7" w:rsidRPr="008A2DC7" w:rsidRDefault="008A2DC7" w:rsidP="008A2DC7">
            <w:pPr>
              <w:rPr>
                <w:b/>
                <w:bCs/>
              </w:rPr>
            </w:pPr>
            <w:r w:rsidRPr="008A2DC7">
              <w:rPr>
                <w:b/>
                <w:bCs/>
              </w:rPr>
              <w:t>Competitive positioning</w:t>
            </w:r>
          </w:p>
        </w:tc>
        <w:tc>
          <w:tcPr>
            <w:tcW w:w="0" w:type="auto"/>
            <w:vAlign w:val="center"/>
            <w:hideMark/>
          </w:tcPr>
          <w:p w14:paraId="44F8386B" w14:textId="77777777" w:rsidR="008A2DC7" w:rsidRPr="008A2DC7" w:rsidRDefault="008A2DC7" w:rsidP="008A2DC7">
            <w:pPr>
              <w:rPr>
                <w:b/>
                <w:bCs/>
              </w:rPr>
            </w:pPr>
            <w:r w:rsidRPr="008A2DC7">
              <w:rPr>
                <w:b/>
                <w:bCs/>
              </w:rPr>
              <w:t>Key dimension to investigate</w:t>
            </w:r>
          </w:p>
        </w:tc>
      </w:tr>
      <w:tr w:rsidR="008A2DC7" w:rsidRPr="008A2DC7" w14:paraId="156002BF" w14:textId="77777777">
        <w:trPr>
          <w:tblCellSpacing w:w="15" w:type="dxa"/>
        </w:trPr>
        <w:tc>
          <w:tcPr>
            <w:tcW w:w="0" w:type="auto"/>
            <w:vAlign w:val="center"/>
            <w:hideMark/>
          </w:tcPr>
          <w:p w14:paraId="6D03FA15" w14:textId="77777777" w:rsidR="008A2DC7" w:rsidRPr="008A2DC7" w:rsidRDefault="008A2DC7" w:rsidP="008A2DC7">
            <w:proofErr w:type="spellStart"/>
            <w:r w:rsidRPr="008A2DC7">
              <w:rPr>
                <w:b/>
                <w:bCs/>
              </w:rPr>
              <w:lastRenderedPageBreak/>
              <w:t>Blinkit</w:t>
            </w:r>
            <w:proofErr w:type="spellEnd"/>
          </w:p>
        </w:tc>
        <w:tc>
          <w:tcPr>
            <w:tcW w:w="0" w:type="auto"/>
            <w:vAlign w:val="center"/>
            <w:hideMark/>
          </w:tcPr>
          <w:p w14:paraId="4C9DE58D" w14:textId="77777777" w:rsidR="008A2DC7" w:rsidRPr="008A2DC7" w:rsidRDefault="008A2DC7" w:rsidP="008A2DC7">
            <w:r w:rsidRPr="008A2DC7">
              <w:t>Established quick-commerce platform within Eternal's business portfolio</w:t>
            </w:r>
          </w:p>
        </w:tc>
        <w:tc>
          <w:tcPr>
            <w:tcW w:w="0" w:type="auto"/>
            <w:vAlign w:val="center"/>
            <w:hideMark/>
          </w:tcPr>
          <w:p w14:paraId="607C2338" w14:textId="77777777" w:rsidR="008A2DC7" w:rsidRPr="008A2DC7" w:rsidRDefault="008A2DC7" w:rsidP="008A2DC7">
            <w:r w:rsidRPr="008A2DC7">
              <w:t>Store expansion, assortment, order growth and operating performance</w:t>
            </w:r>
          </w:p>
        </w:tc>
      </w:tr>
      <w:tr w:rsidR="008A2DC7" w:rsidRPr="008A2DC7" w14:paraId="0469A8DC" w14:textId="77777777">
        <w:trPr>
          <w:tblCellSpacing w:w="15" w:type="dxa"/>
        </w:trPr>
        <w:tc>
          <w:tcPr>
            <w:tcW w:w="0" w:type="auto"/>
            <w:vAlign w:val="center"/>
            <w:hideMark/>
          </w:tcPr>
          <w:p w14:paraId="1F562657" w14:textId="77777777" w:rsidR="008A2DC7" w:rsidRPr="008A2DC7" w:rsidRDefault="008A2DC7" w:rsidP="008A2DC7">
            <w:proofErr w:type="spellStart"/>
            <w:r w:rsidRPr="008A2DC7">
              <w:rPr>
                <w:b/>
                <w:bCs/>
              </w:rPr>
              <w:t>Zepto</w:t>
            </w:r>
            <w:proofErr w:type="spellEnd"/>
          </w:p>
        </w:tc>
        <w:tc>
          <w:tcPr>
            <w:tcW w:w="0" w:type="auto"/>
            <w:vAlign w:val="center"/>
            <w:hideMark/>
          </w:tcPr>
          <w:p w14:paraId="47099FFC" w14:textId="77777777" w:rsidR="008A2DC7" w:rsidRPr="008A2DC7" w:rsidRDefault="008A2DC7" w:rsidP="008A2DC7">
            <w:r w:rsidRPr="008A2DC7">
              <w:t>Quick-commerce-focused platform offering groceries and everyday products</w:t>
            </w:r>
          </w:p>
        </w:tc>
        <w:tc>
          <w:tcPr>
            <w:tcW w:w="0" w:type="auto"/>
            <w:vAlign w:val="center"/>
            <w:hideMark/>
          </w:tcPr>
          <w:p w14:paraId="574B7238" w14:textId="77777777" w:rsidR="008A2DC7" w:rsidRPr="008A2DC7" w:rsidRDefault="008A2DC7" w:rsidP="008A2DC7">
            <w:r w:rsidRPr="008A2DC7">
              <w:t>Customer retention, order growth, assortment and network expansion</w:t>
            </w:r>
          </w:p>
        </w:tc>
      </w:tr>
      <w:tr w:rsidR="008A2DC7" w:rsidRPr="008A2DC7" w14:paraId="7E491863" w14:textId="77777777">
        <w:trPr>
          <w:tblCellSpacing w:w="15" w:type="dxa"/>
        </w:trPr>
        <w:tc>
          <w:tcPr>
            <w:tcW w:w="0" w:type="auto"/>
            <w:vAlign w:val="center"/>
            <w:hideMark/>
          </w:tcPr>
          <w:p w14:paraId="647FC395" w14:textId="77777777" w:rsidR="008A2DC7" w:rsidRPr="008A2DC7" w:rsidRDefault="008A2DC7" w:rsidP="008A2DC7">
            <w:r w:rsidRPr="008A2DC7">
              <w:rPr>
                <w:b/>
                <w:bCs/>
              </w:rPr>
              <w:t xml:space="preserve">Swiggy </w:t>
            </w:r>
            <w:proofErr w:type="spellStart"/>
            <w:r w:rsidRPr="008A2DC7">
              <w:rPr>
                <w:b/>
                <w:bCs/>
              </w:rPr>
              <w:t>Instamart</w:t>
            </w:r>
            <w:proofErr w:type="spellEnd"/>
          </w:p>
        </w:tc>
        <w:tc>
          <w:tcPr>
            <w:tcW w:w="0" w:type="auto"/>
            <w:vAlign w:val="center"/>
            <w:hideMark/>
          </w:tcPr>
          <w:p w14:paraId="147F05CC" w14:textId="77777777" w:rsidR="008A2DC7" w:rsidRPr="008A2DC7" w:rsidRDefault="008A2DC7" w:rsidP="008A2DC7">
            <w:r w:rsidRPr="008A2DC7">
              <w:t>Quick-commerce business within Swiggy's wider convenience ecosystem</w:t>
            </w:r>
          </w:p>
        </w:tc>
        <w:tc>
          <w:tcPr>
            <w:tcW w:w="0" w:type="auto"/>
            <w:vAlign w:val="center"/>
            <w:hideMark/>
          </w:tcPr>
          <w:p w14:paraId="680E0E57" w14:textId="77777777" w:rsidR="008A2DC7" w:rsidRPr="008A2DC7" w:rsidRDefault="008A2DC7" w:rsidP="008A2DC7">
            <w:r w:rsidRPr="008A2DC7">
              <w:t>Basket size, non-grocery mix, fulfilment network and contribution margins</w:t>
            </w:r>
          </w:p>
        </w:tc>
      </w:tr>
      <w:tr w:rsidR="008A2DC7" w:rsidRPr="008A2DC7" w14:paraId="4D46B00E" w14:textId="77777777">
        <w:trPr>
          <w:tblCellSpacing w:w="15" w:type="dxa"/>
        </w:trPr>
        <w:tc>
          <w:tcPr>
            <w:tcW w:w="0" w:type="auto"/>
            <w:vAlign w:val="center"/>
            <w:hideMark/>
          </w:tcPr>
          <w:p w14:paraId="553986AC" w14:textId="77777777" w:rsidR="008A2DC7" w:rsidRPr="008A2DC7" w:rsidRDefault="008A2DC7" w:rsidP="008A2DC7">
            <w:r w:rsidRPr="008A2DC7">
              <w:rPr>
                <w:b/>
                <w:bCs/>
              </w:rPr>
              <w:t>Flipkart Minutes</w:t>
            </w:r>
          </w:p>
        </w:tc>
        <w:tc>
          <w:tcPr>
            <w:tcW w:w="0" w:type="auto"/>
            <w:vAlign w:val="center"/>
            <w:hideMark/>
          </w:tcPr>
          <w:p w14:paraId="1AF0664E" w14:textId="77777777" w:rsidR="008A2DC7" w:rsidRPr="008A2DC7" w:rsidRDefault="008A2DC7" w:rsidP="008A2DC7">
            <w:r w:rsidRPr="008A2DC7">
              <w:t>Quick-commerce offering backed by Flipkart's broader e-commerce ecosystem</w:t>
            </w:r>
          </w:p>
        </w:tc>
        <w:tc>
          <w:tcPr>
            <w:tcW w:w="0" w:type="auto"/>
            <w:vAlign w:val="center"/>
            <w:hideMark/>
          </w:tcPr>
          <w:p w14:paraId="13916E71" w14:textId="77777777" w:rsidR="008A2DC7" w:rsidRPr="008A2DC7" w:rsidRDefault="008A2DC7" w:rsidP="008A2DC7">
            <w:r w:rsidRPr="008A2DC7">
              <w:t>Customer acquisition, product selection and integration with online retail</w:t>
            </w:r>
          </w:p>
        </w:tc>
      </w:tr>
      <w:tr w:rsidR="008A2DC7" w:rsidRPr="008A2DC7" w14:paraId="3BFD4FC7" w14:textId="77777777">
        <w:trPr>
          <w:tblCellSpacing w:w="15" w:type="dxa"/>
        </w:trPr>
        <w:tc>
          <w:tcPr>
            <w:tcW w:w="0" w:type="auto"/>
            <w:vAlign w:val="center"/>
            <w:hideMark/>
          </w:tcPr>
          <w:p w14:paraId="2BDCDC1C" w14:textId="77777777" w:rsidR="008A2DC7" w:rsidRPr="008A2DC7" w:rsidRDefault="008A2DC7" w:rsidP="008A2DC7">
            <w:r w:rsidRPr="008A2DC7">
              <w:rPr>
                <w:b/>
                <w:bCs/>
              </w:rPr>
              <w:t>Amazon Now</w:t>
            </w:r>
          </w:p>
        </w:tc>
        <w:tc>
          <w:tcPr>
            <w:tcW w:w="0" w:type="auto"/>
            <w:vAlign w:val="center"/>
            <w:hideMark/>
          </w:tcPr>
          <w:p w14:paraId="52F4DB8A" w14:textId="77777777" w:rsidR="008A2DC7" w:rsidRPr="008A2DC7" w:rsidRDefault="008A2DC7" w:rsidP="008A2DC7">
            <w:r w:rsidRPr="008A2DC7">
              <w:t>Quick-commerce offering within Amazon's wider e-commerce ecosystem</w:t>
            </w:r>
          </w:p>
        </w:tc>
        <w:tc>
          <w:tcPr>
            <w:tcW w:w="0" w:type="auto"/>
            <w:vAlign w:val="center"/>
            <w:hideMark/>
          </w:tcPr>
          <w:p w14:paraId="16970DE9" w14:textId="77777777" w:rsidR="008A2DC7" w:rsidRPr="008A2DC7" w:rsidRDefault="008A2DC7" w:rsidP="008A2DC7">
            <w:r w:rsidRPr="008A2DC7">
              <w:t>Expansion strategy, delivery coverage and competitive differentiation</w:t>
            </w:r>
          </w:p>
        </w:tc>
      </w:tr>
    </w:tbl>
    <w:p w14:paraId="7FEA5E9B" w14:textId="77777777" w:rsidR="008A2DC7" w:rsidRPr="008A2DC7" w:rsidRDefault="008A2DC7" w:rsidP="008A2DC7">
      <w:r w:rsidRPr="008A2DC7">
        <w:rPr>
          <w:b/>
          <w:bCs/>
        </w:rPr>
        <w:t>Comparative interpretation</w:t>
      </w:r>
    </w:p>
    <w:p w14:paraId="5D3C4DED" w14:textId="77777777" w:rsidR="008A2DC7" w:rsidRPr="008A2DC7" w:rsidRDefault="008A2DC7" w:rsidP="008A2DC7">
      <w:proofErr w:type="spellStart"/>
      <w:r w:rsidRPr="008A2DC7">
        <w:t>Blinkit</w:t>
      </w:r>
      <w:proofErr w:type="spellEnd"/>
      <w:r w:rsidRPr="008A2DC7">
        <w:t xml:space="preserve">, </w:t>
      </w:r>
      <w:proofErr w:type="spellStart"/>
      <w:r w:rsidRPr="008A2DC7">
        <w:t>Zepto</w:t>
      </w:r>
      <w:proofErr w:type="spellEnd"/>
      <w:r w:rsidRPr="008A2DC7">
        <w:t xml:space="preserve"> and </w:t>
      </w:r>
      <w:proofErr w:type="spellStart"/>
      <w:r w:rsidRPr="008A2DC7">
        <w:t>Instamart</w:t>
      </w:r>
      <w:proofErr w:type="spellEnd"/>
      <w:r w:rsidRPr="008A2DC7">
        <w:t xml:space="preserve"> are useful benchmarks for understanding established competition, while Flipkart Minutes and Amazon Now illustrate the entry or expansion of large e-commerce ecosystems into faster delivery. Their broader retail presence may create opportunities for customer acquisition and cross-selling, although the extent of any advantage must be established with comparable evidence.</w:t>
      </w:r>
    </w:p>
    <w:p w14:paraId="6D867368" w14:textId="77777777" w:rsidR="008A2DC7" w:rsidRPr="008A2DC7" w:rsidRDefault="008A2DC7" w:rsidP="008A2DC7">
      <w:r w:rsidRPr="008A2DC7">
        <w:t xml:space="preserve">Swiggy's FY2026 results provide a concrete example of the trade-off between growth and operating economics: </w:t>
      </w:r>
      <w:proofErr w:type="spellStart"/>
      <w:r w:rsidRPr="008A2DC7">
        <w:t>Instamart's</w:t>
      </w:r>
      <w:proofErr w:type="spellEnd"/>
      <w:r w:rsidRPr="008A2DC7">
        <w:t xml:space="preserve"> gross order value grew 68.8% year on year in the quarter ended March 2026, while its reported contribution margin remained negative at -1.8%. This illustrates why growth metrics alone are insufficient for evaluating performance.</w:t>
      </w:r>
    </w:p>
    <w:p w14:paraId="5A0655B7" w14:textId="77777777" w:rsidR="008A2DC7" w:rsidRPr="008A2DC7" w:rsidRDefault="008A2DC7" w:rsidP="008A2DC7">
      <w:r w:rsidRPr="008A2DC7">
        <w:t xml:space="preserve">Source: </w:t>
      </w:r>
      <w:hyperlink r:id="rId13" w:history="1">
        <w:r w:rsidRPr="008A2DC7">
          <w:rPr>
            <w:rStyle w:val="Hyperlink"/>
          </w:rPr>
          <w:t>Swiggy FY2026 results (8 May 2026)</w:t>
        </w:r>
      </w:hyperlink>
      <w:r w:rsidRPr="008A2DC7">
        <w:t>.</w:t>
      </w:r>
    </w:p>
    <w:p w14:paraId="40132DEA" w14:textId="77777777" w:rsidR="008A2DC7" w:rsidRPr="008A2DC7" w:rsidRDefault="008A2DC7" w:rsidP="008A2DC7">
      <w:r w:rsidRPr="008A2DC7">
        <w:rPr>
          <w:b/>
          <w:bCs/>
        </w:rPr>
        <w:t>Comparison limitation:</w:t>
      </w:r>
      <w:r w:rsidRPr="008A2DC7">
        <w:t xml:space="preserve"> Public figures may refer to different periods and metrics, such as gross order value, revenue, daily orders or active users. These measures are not interchangeable. A reliable market-share ranking would require a consistent source, definition and reporting period across competitors.</w:t>
      </w:r>
    </w:p>
    <w:p w14:paraId="3AD53B15" w14:textId="77777777" w:rsidR="008A2DC7" w:rsidRPr="008A2DC7" w:rsidRDefault="008A2DC7" w:rsidP="008A2DC7">
      <w:pPr>
        <w:rPr>
          <w:b/>
          <w:bCs/>
        </w:rPr>
      </w:pPr>
      <w:r w:rsidRPr="008A2DC7">
        <w:rPr>
          <w:b/>
          <w:bCs/>
        </w:rPr>
        <w:t>5. Key Findings and Recommendations</w:t>
      </w:r>
    </w:p>
    <w:p w14:paraId="21485CA3" w14:textId="77777777" w:rsidR="008A2DC7" w:rsidRPr="008A2DC7" w:rsidRDefault="008A2DC7" w:rsidP="008A2DC7">
      <w:r w:rsidRPr="008A2DC7">
        <w:rPr>
          <w:b/>
          <w:bCs/>
        </w:rPr>
        <w:t>Finding 1: Growth increasingly depends on capturing larger baskets.</w:t>
      </w:r>
    </w:p>
    <w:p w14:paraId="7016A20B" w14:textId="77777777" w:rsidR="008A2DC7" w:rsidRPr="008A2DC7" w:rsidRDefault="008A2DC7" w:rsidP="008A2DC7">
      <w:r w:rsidRPr="008A2DC7">
        <w:t>The evidence suggests that future expansion will depend not only on frequent small purchases but also on winning a larger share of planned household shopping.</w:t>
      </w:r>
    </w:p>
    <w:p w14:paraId="2F536F1E" w14:textId="77777777" w:rsidR="008A2DC7" w:rsidRPr="008A2DC7" w:rsidRDefault="008A2DC7" w:rsidP="008A2DC7">
      <w:r w:rsidRPr="008A2DC7">
        <w:rPr>
          <w:i/>
          <w:iCs/>
        </w:rPr>
        <w:t>Recommendation:</w:t>
      </w:r>
      <w:r w:rsidRPr="008A2DC7">
        <w:t xml:space="preserve"> Platforms should monitor average order value, repeat purchase rates, product availability and the share of larger household baskets. Consumer brands should evaluate which pack sizes and categories fit these shopping occasions.</w:t>
      </w:r>
    </w:p>
    <w:p w14:paraId="2EDA93C3" w14:textId="77777777" w:rsidR="008A2DC7" w:rsidRPr="008A2DC7" w:rsidRDefault="008A2DC7" w:rsidP="008A2DC7">
      <w:r w:rsidRPr="008A2DC7">
        <w:rPr>
          <w:b/>
          <w:bCs/>
        </w:rPr>
        <w:t>Finding 2: Category expansion creates opportunities but adds complexity.</w:t>
      </w:r>
    </w:p>
    <w:p w14:paraId="12636CB8" w14:textId="77777777" w:rsidR="008A2DC7" w:rsidRPr="008A2DC7" w:rsidRDefault="008A2DC7" w:rsidP="008A2DC7">
      <w:r w:rsidRPr="008A2DC7">
        <w:t>Rising order values in selected non-grocery categories indicate opportunities beyond food and daily essentials. However, a broader assortment requires effective inventory planning, product discovery and quality assurance.</w:t>
      </w:r>
    </w:p>
    <w:p w14:paraId="0B4E9042" w14:textId="77777777" w:rsidR="008A2DC7" w:rsidRPr="008A2DC7" w:rsidRDefault="008A2DC7" w:rsidP="008A2DC7">
      <w:r w:rsidRPr="008A2DC7">
        <w:rPr>
          <w:i/>
          <w:iCs/>
        </w:rPr>
        <w:t>Recommendation:</w:t>
      </w:r>
      <w:r w:rsidRPr="008A2DC7">
        <w:t xml:space="preserve"> Brands and platforms should evaluate category performance separately rather than assuming that overall quick-commerce growth applies equally to every product group.</w:t>
      </w:r>
    </w:p>
    <w:p w14:paraId="6000FD68" w14:textId="77777777" w:rsidR="008A2DC7" w:rsidRPr="008A2DC7" w:rsidRDefault="008A2DC7" w:rsidP="008A2DC7">
      <w:r w:rsidRPr="008A2DC7">
        <w:rPr>
          <w:b/>
          <w:bCs/>
        </w:rPr>
        <w:lastRenderedPageBreak/>
        <w:t>Finding 3: Competitive growth must be balanced with operating efficiency.</w:t>
      </w:r>
    </w:p>
    <w:p w14:paraId="210658EC" w14:textId="77777777" w:rsidR="008A2DC7" w:rsidRPr="008A2DC7" w:rsidRDefault="008A2DC7" w:rsidP="008A2DC7">
      <w:r w:rsidRPr="008A2DC7">
        <w:t>The number of major competitors and continued network investment make it important to distinguish scale from sustainable performance.</w:t>
      </w:r>
    </w:p>
    <w:p w14:paraId="0B8E1CEB" w14:textId="77777777" w:rsidR="008A2DC7" w:rsidRPr="008A2DC7" w:rsidRDefault="008A2DC7" w:rsidP="008A2DC7">
      <w:r w:rsidRPr="008A2DC7">
        <w:rPr>
          <w:i/>
          <w:iCs/>
        </w:rPr>
        <w:t>Recommendation:</w:t>
      </w:r>
      <w:r w:rsidRPr="008A2DC7">
        <w:t xml:space="preserve"> Analysts should track growth indicators alongside contribution margins, promotional intensity and fulfilment efficiency. Competitor comparisons should use consistent definitions and reporting periods.</w:t>
      </w:r>
    </w:p>
    <w:p w14:paraId="65F82C46" w14:textId="77777777" w:rsidR="008A2DC7" w:rsidRPr="008A2DC7" w:rsidRDefault="008A2DC7" w:rsidP="008A2DC7">
      <w:r w:rsidRPr="008A2DC7">
        <w:rPr>
          <w:b/>
          <w:bCs/>
        </w:rPr>
        <w:t>Finding 4: Consumer trust remains important for expansion beyond major metros.</w:t>
      </w:r>
    </w:p>
    <w:p w14:paraId="7CC76F83" w14:textId="77777777" w:rsidR="008A2DC7" w:rsidRPr="008A2DC7" w:rsidRDefault="008A2DC7" w:rsidP="008A2DC7">
      <w:proofErr w:type="spellStart"/>
      <w:r w:rsidRPr="008A2DC7">
        <w:t>Redseer's</w:t>
      </w:r>
      <w:proofErr w:type="spellEnd"/>
      <w:r w:rsidRPr="008A2DC7">
        <w:t xml:space="preserve"> research identifies freshness concerns, small baskets and trust as barriers to adoption outside established metropolitan markets.</w:t>
      </w:r>
    </w:p>
    <w:p w14:paraId="0A0DFEFC" w14:textId="77777777" w:rsidR="008A2DC7" w:rsidRPr="008A2DC7" w:rsidRDefault="008A2DC7" w:rsidP="008A2DC7">
      <w:r w:rsidRPr="008A2DC7">
        <w:rPr>
          <w:i/>
          <w:iCs/>
        </w:rPr>
        <w:t>Recommendation:</w:t>
      </w:r>
      <w:r w:rsidRPr="008A2DC7">
        <w:t xml:space="preserve"> Platforms should assess local product preferences, assortment relevance, freshness assurance and delivery reliability before assuming that a strategy successful in one city will transfer directly to another.</w:t>
      </w:r>
    </w:p>
    <w:p w14:paraId="55FBCFE7" w14:textId="77777777" w:rsidR="008A2DC7" w:rsidRPr="008A2DC7" w:rsidRDefault="008A2DC7" w:rsidP="008A2DC7">
      <w:pPr>
        <w:rPr>
          <w:b/>
          <w:bCs/>
        </w:rPr>
      </w:pPr>
      <w:r w:rsidRPr="008A2DC7">
        <w:rPr>
          <w:b/>
          <w:bCs/>
        </w:rPr>
        <w:t>6. Conclusion</w:t>
      </w:r>
    </w:p>
    <w:p w14:paraId="3863C043" w14:textId="77777777" w:rsidR="008A2DC7" w:rsidRPr="008A2DC7" w:rsidRDefault="008A2DC7" w:rsidP="008A2DC7">
      <w:r w:rsidRPr="008A2DC7">
        <w:t>India's quick-commerce market has substantial projected growth potential, but the next stage of competition is likely to depend on more than speed. Larger household baskets, expansion into non-grocery categories, consumer trust and operating efficiency will influence how platforms and brands capture future demand.</w:t>
      </w:r>
    </w:p>
    <w:p w14:paraId="02D58FD2" w14:textId="77777777" w:rsidR="008A2DC7" w:rsidRPr="008A2DC7" w:rsidRDefault="008A2DC7" w:rsidP="008A2DC7">
      <w:pPr>
        <w:rPr>
          <w:b/>
          <w:bCs/>
        </w:rPr>
      </w:pPr>
      <w:r w:rsidRPr="008A2DC7">
        <w:rPr>
          <w:b/>
          <w:bCs/>
        </w:rPr>
        <w:t>References</w:t>
      </w:r>
    </w:p>
    <w:p w14:paraId="55FB0B95" w14:textId="77777777" w:rsidR="008A2DC7" w:rsidRPr="008A2DC7" w:rsidRDefault="008A2DC7" w:rsidP="008A2DC7">
      <w:pPr>
        <w:numPr>
          <w:ilvl w:val="0"/>
          <w:numId w:val="2"/>
        </w:numPr>
      </w:pPr>
      <w:proofErr w:type="spellStart"/>
      <w:r w:rsidRPr="008A2DC7">
        <w:t>Redseer</w:t>
      </w:r>
      <w:proofErr w:type="spellEnd"/>
      <w:r w:rsidRPr="008A2DC7">
        <w:t xml:space="preserve"> Strategy Consultants. (7 October 2026). </w:t>
      </w:r>
      <w:r w:rsidRPr="008A2DC7">
        <w:rPr>
          <w:i/>
          <w:iCs/>
        </w:rPr>
        <w:t>Think Quick Commerce: Unlocking the $90Bn Opportunity</w:t>
      </w:r>
      <w:r w:rsidRPr="008A2DC7">
        <w:t xml:space="preserve">. </w:t>
      </w:r>
      <w:hyperlink r:id="rId14" w:history="1">
        <w:r w:rsidRPr="008A2DC7">
          <w:rPr>
            <w:rStyle w:val="Hyperlink"/>
          </w:rPr>
          <w:t>https://redseer.com/reports/think-quick-commerce-unlocking-the-90bn-opportunity/</w:t>
        </w:r>
      </w:hyperlink>
    </w:p>
    <w:p w14:paraId="1AF837FD" w14:textId="77777777" w:rsidR="008A2DC7" w:rsidRPr="008A2DC7" w:rsidRDefault="008A2DC7" w:rsidP="008A2DC7">
      <w:pPr>
        <w:numPr>
          <w:ilvl w:val="0"/>
          <w:numId w:val="2"/>
        </w:numPr>
      </w:pPr>
      <w:proofErr w:type="spellStart"/>
      <w:r w:rsidRPr="008A2DC7">
        <w:t>NielsenIQ</w:t>
      </w:r>
      <w:proofErr w:type="spellEnd"/>
      <w:r w:rsidRPr="008A2DC7">
        <w:t xml:space="preserve">. (27 April 2026). </w:t>
      </w:r>
      <w:r w:rsidRPr="008A2DC7">
        <w:rPr>
          <w:i/>
          <w:iCs/>
        </w:rPr>
        <w:t>The Commerce Revolution: Where East Meets West</w:t>
      </w:r>
      <w:r w:rsidRPr="008A2DC7">
        <w:t xml:space="preserve">. </w:t>
      </w:r>
      <w:hyperlink r:id="rId15" w:history="1">
        <w:r w:rsidRPr="008A2DC7">
          <w:rPr>
            <w:rStyle w:val="Hyperlink"/>
          </w:rPr>
          <w:t>https://nielseniq.com/global/en/insights/report/2026/commerce-trends-intelligence/</w:t>
        </w:r>
      </w:hyperlink>
    </w:p>
    <w:p w14:paraId="3F889BC2" w14:textId="77777777" w:rsidR="008A2DC7" w:rsidRPr="008A2DC7" w:rsidRDefault="008A2DC7" w:rsidP="008A2DC7">
      <w:pPr>
        <w:numPr>
          <w:ilvl w:val="0"/>
          <w:numId w:val="2"/>
        </w:numPr>
      </w:pPr>
      <w:r w:rsidRPr="008A2DC7">
        <w:t xml:space="preserve">Swiggy Limited. (8 May 2026). </w:t>
      </w:r>
      <w:r w:rsidRPr="008A2DC7">
        <w:rPr>
          <w:i/>
          <w:iCs/>
        </w:rPr>
        <w:t>Swiggy's FY2026 Results</w:t>
      </w:r>
      <w:r w:rsidRPr="008A2DC7">
        <w:t xml:space="preserve">. </w:t>
      </w:r>
      <w:hyperlink r:id="rId16" w:history="1">
        <w:r w:rsidRPr="008A2DC7">
          <w:rPr>
            <w:rStyle w:val="Hyperlink"/>
          </w:rPr>
          <w:t>https://www.swiggy.com/corporate/press-release/swiggys-food-delivery-gov-grew-22-6-yoy-with-inr-1000-cr-in-adjusted-ebitda-overall-revenue-surges-45-to-inr-6383-cr/</w:t>
        </w:r>
      </w:hyperlink>
    </w:p>
    <w:p w14:paraId="0B8F747C" w14:textId="3289E468" w:rsidR="008A2DC7" w:rsidRPr="008A2DC7" w:rsidRDefault="008A2DC7" w:rsidP="008A2DC7">
      <w:pPr>
        <w:numPr>
          <w:ilvl w:val="0"/>
          <w:numId w:val="2"/>
        </w:numPr>
      </w:pPr>
      <w:proofErr w:type="spellStart"/>
      <w:r w:rsidRPr="008A2DC7">
        <w:t>Moneycontrol</w:t>
      </w:r>
      <w:proofErr w:type="spellEnd"/>
      <w:r w:rsidRPr="008A2DC7">
        <w:t xml:space="preserve">. (17 August 2026). </w:t>
      </w:r>
      <w:r w:rsidRPr="008A2DC7">
        <w:rPr>
          <w:i/>
          <w:iCs/>
        </w:rPr>
        <w:t>Quick commerce firms cross 9 million daily orders as market share battle heats up</w:t>
      </w:r>
      <w:r w:rsidRPr="008A2DC7">
        <w:t xml:space="preserve">. </w:t>
      </w:r>
      <w:hyperlink r:id="rId17" w:history="1">
        <w:r w:rsidRPr="008A2DC7">
          <w:rPr>
            <w:rStyle w:val="Hyperlink"/>
          </w:rPr>
          <w:t>https://www.moneycontrol.com/news/business/startup/quick-commerce-firms-cross-9-million-daily-orders-as-market-share-battle-heats-up-14007068.html</w:t>
        </w:r>
      </w:hyperlink>
      <w:r>
        <w:br/>
      </w:r>
      <w:r w:rsidRPr="008A2DC7">
        <w:rPr>
          <w:b/>
          <w:bCs/>
        </w:rPr>
        <w:t>Research methodology:</w:t>
      </w:r>
      <w:r w:rsidRPr="008A2DC7">
        <w:t xml:space="preserve"> This report was developed through secondary research using publicly available industry reports, company disclosures and business news. AI tools were used to support research organisation, synthesis and drafting. Sources and key claims were reviewed, and the findings were refined into an independent analysis. No primary interviews or consumer surveys were conducted.</w:t>
      </w:r>
    </w:p>
    <w:p w14:paraId="7EB4FD65" w14:textId="77777777" w:rsidR="00B76414" w:rsidRDefault="00B76414"/>
    <w:sectPr w:rsidR="00B76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12C16"/>
    <w:multiLevelType w:val="multilevel"/>
    <w:tmpl w:val="0B4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F11F59"/>
    <w:multiLevelType w:val="multilevel"/>
    <w:tmpl w:val="A1D4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110380">
    <w:abstractNumId w:val="0"/>
  </w:num>
  <w:num w:numId="2" w16cid:durableId="152031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DC7"/>
    <w:rsid w:val="00802F93"/>
    <w:rsid w:val="008A2DC7"/>
    <w:rsid w:val="00B76414"/>
    <w:rsid w:val="00D9253B"/>
    <w:rsid w:val="00F746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7C924"/>
  <w15:chartTrackingRefBased/>
  <w15:docId w15:val="{3F676645-7142-4766-8250-358F59001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D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A2D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A2DC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A2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DC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A2DC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A2DC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A2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DC7"/>
    <w:rPr>
      <w:rFonts w:eastAsiaTheme="majorEastAsia" w:cstheme="majorBidi"/>
      <w:color w:val="272727" w:themeColor="text1" w:themeTint="D8"/>
    </w:rPr>
  </w:style>
  <w:style w:type="paragraph" w:styleId="Title">
    <w:name w:val="Title"/>
    <w:basedOn w:val="Normal"/>
    <w:next w:val="Normal"/>
    <w:link w:val="TitleChar"/>
    <w:uiPriority w:val="10"/>
    <w:qFormat/>
    <w:rsid w:val="008A2D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2D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2D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2D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2DC7"/>
    <w:pPr>
      <w:spacing w:before="160"/>
      <w:jc w:val="center"/>
    </w:pPr>
    <w:rPr>
      <w:i/>
      <w:iCs/>
      <w:color w:val="404040" w:themeColor="text1" w:themeTint="BF"/>
    </w:rPr>
  </w:style>
  <w:style w:type="character" w:customStyle="1" w:styleId="QuoteChar">
    <w:name w:val="Quote Char"/>
    <w:basedOn w:val="DefaultParagraphFont"/>
    <w:link w:val="Quote"/>
    <w:uiPriority w:val="29"/>
    <w:rsid w:val="008A2DC7"/>
    <w:rPr>
      <w:i/>
      <w:iCs/>
      <w:color w:val="404040" w:themeColor="text1" w:themeTint="BF"/>
    </w:rPr>
  </w:style>
  <w:style w:type="paragraph" w:styleId="ListParagraph">
    <w:name w:val="List Paragraph"/>
    <w:basedOn w:val="Normal"/>
    <w:uiPriority w:val="34"/>
    <w:qFormat/>
    <w:rsid w:val="008A2DC7"/>
    <w:pPr>
      <w:ind w:left="720"/>
      <w:contextualSpacing/>
    </w:pPr>
  </w:style>
  <w:style w:type="character" w:styleId="IntenseEmphasis">
    <w:name w:val="Intense Emphasis"/>
    <w:basedOn w:val="DefaultParagraphFont"/>
    <w:uiPriority w:val="21"/>
    <w:qFormat/>
    <w:rsid w:val="008A2DC7"/>
    <w:rPr>
      <w:i/>
      <w:iCs/>
      <w:color w:val="2F5496" w:themeColor="accent1" w:themeShade="BF"/>
    </w:rPr>
  </w:style>
  <w:style w:type="paragraph" w:styleId="IntenseQuote">
    <w:name w:val="Intense Quote"/>
    <w:basedOn w:val="Normal"/>
    <w:next w:val="Normal"/>
    <w:link w:val="IntenseQuoteChar"/>
    <w:uiPriority w:val="30"/>
    <w:qFormat/>
    <w:rsid w:val="008A2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DC7"/>
    <w:rPr>
      <w:i/>
      <w:iCs/>
      <w:color w:val="2F5496" w:themeColor="accent1" w:themeShade="BF"/>
    </w:rPr>
  </w:style>
  <w:style w:type="character" w:styleId="IntenseReference">
    <w:name w:val="Intense Reference"/>
    <w:basedOn w:val="DefaultParagraphFont"/>
    <w:uiPriority w:val="32"/>
    <w:qFormat/>
    <w:rsid w:val="008A2DC7"/>
    <w:rPr>
      <w:b/>
      <w:bCs/>
      <w:smallCaps/>
      <w:color w:val="2F5496" w:themeColor="accent1" w:themeShade="BF"/>
      <w:spacing w:val="5"/>
    </w:rPr>
  </w:style>
  <w:style w:type="character" w:styleId="Hyperlink">
    <w:name w:val="Hyperlink"/>
    <w:basedOn w:val="DefaultParagraphFont"/>
    <w:uiPriority w:val="99"/>
    <w:unhideWhenUsed/>
    <w:rsid w:val="008A2DC7"/>
    <w:rPr>
      <w:color w:val="0563C1" w:themeColor="hyperlink"/>
      <w:u w:val="single"/>
    </w:rPr>
  </w:style>
  <w:style w:type="character" w:styleId="UnresolvedMention">
    <w:name w:val="Unresolved Mention"/>
    <w:basedOn w:val="DefaultParagraphFont"/>
    <w:uiPriority w:val="99"/>
    <w:semiHidden/>
    <w:unhideWhenUsed/>
    <w:rsid w:val="008A2DC7"/>
    <w:rPr>
      <w:color w:val="605E5C"/>
      <w:shd w:val="clear" w:color="auto" w:fill="E1DFDD"/>
    </w:rPr>
  </w:style>
  <w:style w:type="paragraph" w:styleId="NormalWeb">
    <w:name w:val="Normal (Web)"/>
    <w:basedOn w:val="Normal"/>
    <w:uiPriority w:val="99"/>
    <w:semiHidden/>
    <w:unhideWhenUsed/>
    <w:rsid w:val="008A2DC7"/>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elseniq.com/global/en/insights/report/2026/commerce-trends-intelligence/" TargetMode="External"/><Relationship Id="rId13" Type="http://schemas.openxmlformats.org/officeDocument/2006/relationships/hyperlink" Target="https://www.swiggy.com/corporate/press-release/swiggys-food-delivery-gov-grew-22-6-yoy-with-inr-1000-cr-in-adjusted-ebitda-overall-revenue-surges-45-to-inr-6383-c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dseer.com/reports/think-quick-commerce-unlocking-the-90bn-opportunity/" TargetMode="External"/><Relationship Id="rId12" Type="http://schemas.openxmlformats.org/officeDocument/2006/relationships/hyperlink" Target="https://www.swiggy.com/corporate/press-release/swiggys-food-delivery-gov-grew-22-6-yoy-with-inr-1000-cr-in-adjusted-ebitda-overall-revenue-surges-45-to-inr-6383-cr/" TargetMode="External"/><Relationship Id="rId17" Type="http://schemas.openxmlformats.org/officeDocument/2006/relationships/hyperlink" Target="https://www.moneycontrol.com/news/business/startup/quick-commerce-firms-cross-9-million-daily-orders-as-market-share-battle-heats-up-14007068.html" TargetMode="External"/><Relationship Id="rId2" Type="http://schemas.openxmlformats.org/officeDocument/2006/relationships/styles" Target="styles.xml"/><Relationship Id="rId16" Type="http://schemas.openxmlformats.org/officeDocument/2006/relationships/hyperlink" Target="https://www.swiggy.com/corporate/press-release/swiggys-food-delivery-gov-grew-22-6-yoy-with-inr-1000-cr-in-adjusted-ebitda-overall-revenue-surges-45-to-inr-6383-cr/" TargetMode="External"/><Relationship Id="rId1" Type="http://schemas.openxmlformats.org/officeDocument/2006/relationships/numbering" Target="numbering.xml"/><Relationship Id="rId6" Type="http://schemas.openxmlformats.org/officeDocument/2006/relationships/hyperlink" Target="https://redseer.com/reports/think-quick-commerce-unlocking-the-90bn-opportunity/" TargetMode="External"/><Relationship Id="rId11" Type="http://schemas.openxmlformats.org/officeDocument/2006/relationships/hyperlink" Target="https://www.moneycontrol.com/news/business/startup/quick-commerce-firms-cross-9-million-daily-orders-as-market-share-battle-heats-up-14007068.html" TargetMode="External"/><Relationship Id="rId5" Type="http://schemas.openxmlformats.org/officeDocument/2006/relationships/hyperlink" Target="https://redseer.com/reports/think-quick-commerce-unlocking-the-90bn-opportunity/" TargetMode="External"/><Relationship Id="rId15" Type="http://schemas.openxmlformats.org/officeDocument/2006/relationships/hyperlink" Target="https://nielseniq.com/global/en/insights/report/2026/commerce-trends-intelligence/" TargetMode="External"/><Relationship Id="rId10" Type="http://schemas.openxmlformats.org/officeDocument/2006/relationships/hyperlink" Target="https://nielseniq.com/global/en/insights/report/2026/commerce-trends-intelligen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ielseniq.com/global/en/insights/report/2026/commerce-trends-intelligence/" TargetMode="External"/><Relationship Id="rId14" Type="http://schemas.openxmlformats.org/officeDocument/2006/relationships/hyperlink" Target="https://redseer.com/reports/think-quick-commerce-unlocking-the-90bn-opport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dc:creator>
  <cp:keywords/>
  <dc:description/>
  <cp:lastModifiedBy>Abhishek Singh</cp:lastModifiedBy>
  <cp:revision>1</cp:revision>
  <dcterms:created xsi:type="dcterms:W3CDTF">2026-10-21T06:30:00Z</dcterms:created>
  <dcterms:modified xsi:type="dcterms:W3CDTF">2026-10-21T06:54:00Z</dcterms:modified>
</cp:coreProperties>
</file>