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4"/>
        <w:tblpPr w:leftFromText="180" w:rightFromText="180" w:vertAnchor="page" w:horzAnchor="page" w:tblpXSpec="center" w:tblpY="538"/>
        <w:tblOverlap w:val="never"/>
        <w:tblW w:w="10373" w:type="dxa"/>
        <w:jc w:val="center"/>
        <w:tblBorders>
          <w:top w:val="single" w:color="622423" w:themeColor="accent2" w:themeShade="7F" w:sz="12" w:space="0"/>
          <w:left w:val="single" w:color="622423" w:themeColor="accent2" w:themeShade="7F" w:sz="12" w:space="0"/>
          <w:bottom w:val="single" w:color="622423" w:themeColor="accent2" w:themeShade="7F" w:sz="12" w:space="0"/>
          <w:right w:val="single" w:color="622423" w:themeColor="accent2" w:themeShade="7F" w:sz="12" w:space="0"/>
          <w:insideH w:val="none" w:color="auto" w:sz="0" w:space="0"/>
          <w:insideV w:val="none" w:color="auto" w:sz="0" w:space="0"/>
        </w:tblBorders>
        <w:tblLayout w:type="fixed"/>
        <w:tblCellMar>
          <w:top w:w="0" w:type="dxa"/>
          <w:left w:w="108" w:type="dxa"/>
          <w:bottom w:w="0" w:type="dxa"/>
          <w:right w:w="108" w:type="dxa"/>
        </w:tblCellMar>
      </w:tblPr>
      <w:tblGrid>
        <w:gridCol w:w="1103"/>
        <w:gridCol w:w="1364"/>
        <w:gridCol w:w="1256"/>
        <w:gridCol w:w="2304"/>
        <w:gridCol w:w="1456"/>
        <w:gridCol w:w="1160"/>
        <w:gridCol w:w="1730"/>
      </w:tblGrid>
      <w:tr>
        <w:tblPrEx>
          <w:tblBorders>
            <w:top w:val="single" w:color="622423" w:themeColor="accent2" w:themeShade="7F" w:sz="12" w:space="0"/>
            <w:left w:val="single" w:color="622423" w:themeColor="accent2" w:themeShade="7F" w:sz="12" w:space="0"/>
            <w:bottom w:val="single" w:color="622423" w:themeColor="accent2" w:themeShade="7F" w:sz="12" w:space="0"/>
            <w:right w:val="single" w:color="622423" w:themeColor="accent2" w:themeShade="7F" w:sz="12" w:space="0"/>
            <w:insideH w:val="none" w:color="auto" w:sz="0" w:space="0"/>
            <w:insideV w:val="none" w:color="auto" w:sz="0" w:space="0"/>
          </w:tblBorders>
          <w:tblCellMar>
            <w:top w:w="0" w:type="dxa"/>
            <w:left w:w="108" w:type="dxa"/>
            <w:bottom w:w="0" w:type="dxa"/>
            <w:right w:w="108" w:type="dxa"/>
          </w:tblCellMar>
        </w:tblPrEx>
        <w:trPr>
          <w:jc w:val="center"/>
        </w:trPr>
        <w:tc>
          <w:tcPr>
            <w:tcW w:w="3723" w:type="dxa"/>
            <w:gridSpan w:val="3"/>
            <w:tcBorders>
              <w:tl2br w:val="nil"/>
              <w:tr2bl w:val="nil"/>
            </w:tcBorders>
            <w:vAlign w:val="top"/>
          </w:tcPr>
          <w:p>
            <w:pPr>
              <w:pStyle w:val="18"/>
              <w:widowControl w:val="0"/>
              <w:jc w:val="both"/>
              <w:rPr>
                <w:rFonts w:hint="default" w:ascii="Times New Roman" w:hAnsi="Times New Roman" w:cs="Times New Roman"/>
                <w:b/>
                <w:sz w:val="24"/>
                <w:szCs w:val="24"/>
                <w:lang w:val="en-US"/>
              </w:rPr>
            </w:pPr>
            <w:r>
              <w:rPr>
                <w:rFonts w:hint="default" w:ascii="Times New Roman" w:hAnsi="Times New Roman" w:cs="Times New Roman"/>
                <w:b/>
                <w:sz w:val="24"/>
                <w:szCs w:val="24"/>
                <w:lang w:val="en-US"/>
              </w:rPr>
              <w:t>CS-2006</w:t>
            </w:r>
            <w:r>
              <w:rPr>
                <w:rFonts w:ascii="Times New Roman" w:hAnsi="Times New Roman" w:cs="Times New Roman"/>
                <w:b/>
                <w:sz w:val="24"/>
                <w:szCs w:val="24"/>
              </w:rPr>
              <w:t xml:space="preserve"> :</w:t>
            </w:r>
            <w:r>
              <w:rPr>
                <w:rFonts w:hint="default" w:ascii="Times New Roman" w:hAnsi="Times New Roman" w:cs="Times New Roman"/>
                <w:b/>
                <w:sz w:val="24"/>
                <w:szCs w:val="24"/>
                <w:lang w:val="en-US"/>
              </w:rPr>
              <w:t xml:space="preserve"> </w:t>
            </w:r>
            <w:r>
              <w:rPr>
                <w:rFonts w:ascii="Times New Roman" w:hAnsi="Times New Roman" w:cs="Times New Roman"/>
                <w:b/>
                <w:sz w:val="24"/>
                <w:szCs w:val="24"/>
              </w:rPr>
              <w:t xml:space="preserve">Computer </w:t>
            </w:r>
            <w:r>
              <w:rPr>
                <w:rFonts w:hint="default" w:ascii="Times New Roman" w:hAnsi="Times New Roman" w:cs="Times New Roman"/>
                <w:b/>
                <w:sz w:val="24"/>
                <w:szCs w:val="24"/>
                <w:lang w:val="en-US"/>
              </w:rPr>
              <w:t>Architecture</w:t>
            </w:r>
          </w:p>
          <w:p>
            <w:pPr>
              <w:pStyle w:val="18"/>
              <w:widowControl w:val="0"/>
              <w:jc w:val="both"/>
              <w:rPr>
                <w:rFonts w:hint="default" w:ascii="Times New Roman" w:hAnsi="Times New Roman" w:cs="Times New Roman"/>
                <w:b/>
                <w:sz w:val="24"/>
                <w:szCs w:val="24"/>
                <w:lang w:val="en-US"/>
              </w:rPr>
            </w:pPr>
          </w:p>
        </w:tc>
        <w:tc>
          <w:tcPr>
            <w:tcW w:w="4920" w:type="dxa"/>
            <w:gridSpan w:val="3"/>
            <w:tcBorders>
              <w:tl2br w:val="nil"/>
              <w:tr2bl w:val="nil"/>
            </w:tcBorders>
            <w:vAlign w:val="top"/>
          </w:tcPr>
          <w:p>
            <w:pPr>
              <w:pStyle w:val="18"/>
              <w:widowControl w:val="0"/>
              <w:jc w:val="center"/>
              <w:rPr>
                <w:rFonts w:hint="default" w:ascii="Times New Roman" w:hAnsi="Times New Roman" w:cs="Times New Roman"/>
                <w:b/>
                <w:sz w:val="24"/>
                <w:szCs w:val="24"/>
                <w:lang w:val="en-US"/>
              </w:rPr>
            </w:pPr>
            <w:r>
              <w:rPr>
                <w:rFonts w:hint="default" w:ascii="Times New Roman" w:hAnsi="Times New Roman" w:cs="Times New Roman"/>
                <w:b/>
                <w:sz w:val="24"/>
                <w:szCs w:val="24"/>
                <w:lang w:val="en-US"/>
              </w:rPr>
              <w:t>School of Computer Engineering,</w:t>
            </w:r>
          </w:p>
          <w:p>
            <w:pPr>
              <w:pStyle w:val="18"/>
              <w:widowControl w:val="0"/>
              <w:jc w:val="center"/>
              <w:rPr>
                <w:rFonts w:hint="default" w:ascii="Times New Roman" w:hAnsi="Times New Roman" w:cs="Times New Roman"/>
                <w:b/>
                <w:sz w:val="24"/>
                <w:szCs w:val="24"/>
                <w:lang w:val="en-US"/>
              </w:rPr>
            </w:pPr>
            <w:r>
              <w:rPr>
                <w:rFonts w:hint="default" w:ascii="Times New Roman" w:hAnsi="Times New Roman" w:cs="Times New Roman"/>
                <w:b/>
                <w:sz w:val="24"/>
                <w:szCs w:val="24"/>
                <w:lang w:val="en-US"/>
              </w:rPr>
              <w:t>KIIT Deemed to be University, Bhubaneswar</w:t>
            </w:r>
          </w:p>
          <w:p>
            <w:pPr>
              <w:pStyle w:val="18"/>
              <w:widowControl w:val="0"/>
              <w:jc w:val="center"/>
              <w:rPr>
                <w:rFonts w:hint="default" w:ascii="Times New Roman" w:hAnsi="Times New Roman" w:cs="Times New Roman"/>
                <w:b/>
                <w:sz w:val="10"/>
                <w:szCs w:val="10"/>
                <w:lang w:val="en-US"/>
              </w:rPr>
            </w:pPr>
          </w:p>
        </w:tc>
        <w:tc>
          <w:tcPr>
            <w:tcW w:w="1730" w:type="dxa"/>
            <w:tcBorders>
              <w:tl2br w:val="nil"/>
              <w:tr2bl w:val="nil"/>
            </w:tcBorders>
            <w:vAlign w:val="top"/>
          </w:tcPr>
          <w:p>
            <w:pPr>
              <w:pStyle w:val="18"/>
              <w:widowControl w:val="0"/>
              <w:jc w:val="center"/>
              <w:rPr>
                <w:rFonts w:hint="default" w:ascii="Arial Rounded MT Bold" w:hAnsi="Arial Rounded MT Bold" w:cs="Arial Rounded MT Bold"/>
                <w:b/>
                <w:sz w:val="28"/>
                <w:szCs w:val="28"/>
                <w:lang w:val="en-US"/>
              </w:rPr>
            </w:pPr>
            <w:r>
              <w:rPr>
                <w:rFonts w:hint="default" w:ascii="Arial Rounded MT Bold" w:hAnsi="Arial Rounded MT Bold" w:cs="Arial Rounded MT Bold"/>
                <w:b/>
                <w:sz w:val="28"/>
                <w:szCs w:val="28"/>
                <w:lang w:val="en-US"/>
              </w:rPr>
              <w:t>S P R I N G</w:t>
            </w:r>
          </w:p>
          <w:p>
            <w:pPr>
              <w:pStyle w:val="18"/>
              <w:widowControl w:val="0"/>
              <w:jc w:val="center"/>
              <w:rPr>
                <w:rFonts w:hint="default" w:ascii="Arial Rounded MT Bold" w:hAnsi="Arial Rounded MT Bold" w:cs="Arial Rounded MT Bold"/>
                <w:b/>
                <w:sz w:val="28"/>
                <w:szCs w:val="28"/>
                <w:lang w:val="en-IN"/>
              </w:rPr>
            </w:pPr>
            <w:r>
              <w:rPr>
                <w:rFonts w:hint="default" w:ascii="Arial Rounded MT Bold" w:hAnsi="Arial Rounded MT Bold" w:cs="Arial Rounded MT Bold"/>
                <w:b/>
                <w:sz w:val="28"/>
                <w:szCs w:val="28"/>
                <w:lang w:val="en-US"/>
              </w:rPr>
              <w:t xml:space="preserve">2 0 2 </w:t>
            </w:r>
            <w:r>
              <w:rPr>
                <w:rFonts w:hint="default" w:ascii="Arial Rounded MT Bold" w:hAnsi="Arial Rounded MT Bold" w:cs="Arial Rounded MT Bold"/>
                <w:b/>
                <w:sz w:val="28"/>
                <w:szCs w:val="28"/>
                <w:lang w:val="en-IN"/>
              </w:rPr>
              <w:t>1</w:t>
            </w:r>
          </w:p>
        </w:tc>
      </w:tr>
      <w:tr>
        <w:tblPrEx>
          <w:tblBorders>
            <w:top w:val="single" w:color="622423" w:themeColor="accent2" w:themeShade="7F" w:sz="12" w:space="0"/>
            <w:left w:val="single" w:color="622423" w:themeColor="accent2" w:themeShade="7F" w:sz="12" w:space="0"/>
            <w:bottom w:val="single" w:color="622423" w:themeColor="accent2" w:themeShade="7F" w:sz="12" w:space="0"/>
            <w:right w:val="single" w:color="622423" w:themeColor="accent2" w:themeShade="7F" w:sz="12" w:space="0"/>
            <w:insideH w:val="none" w:color="auto" w:sz="0" w:space="0"/>
            <w:insideV w:val="none" w:color="auto" w:sz="0" w:space="0"/>
          </w:tblBorders>
          <w:tblCellMar>
            <w:top w:w="0" w:type="dxa"/>
            <w:left w:w="108" w:type="dxa"/>
            <w:bottom w:w="0" w:type="dxa"/>
            <w:right w:w="108" w:type="dxa"/>
          </w:tblCellMar>
        </w:tblPrEx>
        <w:trPr>
          <w:jc w:val="center"/>
        </w:trPr>
        <w:tc>
          <w:tcPr>
            <w:tcW w:w="10373" w:type="dxa"/>
            <w:gridSpan w:val="7"/>
            <w:tcBorders>
              <w:tl2br w:val="nil"/>
              <w:tr2bl w:val="nil"/>
            </w:tcBorders>
            <w:vAlign w:val="top"/>
          </w:tcPr>
          <w:p>
            <w:pPr>
              <w:pStyle w:val="18"/>
              <w:widowControl w:val="0"/>
              <w:jc w:val="center"/>
              <w:rPr>
                <w:rFonts w:hint="default" w:ascii="Times New Roman" w:hAnsi="Times New Roman" w:cs="Times New Roman"/>
                <w:b/>
                <w:sz w:val="28"/>
                <w:szCs w:val="28"/>
                <w:lang w:val="en-IN"/>
              </w:rPr>
            </w:pPr>
            <w:r>
              <w:rPr>
                <w:rFonts w:hint="default" w:ascii="Times New Roman" w:hAnsi="Times New Roman" w:cs="Times New Roman"/>
                <w:b/>
                <w:sz w:val="28"/>
                <w:szCs w:val="28"/>
                <w:highlight w:val="green"/>
                <w:lang w:val="en-IN"/>
              </w:rPr>
              <w:t>ADDRESSING MODES</w:t>
            </w:r>
          </w:p>
        </w:tc>
      </w:tr>
      <w:tr>
        <w:tblPrEx>
          <w:tblBorders>
            <w:top w:val="single" w:color="622423" w:themeColor="accent2" w:themeShade="7F" w:sz="12" w:space="0"/>
            <w:left w:val="single" w:color="622423" w:themeColor="accent2" w:themeShade="7F" w:sz="12" w:space="0"/>
            <w:bottom w:val="single" w:color="622423" w:themeColor="accent2" w:themeShade="7F" w:sz="12" w:space="0"/>
            <w:right w:val="single" w:color="622423" w:themeColor="accent2" w:themeShade="7F" w:sz="12" w:space="0"/>
            <w:insideH w:val="none" w:color="auto" w:sz="0" w:space="0"/>
            <w:insideV w:val="none" w:color="auto" w:sz="0" w:space="0"/>
          </w:tblBorders>
          <w:tblCellMar>
            <w:top w:w="0" w:type="dxa"/>
            <w:left w:w="108" w:type="dxa"/>
            <w:bottom w:w="0" w:type="dxa"/>
            <w:right w:w="108" w:type="dxa"/>
          </w:tblCellMar>
        </w:tblPrEx>
        <w:trPr>
          <w:trHeight w:val="90" w:hRule="atLeast"/>
          <w:jc w:val="center"/>
        </w:trPr>
        <w:tc>
          <w:tcPr>
            <w:tcW w:w="10373" w:type="dxa"/>
            <w:gridSpan w:val="7"/>
            <w:tcBorders>
              <w:tl2br w:val="nil"/>
              <w:tr2bl w:val="nil"/>
            </w:tcBorders>
            <w:vAlign w:val="top"/>
          </w:tcPr>
          <w:p>
            <w:pPr>
              <w:pStyle w:val="18"/>
              <w:widowControl w:val="0"/>
              <w:jc w:val="center"/>
              <w:rPr>
                <w:rFonts w:hint="default" w:ascii="Times New Roman" w:hAnsi="Times New Roman" w:cs="Times New Roman"/>
                <w:b/>
                <w:sz w:val="21"/>
                <w:szCs w:val="21"/>
                <w:highlight w:val="yellow"/>
                <w:lang w:val="en-IN"/>
              </w:rPr>
            </w:pPr>
            <w:r>
              <w:rPr>
                <w:rFonts w:hint="default" w:ascii="Times New Roman" w:hAnsi="Times New Roman" w:cs="Times New Roman"/>
                <w:b/>
                <w:sz w:val="21"/>
                <w:szCs w:val="21"/>
                <w:highlight w:val="yellow"/>
                <w:lang w:val="en-US"/>
              </w:rPr>
              <w:t>(</w:t>
            </w:r>
            <w:r>
              <w:rPr>
                <w:rFonts w:hint="default" w:ascii="Times New Roman" w:hAnsi="Times New Roman" w:cs="Times New Roman"/>
                <w:b/>
                <w:sz w:val="21"/>
                <w:szCs w:val="21"/>
                <w:highlight w:val="yellow"/>
                <w:lang w:val="en-IN"/>
              </w:rPr>
              <w:t xml:space="preserve">Immediate mode, Register mode, Absoluate mode, Indirect mode, Index Mode, </w:t>
            </w:r>
          </w:p>
          <w:p>
            <w:pPr>
              <w:pStyle w:val="18"/>
              <w:widowControl w:val="0"/>
              <w:jc w:val="center"/>
              <w:rPr>
                <w:rFonts w:hint="default" w:ascii="Times New Roman" w:hAnsi="Times New Roman" w:cs="Times New Roman"/>
                <w:b/>
                <w:color w:val="auto"/>
                <w:sz w:val="21"/>
                <w:szCs w:val="21"/>
                <w:highlight w:val="yellow"/>
                <w:lang w:val="en-US"/>
              </w:rPr>
            </w:pPr>
            <w:r>
              <w:rPr>
                <w:rFonts w:hint="default" w:ascii="Times New Roman" w:hAnsi="Times New Roman" w:cs="Times New Roman"/>
                <w:b/>
                <w:sz w:val="21"/>
                <w:szCs w:val="21"/>
                <w:highlight w:val="yellow"/>
                <w:lang w:val="en-IN"/>
              </w:rPr>
              <w:t>Auto increment mode, Auto decrement mode)</w:t>
            </w:r>
            <w:r>
              <w:rPr>
                <w:rFonts w:hint="default" w:ascii="Times New Roman" w:hAnsi="Times New Roman" w:cs="Times New Roman"/>
                <w:b/>
                <w:color w:val="auto"/>
                <w:sz w:val="21"/>
                <w:szCs w:val="21"/>
                <w:highlight w:val="yellow"/>
                <w:lang w:val="en-US"/>
              </w:rPr>
              <w:t xml:space="preserve"> </w:t>
            </w:r>
          </w:p>
          <w:p>
            <w:pPr>
              <w:pStyle w:val="18"/>
              <w:widowControl w:val="0"/>
              <w:jc w:val="center"/>
              <w:rPr>
                <w:rFonts w:hint="default" w:ascii="Times New Roman" w:hAnsi="Times New Roman" w:cs="Times New Roman"/>
                <w:b/>
                <w:color w:val="auto"/>
                <w:sz w:val="6"/>
                <w:szCs w:val="6"/>
                <w:highlight w:val="yellow"/>
                <w:lang w:val="en-US"/>
              </w:rPr>
            </w:pPr>
          </w:p>
        </w:tc>
      </w:tr>
      <w:tr>
        <w:tblPrEx>
          <w:tblBorders>
            <w:top w:val="single" w:color="622423" w:themeColor="accent2" w:themeShade="7F" w:sz="12" w:space="0"/>
            <w:left w:val="single" w:color="622423" w:themeColor="accent2" w:themeShade="7F" w:sz="12" w:space="0"/>
            <w:bottom w:val="single" w:color="622423" w:themeColor="accent2" w:themeShade="7F" w:sz="12" w:space="0"/>
            <w:right w:val="single" w:color="622423" w:themeColor="accent2" w:themeShade="7F" w:sz="12" w:space="0"/>
            <w:insideH w:val="none" w:color="auto" w:sz="0" w:space="0"/>
            <w:insideV w:val="none" w:color="auto" w:sz="0" w:space="0"/>
          </w:tblBorders>
          <w:tblCellMar>
            <w:top w:w="0" w:type="dxa"/>
            <w:left w:w="108" w:type="dxa"/>
            <w:bottom w:w="0" w:type="dxa"/>
            <w:right w:w="108" w:type="dxa"/>
          </w:tblCellMar>
        </w:tblPrEx>
        <w:trPr>
          <w:jc w:val="center"/>
        </w:trPr>
        <w:tc>
          <w:tcPr>
            <w:tcW w:w="1103" w:type="dxa"/>
            <w:tcBorders>
              <w:tl2br w:val="nil"/>
              <w:tr2bl w:val="nil"/>
            </w:tcBorders>
            <w:vAlign w:val="top"/>
          </w:tcPr>
          <w:p>
            <w:pPr>
              <w:pStyle w:val="18"/>
              <w:widowControl w:val="0"/>
              <w:jc w:val="both"/>
              <w:rPr>
                <w:rFonts w:hint="default" w:ascii="Times New Roman" w:hAnsi="Times New Roman" w:cs="Times New Roman"/>
                <w:b/>
                <w:sz w:val="24"/>
                <w:szCs w:val="24"/>
                <w:lang w:val="en-US"/>
              </w:rPr>
            </w:pPr>
            <w:r>
              <w:rPr>
                <w:rFonts w:hint="default" w:ascii="Times New Roman" w:hAnsi="Times New Roman" w:cs="Times New Roman"/>
                <w:b/>
                <w:sz w:val="24"/>
                <w:szCs w:val="24"/>
                <w:lang w:val="en-US"/>
              </w:rPr>
              <w:t>Sem: 4</w:t>
            </w:r>
            <w:r>
              <w:rPr>
                <w:rFonts w:hint="default" w:ascii="Times New Roman" w:hAnsi="Times New Roman" w:cs="Times New Roman"/>
                <w:b/>
                <w:sz w:val="24"/>
                <w:szCs w:val="24"/>
                <w:vertAlign w:val="superscript"/>
                <w:lang w:val="en-US"/>
              </w:rPr>
              <w:t>th</w:t>
            </w:r>
            <w:r>
              <w:rPr>
                <w:rFonts w:hint="default" w:ascii="Times New Roman" w:hAnsi="Times New Roman" w:cs="Times New Roman"/>
                <w:b/>
                <w:sz w:val="24"/>
                <w:szCs w:val="24"/>
                <w:lang w:val="en-US"/>
              </w:rPr>
              <w:t xml:space="preserve"> </w:t>
            </w:r>
          </w:p>
        </w:tc>
        <w:tc>
          <w:tcPr>
            <w:tcW w:w="1364" w:type="dxa"/>
            <w:tcBorders>
              <w:tl2br w:val="nil"/>
              <w:tr2bl w:val="nil"/>
            </w:tcBorders>
            <w:vAlign w:val="top"/>
          </w:tcPr>
          <w:p>
            <w:pPr>
              <w:pStyle w:val="18"/>
              <w:widowControl w:val="0"/>
              <w:jc w:val="right"/>
              <w:rPr>
                <w:rFonts w:ascii="Times New Roman" w:hAnsi="Times New Roman" w:cs="Times New Roman"/>
                <w:b/>
                <w:sz w:val="24"/>
                <w:szCs w:val="24"/>
              </w:rPr>
            </w:pPr>
            <w:r>
              <w:rPr>
                <w:rFonts w:hint="default" w:ascii="Times New Roman" w:hAnsi="Times New Roman" w:cs="Times New Roman"/>
                <w:b/>
                <w:sz w:val="24"/>
                <w:szCs w:val="24"/>
                <w:lang w:val="en-US"/>
              </w:rPr>
              <w:t>Section</w:t>
            </w:r>
            <w:r>
              <w:rPr>
                <w:rFonts w:hint="default" w:cs="Times New Roman"/>
                <w:b/>
                <w:sz w:val="24"/>
                <w:szCs w:val="24"/>
                <w:lang w:val="en-IN"/>
              </w:rPr>
              <w:t xml:space="preserve"> (s)</w:t>
            </w:r>
            <w:r>
              <w:rPr>
                <w:rFonts w:hint="default" w:ascii="Times New Roman" w:hAnsi="Times New Roman" w:cs="Times New Roman"/>
                <w:b/>
                <w:sz w:val="24"/>
                <w:szCs w:val="24"/>
                <w:lang w:val="en-US"/>
              </w:rPr>
              <w:t>:</w:t>
            </w:r>
          </w:p>
        </w:tc>
        <w:tc>
          <w:tcPr>
            <w:tcW w:w="3560" w:type="dxa"/>
            <w:gridSpan w:val="2"/>
            <w:tcBorders>
              <w:tl2br w:val="nil"/>
              <w:tr2bl w:val="nil"/>
            </w:tcBorders>
            <w:vAlign w:val="top"/>
          </w:tcPr>
          <w:p>
            <w:pPr>
              <w:pStyle w:val="18"/>
              <w:widowControl w:val="0"/>
              <w:jc w:val="left"/>
              <w:rPr>
                <w:rFonts w:hint="default" w:ascii="Times New Roman" w:hAnsi="Times New Roman" w:cs="Times New Roman"/>
                <w:b/>
                <w:sz w:val="24"/>
                <w:szCs w:val="24"/>
                <w:lang w:val="en-IN"/>
              </w:rPr>
            </w:pPr>
            <w:r>
              <w:rPr>
                <w:rFonts w:hint="default" w:ascii="Times New Roman" w:hAnsi="Times New Roman" w:cs="Times New Roman"/>
                <w:b/>
                <w:sz w:val="24"/>
                <w:szCs w:val="24"/>
                <w:lang w:val="en-IN"/>
              </w:rPr>
              <w:t>COA-CSE-G1, COA-CSCE-G1</w:t>
            </w:r>
          </w:p>
        </w:tc>
        <w:tc>
          <w:tcPr>
            <w:tcW w:w="1456" w:type="dxa"/>
            <w:tcBorders>
              <w:tl2br w:val="nil"/>
              <w:tr2bl w:val="nil"/>
            </w:tcBorders>
            <w:vAlign w:val="top"/>
          </w:tcPr>
          <w:p>
            <w:pPr>
              <w:pStyle w:val="18"/>
              <w:widowControl w:val="0"/>
              <w:jc w:val="right"/>
              <w:rPr>
                <w:rFonts w:hint="default" w:ascii="Times New Roman" w:hAnsi="Times New Roman" w:cs="Times New Roman"/>
                <w:b/>
                <w:sz w:val="24"/>
                <w:szCs w:val="24"/>
                <w:lang w:val="en-US"/>
              </w:rPr>
            </w:pPr>
            <w:r>
              <w:rPr>
                <w:rFonts w:hint="default" w:ascii="Times New Roman" w:hAnsi="Times New Roman" w:cs="Times New Roman"/>
                <w:b/>
                <w:sz w:val="24"/>
                <w:szCs w:val="24"/>
                <w:lang w:val="en-US"/>
              </w:rPr>
              <w:t>Faculty:</w:t>
            </w:r>
          </w:p>
        </w:tc>
        <w:tc>
          <w:tcPr>
            <w:tcW w:w="2890" w:type="dxa"/>
            <w:gridSpan w:val="2"/>
            <w:tcBorders>
              <w:tl2br w:val="nil"/>
              <w:tr2bl w:val="nil"/>
            </w:tcBorders>
            <w:vAlign w:val="top"/>
          </w:tcPr>
          <w:p>
            <w:pPr>
              <w:pStyle w:val="18"/>
              <w:widowControl w:val="0"/>
              <w:jc w:val="left"/>
              <w:rPr>
                <w:rFonts w:hint="default" w:ascii="Times New Roman" w:hAnsi="Times New Roman" w:cs="Times New Roman"/>
                <w:b/>
                <w:sz w:val="24"/>
                <w:szCs w:val="24"/>
                <w:lang w:val="en-US"/>
              </w:rPr>
            </w:pPr>
            <w:r>
              <w:rPr>
                <w:rFonts w:hint="default" w:ascii="Times New Roman" w:hAnsi="Times New Roman" w:cs="Times New Roman"/>
                <w:b/>
                <w:sz w:val="24"/>
                <w:szCs w:val="24"/>
                <w:lang w:val="en-US"/>
              </w:rPr>
              <w:t>Prof. Anil Kumar Swain</w:t>
            </w:r>
          </w:p>
        </w:tc>
      </w:tr>
    </w:tbl>
    <w:p>
      <w:pPr>
        <w:pStyle w:val="18"/>
        <w:rPr>
          <w:rFonts w:ascii="Times New Roman" w:hAnsi="Times New Roman" w:cs="Times New Roman"/>
          <w:sz w:val="24"/>
          <w:szCs w:val="24"/>
        </w:rPr>
      </w:pPr>
    </w:p>
    <w:p>
      <w:pPr>
        <w:pStyle w:val="18"/>
        <w:rPr>
          <w:rFonts w:ascii="Times New Roman" w:hAnsi="Times New Roman" w:cs="Times New Roman"/>
          <w:b/>
          <w:sz w:val="24"/>
          <w:szCs w:val="24"/>
        </w:rPr>
      </w:pPr>
      <w:r>
        <w:rPr>
          <w:rFonts w:ascii="Times New Roman" w:hAnsi="Times New Roman" w:cs="Times New Roman"/>
          <w:b/>
          <w:sz w:val="24"/>
          <w:szCs w:val="24"/>
        </w:rPr>
        <w:t>Lecturer Summary</w:t>
      </w:r>
    </w:p>
    <w:p>
      <w:pPr>
        <w:pStyle w:val="18"/>
        <w:numPr>
          <w:ilvl w:val="0"/>
          <w:numId w:val="1"/>
        </w:numPr>
        <w:rPr>
          <w:rFonts w:ascii="Times New Roman" w:hAnsi="Times New Roman" w:cs="Times New Roman"/>
          <w:sz w:val="24"/>
          <w:szCs w:val="24"/>
        </w:rPr>
      </w:pPr>
      <w:r>
        <w:rPr>
          <w:rFonts w:ascii="Times New Roman" w:hAnsi="Times New Roman" w:cs="Times New Roman"/>
          <w:sz w:val="24"/>
          <w:szCs w:val="24"/>
        </w:rPr>
        <w:t>Definition of addressing modes</w:t>
      </w:r>
    </w:p>
    <w:p>
      <w:pPr>
        <w:pStyle w:val="18"/>
        <w:numPr>
          <w:ilvl w:val="0"/>
          <w:numId w:val="1"/>
        </w:numPr>
        <w:rPr>
          <w:rFonts w:ascii="Times New Roman" w:hAnsi="Times New Roman" w:cs="Times New Roman"/>
          <w:sz w:val="24"/>
          <w:szCs w:val="24"/>
        </w:rPr>
      </w:pPr>
      <w:r>
        <w:rPr>
          <w:rFonts w:ascii="Times New Roman" w:hAnsi="Times New Roman" w:cs="Times New Roman"/>
          <w:sz w:val="24"/>
          <w:szCs w:val="24"/>
        </w:rPr>
        <w:t>Generic Addressing modes</w:t>
      </w:r>
    </w:p>
    <w:p>
      <w:pPr>
        <w:pStyle w:val="18"/>
        <w:numPr>
          <w:ilvl w:val="0"/>
          <w:numId w:val="2"/>
        </w:numPr>
        <w:rPr>
          <w:rFonts w:ascii="Times New Roman" w:hAnsi="Times New Roman" w:cs="Times New Roman"/>
          <w:sz w:val="24"/>
          <w:szCs w:val="24"/>
        </w:rPr>
      </w:pPr>
      <w:r>
        <w:rPr>
          <w:rFonts w:ascii="Times New Roman" w:hAnsi="Times New Roman" w:cs="Times New Roman"/>
          <w:sz w:val="24"/>
          <w:szCs w:val="24"/>
        </w:rPr>
        <w:t>Immediate mode</w:t>
      </w:r>
    </w:p>
    <w:p>
      <w:pPr>
        <w:pStyle w:val="18"/>
        <w:numPr>
          <w:ilvl w:val="0"/>
          <w:numId w:val="2"/>
        </w:numPr>
        <w:rPr>
          <w:rFonts w:ascii="Times New Roman" w:hAnsi="Times New Roman" w:cs="Times New Roman"/>
          <w:sz w:val="24"/>
          <w:szCs w:val="24"/>
        </w:rPr>
      </w:pPr>
      <w:r>
        <w:rPr>
          <w:rFonts w:ascii="Times New Roman" w:hAnsi="Times New Roman" w:cs="Times New Roman"/>
          <w:sz w:val="24"/>
          <w:szCs w:val="24"/>
        </w:rPr>
        <w:t>Register mode</w:t>
      </w:r>
    </w:p>
    <w:p>
      <w:pPr>
        <w:pStyle w:val="18"/>
        <w:numPr>
          <w:ilvl w:val="0"/>
          <w:numId w:val="2"/>
        </w:numPr>
        <w:rPr>
          <w:rFonts w:ascii="Times New Roman" w:hAnsi="Times New Roman" w:cs="Times New Roman"/>
          <w:sz w:val="24"/>
          <w:szCs w:val="24"/>
        </w:rPr>
      </w:pPr>
      <w:r>
        <w:rPr>
          <w:rFonts w:ascii="Times New Roman" w:hAnsi="Times New Roman" w:cs="Times New Roman"/>
          <w:sz w:val="24"/>
          <w:szCs w:val="24"/>
        </w:rPr>
        <w:t>Absolute (Direct) mode</w:t>
      </w:r>
    </w:p>
    <w:p>
      <w:pPr>
        <w:pStyle w:val="18"/>
        <w:numPr>
          <w:ilvl w:val="0"/>
          <w:numId w:val="2"/>
        </w:numPr>
        <w:rPr>
          <w:rFonts w:ascii="Times New Roman" w:hAnsi="Times New Roman" w:cs="Times New Roman"/>
          <w:sz w:val="24"/>
          <w:szCs w:val="24"/>
        </w:rPr>
      </w:pPr>
      <w:r>
        <w:rPr>
          <w:rFonts w:ascii="Times New Roman" w:hAnsi="Times New Roman" w:cs="Times New Roman"/>
          <w:sz w:val="24"/>
          <w:szCs w:val="24"/>
        </w:rPr>
        <w:t>Indirect mode</w:t>
      </w:r>
    </w:p>
    <w:p>
      <w:pPr>
        <w:pStyle w:val="18"/>
        <w:numPr>
          <w:ilvl w:val="0"/>
          <w:numId w:val="2"/>
        </w:numPr>
        <w:rPr>
          <w:rFonts w:ascii="Times New Roman" w:hAnsi="Times New Roman" w:cs="Times New Roman"/>
          <w:sz w:val="24"/>
          <w:szCs w:val="24"/>
        </w:rPr>
      </w:pPr>
      <w:r>
        <w:rPr>
          <w:rFonts w:ascii="Times New Roman" w:hAnsi="Times New Roman" w:cs="Times New Roman"/>
          <w:sz w:val="24"/>
          <w:szCs w:val="24"/>
        </w:rPr>
        <w:t>Index mode</w:t>
      </w:r>
    </w:p>
    <w:p>
      <w:pPr>
        <w:pStyle w:val="18"/>
        <w:numPr>
          <w:ilvl w:val="0"/>
          <w:numId w:val="2"/>
        </w:numPr>
        <w:rPr>
          <w:rFonts w:ascii="Times New Roman" w:hAnsi="Times New Roman" w:cs="Times New Roman"/>
          <w:sz w:val="24"/>
          <w:szCs w:val="24"/>
        </w:rPr>
      </w:pPr>
      <w:r>
        <w:rPr>
          <w:rFonts w:ascii="Times New Roman" w:hAnsi="Times New Roman" w:cs="Times New Roman"/>
          <w:sz w:val="24"/>
          <w:szCs w:val="24"/>
        </w:rPr>
        <w:t>Auto increment mode</w:t>
      </w:r>
    </w:p>
    <w:p>
      <w:pPr>
        <w:pStyle w:val="18"/>
        <w:numPr>
          <w:ilvl w:val="0"/>
          <w:numId w:val="2"/>
        </w:numPr>
        <w:rPr>
          <w:rFonts w:ascii="Times New Roman" w:hAnsi="Times New Roman" w:cs="Times New Roman"/>
          <w:sz w:val="24"/>
          <w:szCs w:val="24"/>
        </w:rPr>
      </w:pPr>
      <w:r>
        <w:rPr>
          <w:rFonts w:ascii="Times New Roman" w:hAnsi="Times New Roman" w:cs="Times New Roman"/>
          <w:sz w:val="24"/>
          <w:szCs w:val="24"/>
        </w:rPr>
        <w:t>Auto decrement mode</w:t>
      </w:r>
    </w:p>
    <w:p>
      <w:pPr>
        <w:pStyle w:val="18"/>
        <w:rPr>
          <w:rFonts w:ascii="Times New Roman" w:hAnsi="Times New Roman" w:cs="Times New Roman"/>
          <w:sz w:val="24"/>
          <w:szCs w:val="24"/>
        </w:rPr>
      </w:pPr>
    </w:p>
    <w:p>
      <w:pPr>
        <w:pStyle w:val="18"/>
        <w:rPr>
          <w:rFonts w:ascii="Times New Roman" w:hAnsi="Times New Roman" w:cs="Times New Roman"/>
          <w:sz w:val="24"/>
          <w:szCs w:val="24"/>
        </w:rPr>
      </w:pPr>
    </w:p>
    <w:p>
      <w:pPr>
        <w:pStyle w:val="18"/>
        <w:numPr>
          <w:ilvl w:val="0"/>
          <w:numId w:val="3"/>
        </w:numPr>
        <w:jc w:val="both"/>
        <w:rPr>
          <w:rFonts w:ascii="Times New Roman" w:hAnsi="Times New Roman" w:cs="Times New Roman"/>
          <w:b/>
          <w:sz w:val="28"/>
          <w:szCs w:val="28"/>
        </w:rPr>
      </w:pPr>
      <w:r>
        <w:rPr>
          <w:rFonts w:ascii="Times New Roman" w:hAnsi="Times New Roman" w:cs="Times New Roman"/>
          <w:b/>
          <w:sz w:val="28"/>
          <w:szCs w:val="28"/>
        </w:rPr>
        <w:t xml:space="preserve">      Introduction </w:t>
      </w:r>
    </w:p>
    <w:p>
      <w:pPr>
        <w:pStyle w:val="18"/>
        <w:jc w:val="both"/>
        <w:rPr>
          <w:rFonts w:ascii="Times New Roman" w:hAnsi="Times New Roman" w:cs="Times New Roman"/>
          <w:sz w:val="24"/>
          <w:szCs w:val="24"/>
        </w:rPr>
      </w:pPr>
    </w:p>
    <w:p>
      <w:pPr>
        <w:pStyle w:val="18"/>
        <w:numPr>
          <w:ilvl w:val="0"/>
          <w:numId w:val="4"/>
        </w:numPr>
        <w:jc w:val="both"/>
        <w:rPr>
          <w:rStyle w:val="37"/>
          <w:rFonts w:ascii="Times New Roman" w:hAnsi="Times New Roman" w:cs="Times New Roman"/>
          <w:sz w:val="24"/>
          <w:szCs w:val="24"/>
        </w:rPr>
      </w:pPr>
      <w:r>
        <w:rPr>
          <w:rStyle w:val="27"/>
          <w:rFonts w:ascii="Times New Roman" w:hAnsi="Times New Roman" w:cs="Times New Roman"/>
          <w:b/>
          <w:color w:val="000000"/>
          <w:sz w:val="24"/>
          <w:szCs w:val="24"/>
          <w:shd w:val="clear" w:color="auto" w:fill="FFFFFF"/>
        </w:rPr>
        <w:t xml:space="preserve">Addressing is the process of locating the operand </w:t>
      </w:r>
      <w:r>
        <w:rPr>
          <w:rStyle w:val="28"/>
          <w:rFonts w:ascii="Times New Roman" w:hAnsi="Times New Roman" w:cs="Times New Roman"/>
          <w:b/>
          <w:color w:val="000000"/>
          <w:sz w:val="24"/>
          <w:szCs w:val="24"/>
          <w:shd w:val="clear" w:color="auto" w:fill="FFFFFF"/>
        </w:rPr>
        <w:t>(specific  information)  for  a  given operation.</w:t>
      </w:r>
      <w:r>
        <w:rPr>
          <w:rStyle w:val="28"/>
          <w:rFonts w:ascii="Times New Roman" w:hAnsi="Times New Roman" w:cs="Times New Roman"/>
          <w:color w:val="000000"/>
          <w:sz w:val="24"/>
          <w:szCs w:val="24"/>
          <w:shd w:val="clear" w:color="auto" w:fill="FFFFFF"/>
        </w:rPr>
        <w:t xml:space="preserve"> It  is </w:t>
      </w:r>
      <w:r>
        <w:rPr>
          <w:rStyle w:val="29"/>
          <w:rFonts w:ascii="Times New Roman" w:hAnsi="Times New Roman" w:cs="Times New Roman"/>
          <w:color w:val="000000"/>
          <w:sz w:val="24"/>
          <w:szCs w:val="24"/>
          <w:shd w:val="clear" w:color="auto" w:fill="FFFFFF"/>
        </w:rPr>
        <w:t xml:space="preserve">similar to the process of obtaining your address so that </w:t>
      </w:r>
      <w:r>
        <w:rPr>
          <w:rStyle w:val="30"/>
          <w:rFonts w:ascii="Times New Roman" w:hAnsi="Times New Roman" w:cs="Times New Roman"/>
          <w:color w:val="000000"/>
          <w:sz w:val="24"/>
          <w:szCs w:val="24"/>
          <w:shd w:val="clear" w:color="auto" w:fill="FFFFFF"/>
        </w:rPr>
        <w:t xml:space="preserve">information can be sent to you. Once the computer </w:t>
      </w:r>
      <w:r>
        <w:rPr>
          <w:rStyle w:val="31"/>
          <w:rFonts w:ascii="Times New Roman" w:hAnsi="Times New Roman" w:cs="Times New Roman"/>
          <w:color w:val="000000"/>
          <w:sz w:val="24"/>
          <w:szCs w:val="24"/>
          <w:shd w:val="clear" w:color="auto" w:fill="FFFFFF"/>
        </w:rPr>
        <w:t>knows</w:t>
      </w:r>
      <w:r>
        <w:rPr>
          <w:rStyle w:val="22"/>
          <w:rFonts w:ascii="Times New Roman" w:hAnsi="Times New Roman" w:cs="Times New Roman"/>
          <w:color w:val="000000"/>
          <w:sz w:val="24"/>
          <w:szCs w:val="24"/>
          <w:shd w:val="clear" w:color="auto" w:fill="FFFFFF"/>
        </w:rPr>
        <w:t> </w:t>
      </w:r>
      <w:r>
        <w:rPr>
          <w:rStyle w:val="32"/>
          <w:rFonts w:ascii="Times New Roman" w:hAnsi="Times New Roman" w:cs="Times New Roman"/>
          <w:b/>
          <w:bCs/>
          <w:color w:val="000000"/>
          <w:sz w:val="24"/>
          <w:szCs w:val="24"/>
          <w:shd w:val="clear" w:color="auto" w:fill="FFFFFF"/>
        </w:rPr>
        <w:t>where</w:t>
      </w:r>
      <w:r>
        <w:rPr>
          <w:rStyle w:val="22"/>
          <w:rFonts w:ascii="Times New Roman" w:hAnsi="Times New Roman" w:cs="Times New Roman"/>
          <w:b/>
          <w:bCs/>
          <w:color w:val="000000"/>
          <w:sz w:val="24"/>
          <w:szCs w:val="24"/>
          <w:shd w:val="clear" w:color="auto" w:fill="FFFFFF"/>
        </w:rPr>
        <w:t> </w:t>
      </w:r>
      <w:r>
        <w:rPr>
          <w:rStyle w:val="31"/>
          <w:rFonts w:ascii="Times New Roman" w:hAnsi="Times New Roman" w:cs="Times New Roman"/>
          <w:color w:val="000000"/>
          <w:sz w:val="24"/>
          <w:szCs w:val="24"/>
          <w:shd w:val="clear" w:color="auto" w:fill="FFFFFF"/>
        </w:rPr>
        <w:t xml:space="preserve">to obtain the location of the operand, the </w:t>
      </w:r>
      <w:r>
        <w:rPr>
          <w:rStyle w:val="33"/>
          <w:rFonts w:ascii="Times New Roman" w:hAnsi="Times New Roman" w:cs="Times New Roman"/>
          <w:color w:val="000000"/>
          <w:sz w:val="24"/>
          <w:szCs w:val="24"/>
          <w:shd w:val="clear" w:color="auto" w:fill="FFFFFF"/>
        </w:rPr>
        <w:t xml:space="preserve">instruction can be carried out. If for instance, the </w:t>
      </w:r>
      <w:r>
        <w:rPr>
          <w:rStyle w:val="34"/>
          <w:rFonts w:ascii="Times New Roman" w:hAnsi="Times New Roman" w:cs="Times New Roman"/>
          <w:color w:val="000000"/>
          <w:sz w:val="24"/>
          <w:szCs w:val="24"/>
          <w:shd w:val="clear" w:color="auto" w:fill="FFFFFF"/>
        </w:rPr>
        <w:t xml:space="preserve">operand  is  in  memory,  the  addressing  technique </w:t>
      </w:r>
      <w:r>
        <w:rPr>
          <w:rStyle w:val="35"/>
          <w:rFonts w:ascii="Times New Roman" w:hAnsi="Times New Roman" w:cs="Times New Roman"/>
          <w:color w:val="000000"/>
          <w:sz w:val="24"/>
          <w:szCs w:val="24"/>
          <w:shd w:val="clear" w:color="auto" w:fill="FFFFFF"/>
        </w:rPr>
        <w:t xml:space="preserve">determines how to obtain the memory address of the </w:t>
      </w:r>
      <w:r>
        <w:rPr>
          <w:rStyle w:val="36"/>
          <w:rFonts w:ascii="Times New Roman" w:hAnsi="Times New Roman" w:cs="Times New Roman"/>
          <w:color w:val="000000"/>
          <w:sz w:val="24"/>
          <w:szCs w:val="24"/>
          <w:shd w:val="clear" w:color="auto" w:fill="FFFFFF"/>
        </w:rPr>
        <w:t xml:space="preserve">operand and how to use this address to locate the </w:t>
      </w:r>
      <w:r>
        <w:rPr>
          <w:rStyle w:val="37"/>
          <w:rFonts w:ascii="Times New Roman" w:hAnsi="Times New Roman" w:cs="Times New Roman"/>
          <w:color w:val="000000"/>
          <w:sz w:val="24"/>
          <w:szCs w:val="24"/>
          <w:shd w:val="clear" w:color="auto" w:fill="FFFFFF"/>
        </w:rPr>
        <w:t>operand and fetch it. If the operand is in one of the CPU’s registers, addressing is the means by which the instruction  specifies  the  selected  register  and  the operand is fetched. Because the length of instructions and the number of bits per memory cell vary between types of instructions and computers, there is a variety of ways the operand maybe obtained.</w:t>
      </w:r>
    </w:p>
    <w:p>
      <w:pPr>
        <w:pStyle w:val="18"/>
        <w:numPr>
          <w:ilvl w:val="0"/>
          <w:numId w:val="4"/>
        </w:numPr>
        <w:jc w:val="both"/>
        <w:rPr>
          <w:rFonts w:ascii="Times New Roman" w:hAnsi="Times New Roman" w:cs="Times New Roman"/>
          <w:sz w:val="24"/>
          <w:szCs w:val="24"/>
        </w:rPr>
      </w:pPr>
      <w:r>
        <w:rPr>
          <w:rFonts w:ascii="Times New Roman" w:hAnsi="Times New Roman" w:cs="Times New Roman"/>
          <w:sz w:val="24"/>
          <w:szCs w:val="24"/>
        </w:rPr>
        <w:t>In general, a program operates on data (operand) that reside in the computer’s memory. These data can be organized in a variety of ways.</w:t>
      </w:r>
    </w:p>
    <w:p>
      <w:pPr>
        <w:pStyle w:val="18"/>
        <w:numPr>
          <w:ilvl w:val="0"/>
          <w:numId w:val="4"/>
        </w:numPr>
        <w:jc w:val="both"/>
        <w:rPr>
          <w:rFonts w:ascii="Times New Roman" w:hAnsi="Times New Roman" w:cs="Times New Roman"/>
          <w:b/>
          <w:sz w:val="24"/>
          <w:szCs w:val="24"/>
        </w:rPr>
      </w:pPr>
      <w:r>
        <w:rPr>
          <w:rFonts w:ascii="Times New Roman" w:hAnsi="Times New Roman" w:cs="Times New Roman"/>
          <w:b/>
          <w:sz w:val="24"/>
          <w:szCs w:val="24"/>
        </w:rPr>
        <w:t>Def</w:t>
      </w:r>
      <w:r>
        <w:rPr>
          <w:rFonts w:ascii="Times New Roman" w:hAnsi="Times New Roman" w:cs="Times New Roman"/>
          <w:b/>
          <w:sz w:val="24"/>
          <w:szCs w:val="24"/>
          <w:vertAlign w:val="superscript"/>
        </w:rPr>
        <w:t>n</w:t>
      </w:r>
      <w:r>
        <w:rPr>
          <w:rFonts w:ascii="Times New Roman" w:hAnsi="Times New Roman" w:cs="Times New Roman"/>
          <w:b/>
          <w:sz w:val="24"/>
          <w:szCs w:val="24"/>
        </w:rPr>
        <w:t>: The different ways in which the location of an operand (data) is specified in an instruction are referred to as addressing modes.</w:t>
      </w:r>
    </w:p>
    <w:p>
      <w:pPr>
        <w:pStyle w:val="18"/>
        <w:numPr>
          <w:ilvl w:val="0"/>
          <w:numId w:val="4"/>
        </w:numPr>
        <w:jc w:val="both"/>
        <w:rPr>
          <w:rFonts w:ascii="Times New Roman" w:hAnsi="Times New Roman" w:cs="Times New Roman"/>
          <w:sz w:val="24"/>
          <w:szCs w:val="24"/>
        </w:rPr>
      </w:pPr>
      <w:r>
        <w:rPr>
          <w:rFonts w:ascii="Times New Roman" w:hAnsi="Times New Roman" w:cs="Times New Roman"/>
          <w:sz w:val="24"/>
          <w:szCs w:val="24"/>
        </w:rPr>
        <w:t>The strategy to identify WHERE the operand is located is called addressing mode. Each addressing mode has a unique formula to locate the operand.</w:t>
      </w:r>
    </w:p>
    <w:p>
      <w:pPr>
        <w:pStyle w:val="18"/>
        <w:numPr>
          <w:ilvl w:val="0"/>
          <w:numId w:val="4"/>
        </w:numPr>
        <w:jc w:val="both"/>
        <w:rPr>
          <w:rFonts w:ascii="Times New Roman" w:hAnsi="Times New Roman" w:cs="Times New Roman"/>
          <w:sz w:val="24"/>
          <w:szCs w:val="24"/>
        </w:rPr>
      </w:pPr>
      <w:r>
        <w:rPr>
          <w:rFonts w:ascii="Times New Roman" w:hAnsi="Times New Roman" w:cs="Times New Roman"/>
          <w:b/>
          <w:sz w:val="24"/>
          <w:szCs w:val="24"/>
        </w:rPr>
        <w:t>Effective address</w:t>
      </w:r>
      <w:r>
        <w:rPr>
          <w:rFonts w:ascii="Times New Roman" w:hAnsi="Times New Roman" w:cs="Times New Roman"/>
          <w:sz w:val="24"/>
          <w:szCs w:val="24"/>
        </w:rPr>
        <w:t xml:space="preserve">   is the actual address or location of operand to be used by the instruction.</w:t>
      </w:r>
    </w:p>
    <w:p>
      <w:pPr>
        <w:pStyle w:val="18"/>
        <w:ind w:left="720"/>
        <w:jc w:val="both"/>
        <w:rPr>
          <w:rFonts w:ascii="Times New Roman" w:hAnsi="Times New Roman" w:cs="Times New Roman"/>
          <w:sz w:val="24"/>
          <w:szCs w:val="24"/>
        </w:rPr>
      </w:pPr>
    </w:p>
    <w:p>
      <w:pPr>
        <w:pStyle w:val="18"/>
        <w:numPr>
          <w:ilvl w:val="0"/>
          <w:numId w:val="3"/>
        </w:numPr>
        <w:jc w:val="both"/>
        <w:rPr>
          <w:rFonts w:ascii="Times New Roman" w:hAnsi="Times New Roman" w:cs="Times New Roman"/>
          <w:b/>
          <w:sz w:val="28"/>
          <w:szCs w:val="28"/>
        </w:rPr>
      </w:pPr>
      <w:r>
        <w:rPr>
          <w:rFonts w:ascii="Times New Roman" w:hAnsi="Times New Roman" w:cs="Times New Roman"/>
          <w:b/>
          <w:sz w:val="28"/>
          <w:szCs w:val="28"/>
        </w:rPr>
        <w:t xml:space="preserve">      Generic Addressing Modes </w:t>
      </w:r>
    </w:p>
    <w:p>
      <w:pPr>
        <w:pStyle w:val="18"/>
        <w:ind w:left="720"/>
        <w:jc w:val="both"/>
        <w:rPr>
          <w:rFonts w:ascii="Times New Roman" w:hAnsi="Times New Roman" w:cs="Times New Roman"/>
          <w:b/>
          <w:sz w:val="28"/>
          <w:szCs w:val="28"/>
        </w:rPr>
      </w:pPr>
      <w:r>
        <w:rPr>
          <w:rFonts w:ascii="Times New Roman" w:hAnsi="Times New Roman" w:cs="Times New Roman"/>
          <w:b/>
          <w:sz w:val="28"/>
          <w:szCs w:val="28"/>
        </w:rPr>
        <w:t xml:space="preserve">                </w:t>
      </w:r>
    </w:p>
    <w:p>
      <w:pPr>
        <w:pStyle w:val="18"/>
        <w:ind w:left="720"/>
        <w:jc w:val="both"/>
        <w:rPr>
          <w:rFonts w:ascii="Times New Roman" w:hAnsi="Times New Roman" w:cs="Times New Roman"/>
          <w:sz w:val="24"/>
          <w:szCs w:val="24"/>
        </w:rPr>
      </w:pPr>
      <w:r>
        <w:rPr>
          <w:rFonts w:ascii="Times New Roman" w:hAnsi="Times New Roman" w:cs="Times New Roman"/>
          <w:sz w:val="24"/>
          <w:szCs w:val="24"/>
        </w:rPr>
        <w:t xml:space="preserve">                  Refer next page</w:t>
      </w:r>
    </w:p>
    <w:p>
      <w:pPr>
        <w:pStyle w:val="18"/>
        <w:jc w:val="center"/>
        <w:rPr>
          <w:rFonts w:ascii="Times New Roman" w:hAnsi="Times New Roman" w:cs="Times New Roman"/>
          <w:b/>
          <w:sz w:val="24"/>
          <w:szCs w:val="24"/>
        </w:rPr>
      </w:pPr>
      <w:r>
        <w:rPr>
          <w:rFonts w:ascii="Times New Roman" w:hAnsi="Times New Roman" w:cs="Times New Roman"/>
          <w:b/>
          <w:sz w:val="24"/>
          <w:szCs w:val="24"/>
        </w:rPr>
        <w:drawing>
          <wp:inline distT="0" distB="0" distL="0" distR="0">
            <wp:extent cx="5943600" cy="5676265"/>
            <wp:effectExtent l="0" t="0" r="0" b="0"/>
            <wp:docPr id="2" name="Object 2"/>
            <wp:cNvGraphicFramePr/>
            <a:graphic xmlns:a="http://schemas.openxmlformats.org/drawingml/2006/main">
              <a:graphicData uri="http://schemas.openxmlformats.org/drawingml/2006/lockedCanvas">
                <lc:lockedCanvas xmlns:lc="http://schemas.openxmlformats.org/drawingml/2006/lockedCanvas">
                  <a:nvGrpSpPr>
                    <a:cNvPr id="1" name="Group 0"/>
                    <a:cNvGrpSpPr/>
                  </a:nvGrpSpPr>
                  <a:grpSpPr>
                    <a:xfrm>
                      <a:off x="0" y="0"/>
                      <a:ext cx="6781800" cy="6476999"/>
                      <a:chOff x="1447800" y="533400"/>
                      <a:chExt cx="6781800" cy="6476999"/>
                    </a:xfrm>
                  </a:grpSpPr>
                  <a:sp>
                    <a:nvSpPr>
                      <a:cNvPr id="52226" name="Rectangle 2"/>
                      <a:cNvSpPr>
                        <a:spLocks noGrp="1" noChangeArrowheads="1"/>
                      </a:cNvSpPr>
                    </a:nvSpPr>
                    <a:spPr bwMode="auto">
                      <a:xfrm>
                        <a:off x="1828800" y="533400"/>
                        <a:ext cx="6248400" cy="563562"/>
                      </a:xfrm>
                      <a:prstGeom prst="rect">
                        <a:avLst/>
                      </a:prstGeom>
                      <a:noFill/>
                      <a:ln w="9525">
                        <a:noFill/>
                        <a:miter lim="800000"/>
                      </a:ln>
                    </a:spPr>
                    <a:txSp>
                      <a:txBody>
                        <a:bodyPr vert="horz" wrap="square" lIns="91440" tIns="45720" rIns="91440" bIns="45720" numCol="1" anchor="b" anchorCtr="0" compatLnSpc="1"/>
                        <a:lstStyle>
                          <a:lvl1pPr algn="l" rtl="0" eaLnBrk="0" fontAlgn="base" hangingPunct="0">
                            <a:spcBef>
                              <a:spcPct val="0"/>
                            </a:spcBef>
                            <a:spcAft>
                              <a:spcPct val="0"/>
                            </a:spcAft>
                            <a:defRPr sz="3900" b="1">
                              <a:solidFill>
                                <a:schemeClr val="tx2"/>
                              </a:solidFill>
                              <a:latin typeface="+mj-lt"/>
                              <a:ea typeface="+mj-ea"/>
                              <a:cs typeface="+mj-cs"/>
                            </a:defRPr>
                          </a:lvl1pPr>
                          <a:lvl2pPr algn="l" rtl="0" eaLnBrk="0" fontAlgn="base" hangingPunct="0">
                            <a:spcBef>
                              <a:spcPct val="0"/>
                            </a:spcBef>
                            <a:spcAft>
                              <a:spcPct val="0"/>
                            </a:spcAft>
                            <a:defRPr sz="3900" b="1">
                              <a:solidFill>
                                <a:schemeClr val="tx2"/>
                              </a:solidFill>
                              <a:latin typeface="Arial" panose="020B0604020202020204" pitchFamily="2" charset="0"/>
                            </a:defRPr>
                          </a:lvl2pPr>
                          <a:lvl3pPr algn="l" rtl="0" eaLnBrk="0" fontAlgn="base" hangingPunct="0">
                            <a:spcBef>
                              <a:spcPct val="0"/>
                            </a:spcBef>
                            <a:spcAft>
                              <a:spcPct val="0"/>
                            </a:spcAft>
                            <a:defRPr sz="3900" b="1">
                              <a:solidFill>
                                <a:schemeClr val="tx2"/>
                              </a:solidFill>
                              <a:latin typeface="Arial" panose="020B0604020202020204" pitchFamily="2" charset="0"/>
                            </a:defRPr>
                          </a:lvl3pPr>
                          <a:lvl4pPr algn="l" rtl="0" eaLnBrk="0" fontAlgn="base" hangingPunct="0">
                            <a:spcBef>
                              <a:spcPct val="0"/>
                            </a:spcBef>
                            <a:spcAft>
                              <a:spcPct val="0"/>
                            </a:spcAft>
                            <a:defRPr sz="3900" b="1">
                              <a:solidFill>
                                <a:schemeClr val="tx2"/>
                              </a:solidFill>
                              <a:latin typeface="Arial" panose="020B0604020202020204" pitchFamily="2" charset="0"/>
                            </a:defRPr>
                          </a:lvl4pPr>
                          <a:lvl5pPr algn="l" rtl="0" eaLnBrk="0" fontAlgn="base" hangingPunct="0">
                            <a:spcBef>
                              <a:spcPct val="0"/>
                            </a:spcBef>
                            <a:spcAft>
                              <a:spcPct val="0"/>
                            </a:spcAft>
                            <a:defRPr sz="3900" b="1">
                              <a:solidFill>
                                <a:schemeClr val="tx2"/>
                              </a:solidFill>
                              <a:latin typeface="Arial" panose="020B0604020202020204" pitchFamily="2" charset="0"/>
                            </a:defRPr>
                          </a:lvl5pPr>
                          <a:lvl6pPr marL="457200" algn="l" rtl="0" fontAlgn="base">
                            <a:spcBef>
                              <a:spcPct val="0"/>
                            </a:spcBef>
                            <a:spcAft>
                              <a:spcPct val="0"/>
                            </a:spcAft>
                            <a:defRPr sz="3900" b="1">
                              <a:solidFill>
                                <a:schemeClr val="tx2"/>
                              </a:solidFill>
                              <a:latin typeface="Arial" panose="020B0604020202020204" pitchFamily="2" charset="0"/>
                            </a:defRPr>
                          </a:lvl6pPr>
                          <a:lvl7pPr marL="914400" algn="l" rtl="0" fontAlgn="base">
                            <a:spcBef>
                              <a:spcPct val="0"/>
                            </a:spcBef>
                            <a:spcAft>
                              <a:spcPct val="0"/>
                            </a:spcAft>
                            <a:defRPr sz="3900" b="1">
                              <a:solidFill>
                                <a:schemeClr val="tx2"/>
                              </a:solidFill>
                              <a:latin typeface="Arial" panose="020B0604020202020204" pitchFamily="2" charset="0"/>
                            </a:defRPr>
                          </a:lvl7pPr>
                          <a:lvl8pPr marL="1371600" algn="l" rtl="0" fontAlgn="base">
                            <a:spcBef>
                              <a:spcPct val="0"/>
                            </a:spcBef>
                            <a:spcAft>
                              <a:spcPct val="0"/>
                            </a:spcAft>
                            <a:defRPr sz="3900" b="1">
                              <a:solidFill>
                                <a:schemeClr val="tx2"/>
                              </a:solidFill>
                              <a:latin typeface="Arial" panose="020B0604020202020204" pitchFamily="2" charset="0"/>
                            </a:defRPr>
                          </a:lvl8pPr>
                          <a:lvl9pPr marL="1828800" algn="l" rtl="0" fontAlgn="base">
                            <a:spcBef>
                              <a:spcPct val="0"/>
                            </a:spcBef>
                            <a:spcAft>
                              <a:spcPct val="0"/>
                            </a:spcAft>
                            <a:defRPr sz="3900" b="1">
                              <a:solidFill>
                                <a:schemeClr val="tx2"/>
                              </a:solidFill>
                              <a:latin typeface="Arial" panose="020B0604020202020204" pitchFamily="2" charset="0"/>
                            </a:defRPr>
                          </a:lvl9pPr>
                        </a:lstStyle>
                        <a:p>
                          <a:pPr algn="ctr" eaLnBrk="1" hangingPunct="1"/>
                          <a:r>
                            <a:rPr lang="en-US" altLang="zh-CN" sz="2400" dirty="0" smtClean="0">
                              <a:ea typeface="SimSun" panose="02010600030101010101" charset="-122"/>
                            </a:rPr>
                            <a:t>Generic Addressing Modes</a:t>
                          </a:r>
                          <a:endParaRPr lang="en-US" altLang="zh-CN" sz="2400" dirty="0" smtClean="0">
                            <a:ea typeface="SimSun" panose="02010600030101010101" charset="-122"/>
                          </a:endParaRPr>
                        </a:p>
                      </a:txBody>
                      <a:useSpRect/>
                    </a:txSp>
                  </a:sp>
                  <a:sp>
                    <a:nvSpPr>
                      <a:cNvPr id="52228" name="Rectangle 4"/>
                      <a:cNvSpPr>
                        <a:spLocks noChangeArrowheads="1"/>
                      </a:cNvSpPr>
                    </a:nvSpPr>
                    <a:spPr bwMode="auto">
                      <a:xfrm>
                        <a:off x="2268538" y="1392238"/>
                        <a:ext cx="5654675" cy="1587"/>
                      </a:xfrm>
                      <a:prstGeom prst="rect">
                        <a:avLst/>
                      </a:prstGeom>
                      <a:solidFill>
                        <a:srgbClr val="000000"/>
                      </a:solidFill>
                      <a:ln w="0">
                        <a:solidFill>
                          <a:srgbClr val="000000"/>
                        </a:solidFill>
                        <a:miter lim="800000"/>
                      </a:ln>
                    </a:spPr>
                    <a:txSp>
                      <a:txBody>
                        <a:bodyPr/>
                        <a:lstStyle>
                          <a:defPPr>
                            <a:defRPr lang="en-US"/>
                          </a:defPPr>
                          <a:lvl1pPr algn="l" rtl="0" fontAlgn="base">
                            <a:spcBef>
                              <a:spcPct val="0"/>
                            </a:spcBef>
                            <a:spcAft>
                              <a:spcPct val="0"/>
                            </a:spcAft>
                            <a:defRPr kern="1200">
                              <a:solidFill>
                                <a:schemeClr val="tx1"/>
                              </a:solidFill>
                              <a:latin typeface="Arial" panose="020B0604020202020204" pitchFamily="2" charset="0"/>
                              <a:ea typeface="+mn-ea"/>
                              <a:cs typeface="+mn-cs"/>
                            </a:defRPr>
                          </a:lvl1pPr>
                          <a:lvl2pPr marL="457200" algn="l" rtl="0" fontAlgn="base">
                            <a:spcBef>
                              <a:spcPct val="0"/>
                            </a:spcBef>
                            <a:spcAft>
                              <a:spcPct val="0"/>
                            </a:spcAft>
                            <a:defRPr kern="1200">
                              <a:solidFill>
                                <a:schemeClr val="tx1"/>
                              </a:solidFill>
                              <a:latin typeface="Arial" panose="020B0604020202020204" pitchFamily="2" charset="0"/>
                              <a:ea typeface="+mn-ea"/>
                              <a:cs typeface="+mn-cs"/>
                            </a:defRPr>
                          </a:lvl2pPr>
                          <a:lvl3pPr marL="914400" algn="l" rtl="0" fontAlgn="base">
                            <a:spcBef>
                              <a:spcPct val="0"/>
                            </a:spcBef>
                            <a:spcAft>
                              <a:spcPct val="0"/>
                            </a:spcAft>
                            <a:defRPr kern="1200">
                              <a:solidFill>
                                <a:schemeClr val="tx1"/>
                              </a:solidFill>
                              <a:latin typeface="Arial" panose="020B0604020202020204" pitchFamily="2" charset="0"/>
                              <a:ea typeface="+mn-ea"/>
                              <a:cs typeface="+mn-cs"/>
                            </a:defRPr>
                          </a:lvl3pPr>
                          <a:lvl4pPr marL="1371600" algn="l" rtl="0" fontAlgn="base">
                            <a:spcBef>
                              <a:spcPct val="0"/>
                            </a:spcBef>
                            <a:spcAft>
                              <a:spcPct val="0"/>
                            </a:spcAft>
                            <a:defRPr kern="1200">
                              <a:solidFill>
                                <a:schemeClr val="tx1"/>
                              </a:solidFill>
                              <a:latin typeface="Arial" panose="020B0604020202020204" pitchFamily="2" charset="0"/>
                              <a:ea typeface="+mn-ea"/>
                              <a:cs typeface="+mn-cs"/>
                            </a:defRPr>
                          </a:lvl4pPr>
                          <a:lvl5pPr marL="1828800" algn="l" rtl="0" fontAlgn="base">
                            <a:spcBef>
                              <a:spcPct val="0"/>
                            </a:spcBef>
                            <a:spcAft>
                              <a:spcPct val="0"/>
                            </a:spcAft>
                            <a:defRPr kern="1200">
                              <a:solidFill>
                                <a:schemeClr val="tx1"/>
                              </a:solidFill>
                              <a:latin typeface="Arial" panose="020B0604020202020204" pitchFamily="2" charset="0"/>
                              <a:ea typeface="+mn-ea"/>
                              <a:cs typeface="+mn-cs"/>
                            </a:defRPr>
                          </a:lvl5pPr>
                          <a:lvl6pPr marL="2286000" algn="l" defTabSz="914400" rtl="0" eaLnBrk="1" latinLnBrk="0" hangingPunct="1">
                            <a:defRPr kern="1200">
                              <a:solidFill>
                                <a:schemeClr val="tx1"/>
                              </a:solidFill>
                              <a:latin typeface="Arial" panose="020B0604020202020204" pitchFamily="2" charset="0"/>
                              <a:ea typeface="+mn-ea"/>
                              <a:cs typeface="+mn-cs"/>
                            </a:defRPr>
                          </a:lvl6pPr>
                          <a:lvl7pPr marL="2743200" algn="l" defTabSz="914400" rtl="0" eaLnBrk="1" latinLnBrk="0" hangingPunct="1">
                            <a:defRPr kern="1200">
                              <a:solidFill>
                                <a:schemeClr val="tx1"/>
                              </a:solidFill>
                              <a:latin typeface="Arial" panose="020B0604020202020204" pitchFamily="2" charset="0"/>
                              <a:ea typeface="+mn-ea"/>
                              <a:cs typeface="+mn-cs"/>
                            </a:defRPr>
                          </a:lvl7pPr>
                          <a:lvl8pPr marL="3200400" algn="l" defTabSz="914400" rtl="0" eaLnBrk="1" latinLnBrk="0" hangingPunct="1">
                            <a:defRPr kern="1200">
                              <a:solidFill>
                                <a:schemeClr val="tx1"/>
                              </a:solidFill>
                              <a:latin typeface="Arial" panose="020B0604020202020204" pitchFamily="2" charset="0"/>
                              <a:ea typeface="+mn-ea"/>
                              <a:cs typeface="+mn-cs"/>
                            </a:defRPr>
                          </a:lvl8pPr>
                          <a:lvl9pPr marL="3657600" algn="l" defTabSz="914400" rtl="0" eaLnBrk="1" latinLnBrk="0" hangingPunct="1">
                            <a:defRPr kern="1200">
                              <a:solidFill>
                                <a:schemeClr val="tx1"/>
                              </a:solidFill>
                              <a:latin typeface="Arial" panose="020B0604020202020204" pitchFamily="2" charset="0"/>
                              <a:ea typeface="+mn-ea"/>
                              <a:cs typeface="+mn-cs"/>
                            </a:defRPr>
                          </a:lvl9pPr>
                        </a:lstStyle>
                        <a:p>
                          <a:endParaRPr lang="en-US"/>
                        </a:p>
                      </a:txBody>
                      <a:useSpRect/>
                    </a:txSp>
                  </a:sp>
                  <a:sp>
                    <a:nvSpPr>
                      <a:cNvPr id="52229" name="Rectangle 5"/>
                      <a:cNvSpPr>
                        <a:spLocks noChangeArrowheads="1"/>
                      </a:cNvSpPr>
                    </a:nvSpPr>
                    <a:spPr bwMode="auto">
                      <a:xfrm>
                        <a:off x="2268538" y="1511300"/>
                        <a:ext cx="520700" cy="228600"/>
                      </a:xfrm>
                      <a:prstGeom prst="rect">
                        <a:avLst/>
                      </a:prstGeom>
                      <a:noFill/>
                      <a:ln w="9525">
                        <a:noFill/>
                        <a:miter lim="800000"/>
                      </a:ln>
                    </a:spPr>
                    <a:txSp>
                      <a:txBody>
                        <a:bodyPr wrap="none" lIns="0" tIns="0" rIns="0" bIns="0">
                          <a:spAutoFit/>
                        </a:bodyPr>
                        <a:lstStyle>
                          <a:defPPr>
                            <a:defRPr lang="en-US"/>
                          </a:defPPr>
                          <a:lvl1pPr algn="l" rtl="0" fontAlgn="base">
                            <a:spcBef>
                              <a:spcPct val="0"/>
                            </a:spcBef>
                            <a:spcAft>
                              <a:spcPct val="0"/>
                            </a:spcAft>
                            <a:defRPr kern="1200">
                              <a:solidFill>
                                <a:schemeClr val="tx1"/>
                              </a:solidFill>
                              <a:latin typeface="Arial" panose="020B0604020202020204" pitchFamily="2" charset="0"/>
                              <a:ea typeface="+mn-ea"/>
                              <a:cs typeface="+mn-cs"/>
                            </a:defRPr>
                          </a:lvl1pPr>
                          <a:lvl2pPr marL="457200" algn="l" rtl="0" fontAlgn="base">
                            <a:spcBef>
                              <a:spcPct val="0"/>
                            </a:spcBef>
                            <a:spcAft>
                              <a:spcPct val="0"/>
                            </a:spcAft>
                            <a:defRPr kern="1200">
                              <a:solidFill>
                                <a:schemeClr val="tx1"/>
                              </a:solidFill>
                              <a:latin typeface="Arial" panose="020B0604020202020204" pitchFamily="2" charset="0"/>
                              <a:ea typeface="+mn-ea"/>
                              <a:cs typeface="+mn-cs"/>
                            </a:defRPr>
                          </a:lvl2pPr>
                          <a:lvl3pPr marL="914400" algn="l" rtl="0" fontAlgn="base">
                            <a:spcBef>
                              <a:spcPct val="0"/>
                            </a:spcBef>
                            <a:spcAft>
                              <a:spcPct val="0"/>
                            </a:spcAft>
                            <a:defRPr kern="1200">
                              <a:solidFill>
                                <a:schemeClr val="tx1"/>
                              </a:solidFill>
                              <a:latin typeface="Arial" panose="020B0604020202020204" pitchFamily="2" charset="0"/>
                              <a:ea typeface="+mn-ea"/>
                              <a:cs typeface="+mn-cs"/>
                            </a:defRPr>
                          </a:lvl3pPr>
                          <a:lvl4pPr marL="1371600" algn="l" rtl="0" fontAlgn="base">
                            <a:spcBef>
                              <a:spcPct val="0"/>
                            </a:spcBef>
                            <a:spcAft>
                              <a:spcPct val="0"/>
                            </a:spcAft>
                            <a:defRPr kern="1200">
                              <a:solidFill>
                                <a:schemeClr val="tx1"/>
                              </a:solidFill>
                              <a:latin typeface="Arial" panose="020B0604020202020204" pitchFamily="2" charset="0"/>
                              <a:ea typeface="+mn-ea"/>
                              <a:cs typeface="+mn-cs"/>
                            </a:defRPr>
                          </a:lvl4pPr>
                          <a:lvl5pPr marL="1828800" algn="l" rtl="0" fontAlgn="base">
                            <a:spcBef>
                              <a:spcPct val="0"/>
                            </a:spcBef>
                            <a:spcAft>
                              <a:spcPct val="0"/>
                            </a:spcAft>
                            <a:defRPr kern="1200">
                              <a:solidFill>
                                <a:schemeClr val="tx1"/>
                              </a:solidFill>
                              <a:latin typeface="Arial" panose="020B0604020202020204" pitchFamily="2" charset="0"/>
                              <a:ea typeface="+mn-ea"/>
                              <a:cs typeface="+mn-cs"/>
                            </a:defRPr>
                          </a:lvl5pPr>
                          <a:lvl6pPr marL="2286000" algn="l" defTabSz="914400" rtl="0" eaLnBrk="1" latinLnBrk="0" hangingPunct="1">
                            <a:defRPr kern="1200">
                              <a:solidFill>
                                <a:schemeClr val="tx1"/>
                              </a:solidFill>
                              <a:latin typeface="Arial" panose="020B0604020202020204" pitchFamily="2" charset="0"/>
                              <a:ea typeface="+mn-ea"/>
                              <a:cs typeface="+mn-cs"/>
                            </a:defRPr>
                          </a:lvl6pPr>
                          <a:lvl7pPr marL="2743200" algn="l" defTabSz="914400" rtl="0" eaLnBrk="1" latinLnBrk="0" hangingPunct="1">
                            <a:defRPr kern="1200">
                              <a:solidFill>
                                <a:schemeClr val="tx1"/>
                              </a:solidFill>
                              <a:latin typeface="Arial" panose="020B0604020202020204" pitchFamily="2" charset="0"/>
                              <a:ea typeface="+mn-ea"/>
                              <a:cs typeface="+mn-cs"/>
                            </a:defRPr>
                          </a:lvl7pPr>
                          <a:lvl8pPr marL="3200400" algn="l" defTabSz="914400" rtl="0" eaLnBrk="1" latinLnBrk="0" hangingPunct="1">
                            <a:defRPr kern="1200">
                              <a:solidFill>
                                <a:schemeClr val="tx1"/>
                              </a:solidFill>
                              <a:latin typeface="Arial" panose="020B0604020202020204" pitchFamily="2" charset="0"/>
                              <a:ea typeface="+mn-ea"/>
                              <a:cs typeface="+mn-cs"/>
                            </a:defRPr>
                          </a:lvl8pPr>
                          <a:lvl9pPr marL="3657600" algn="l" defTabSz="914400" rtl="0" eaLnBrk="1" latinLnBrk="0" hangingPunct="1">
                            <a:defRPr kern="1200">
                              <a:solidFill>
                                <a:schemeClr val="tx1"/>
                              </a:solidFill>
                              <a:latin typeface="Arial" panose="020B0604020202020204" pitchFamily="2" charset="0"/>
                              <a:ea typeface="+mn-ea"/>
                              <a:cs typeface="+mn-cs"/>
                            </a:defRPr>
                          </a:lvl9pPr>
                        </a:lstStyle>
                        <a:p>
                          <a:r>
                            <a:rPr lang="en-US" altLang="zh-CN" sz="1500" b="1">
                              <a:solidFill>
                                <a:srgbClr val="000000"/>
                              </a:solidFill>
                              <a:latin typeface="Computer Modern" charset="0"/>
                              <a:ea typeface="SimSun" panose="02010600030101010101" charset="-122"/>
                            </a:rPr>
                            <a:t>Name</a:t>
                          </a:r>
                          <a:endParaRPr lang="en-US" altLang="zh-CN" sz="2400">
                            <a:latin typeface="Times New Roman" panose="02020603050405020304" charset="0"/>
                            <a:ea typeface="SimSun" panose="02010600030101010101" charset="-122"/>
                          </a:endParaRPr>
                        </a:p>
                      </a:txBody>
                      <a:useSpRect/>
                    </a:txSp>
                  </a:sp>
                  <a:sp>
                    <a:nvSpPr>
                      <a:cNvPr id="52230" name="Rectangle 6"/>
                      <a:cNvSpPr>
                        <a:spLocks noChangeArrowheads="1"/>
                      </a:cNvSpPr>
                    </a:nvSpPr>
                    <a:spPr bwMode="auto">
                      <a:xfrm>
                        <a:off x="3886200" y="1511300"/>
                        <a:ext cx="627063" cy="228600"/>
                      </a:xfrm>
                      <a:prstGeom prst="rect">
                        <a:avLst/>
                      </a:prstGeom>
                      <a:noFill/>
                      <a:ln w="9525">
                        <a:noFill/>
                        <a:miter lim="800000"/>
                      </a:ln>
                    </a:spPr>
                    <a:txSp>
                      <a:txBody>
                        <a:bodyPr wrap="none" lIns="0" tIns="0" rIns="0" bIns="0">
                          <a:spAutoFit/>
                        </a:bodyPr>
                        <a:lstStyle>
                          <a:defPPr>
                            <a:defRPr lang="en-US"/>
                          </a:defPPr>
                          <a:lvl1pPr algn="l" rtl="0" fontAlgn="base">
                            <a:spcBef>
                              <a:spcPct val="0"/>
                            </a:spcBef>
                            <a:spcAft>
                              <a:spcPct val="0"/>
                            </a:spcAft>
                            <a:defRPr kern="1200">
                              <a:solidFill>
                                <a:schemeClr val="tx1"/>
                              </a:solidFill>
                              <a:latin typeface="Arial" panose="020B0604020202020204" pitchFamily="2" charset="0"/>
                              <a:ea typeface="+mn-ea"/>
                              <a:cs typeface="+mn-cs"/>
                            </a:defRPr>
                          </a:lvl1pPr>
                          <a:lvl2pPr marL="457200" algn="l" rtl="0" fontAlgn="base">
                            <a:spcBef>
                              <a:spcPct val="0"/>
                            </a:spcBef>
                            <a:spcAft>
                              <a:spcPct val="0"/>
                            </a:spcAft>
                            <a:defRPr kern="1200">
                              <a:solidFill>
                                <a:schemeClr val="tx1"/>
                              </a:solidFill>
                              <a:latin typeface="Arial" panose="020B0604020202020204" pitchFamily="2" charset="0"/>
                              <a:ea typeface="+mn-ea"/>
                              <a:cs typeface="+mn-cs"/>
                            </a:defRPr>
                          </a:lvl2pPr>
                          <a:lvl3pPr marL="914400" algn="l" rtl="0" fontAlgn="base">
                            <a:spcBef>
                              <a:spcPct val="0"/>
                            </a:spcBef>
                            <a:spcAft>
                              <a:spcPct val="0"/>
                            </a:spcAft>
                            <a:defRPr kern="1200">
                              <a:solidFill>
                                <a:schemeClr val="tx1"/>
                              </a:solidFill>
                              <a:latin typeface="Arial" panose="020B0604020202020204" pitchFamily="2" charset="0"/>
                              <a:ea typeface="+mn-ea"/>
                              <a:cs typeface="+mn-cs"/>
                            </a:defRPr>
                          </a:lvl3pPr>
                          <a:lvl4pPr marL="1371600" algn="l" rtl="0" fontAlgn="base">
                            <a:spcBef>
                              <a:spcPct val="0"/>
                            </a:spcBef>
                            <a:spcAft>
                              <a:spcPct val="0"/>
                            </a:spcAft>
                            <a:defRPr kern="1200">
                              <a:solidFill>
                                <a:schemeClr val="tx1"/>
                              </a:solidFill>
                              <a:latin typeface="Arial" panose="020B0604020202020204" pitchFamily="2" charset="0"/>
                              <a:ea typeface="+mn-ea"/>
                              <a:cs typeface="+mn-cs"/>
                            </a:defRPr>
                          </a:lvl4pPr>
                          <a:lvl5pPr marL="1828800" algn="l" rtl="0" fontAlgn="base">
                            <a:spcBef>
                              <a:spcPct val="0"/>
                            </a:spcBef>
                            <a:spcAft>
                              <a:spcPct val="0"/>
                            </a:spcAft>
                            <a:defRPr kern="1200">
                              <a:solidFill>
                                <a:schemeClr val="tx1"/>
                              </a:solidFill>
                              <a:latin typeface="Arial" panose="020B0604020202020204" pitchFamily="2" charset="0"/>
                              <a:ea typeface="+mn-ea"/>
                              <a:cs typeface="+mn-cs"/>
                            </a:defRPr>
                          </a:lvl5pPr>
                          <a:lvl6pPr marL="2286000" algn="l" defTabSz="914400" rtl="0" eaLnBrk="1" latinLnBrk="0" hangingPunct="1">
                            <a:defRPr kern="1200">
                              <a:solidFill>
                                <a:schemeClr val="tx1"/>
                              </a:solidFill>
                              <a:latin typeface="Arial" panose="020B0604020202020204" pitchFamily="2" charset="0"/>
                              <a:ea typeface="+mn-ea"/>
                              <a:cs typeface="+mn-cs"/>
                            </a:defRPr>
                          </a:lvl6pPr>
                          <a:lvl7pPr marL="2743200" algn="l" defTabSz="914400" rtl="0" eaLnBrk="1" latinLnBrk="0" hangingPunct="1">
                            <a:defRPr kern="1200">
                              <a:solidFill>
                                <a:schemeClr val="tx1"/>
                              </a:solidFill>
                              <a:latin typeface="Arial" panose="020B0604020202020204" pitchFamily="2" charset="0"/>
                              <a:ea typeface="+mn-ea"/>
                              <a:cs typeface="+mn-cs"/>
                            </a:defRPr>
                          </a:lvl7pPr>
                          <a:lvl8pPr marL="3200400" algn="l" defTabSz="914400" rtl="0" eaLnBrk="1" latinLnBrk="0" hangingPunct="1">
                            <a:defRPr kern="1200">
                              <a:solidFill>
                                <a:schemeClr val="tx1"/>
                              </a:solidFill>
                              <a:latin typeface="Arial" panose="020B0604020202020204" pitchFamily="2" charset="0"/>
                              <a:ea typeface="+mn-ea"/>
                              <a:cs typeface="+mn-cs"/>
                            </a:defRPr>
                          </a:lvl8pPr>
                          <a:lvl9pPr marL="3657600" algn="l" defTabSz="914400" rtl="0" eaLnBrk="1" latinLnBrk="0" hangingPunct="1">
                            <a:defRPr kern="1200">
                              <a:solidFill>
                                <a:schemeClr val="tx1"/>
                              </a:solidFill>
                              <a:latin typeface="Arial" panose="020B0604020202020204" pitchFamily="2" charset="0"/>
                              <a:ea typeface="+mn-ea"/>
                              <a:cs typeface="+mn-cs"/>
                            </a:defRPr>
                          </a:lvl9pPr>
                        </a:lstStyle>
                        <a:p>
                          <a:r>
                            <a:rPr lang="en-US" altLang="zh-CN" sz="1500" b="1">
                              <a:solidFill>
                                <a:srgbClr val="000000"/>
                              </a:solidFill>
                              <a:latin typeface="Computer Modern" charset="0"/>
                              <a:ea typeface="SimSun" panose="02010600030101010101" charset="-122"/>
                            </a:rPr>
                            <a:t>Assem</a:t>
                          </a:r>
                          <a:endParaRPr lang="en-US" altLang="zh-CN" sz="2400">
                            <a:latin typeface="Times New Roman" panose="02020603050405020304" charset="0"/>
                            <a:ea typeface="SimSun" panose="02010600030101010101" charset="-122"/>
                          </a:endParaRPr>
                        </a:p>
                      </a:txBody>
                      <a:useSpRect/>
                    </a:txSp>
                  </a:sp>
                  <a:sp>
                    <a:nvSpPr>
                      <a:cNvPr id="52231" name="Rectangle 7"/>
                      <a:cNvSpPr>
                        <a:spLocks noChangeArrowheads="1"/>
                      </a:cNvSpPr>
                    </a:nvSpPr>
                    <a:spPr bwMode="auto">
                      <a:xfrm>
                        <a:off x="4495800" y="1511300"/>
                        <a:ext cx="349250" cy="228600"/>
                      </a:xfrm>
                      <a:prstGeom prst="rect">
                        <a:avLst/>
                      </a:prstGeom>
                      <a:noFill/>
                      <a:ln w="9525">
                        <a:noFill/>
                        <a:miter lim="800000"/>
                      </a:ln>
                    </a:spPr>
                    <a:txSp>
                      <a:txBody>
                        <a:bodyPr wrap="none" lIns="0" tIns="0" rIns="0" bIns="0">
                          <a:spAutoFit/>
                        </a:bodyPr>
                        <a:lstStyle>
                          <a:defPPr>
                            <a:defRPr lang="en-US"/>
                          </a:defPPr>
                          <a:lvl1pPr algn="l" rtl="0" fontAlgn="base">
                            <a:spcBef>
                              <a:spcPct val="0"/>
                            </a:spcBef>
                            <a:spcAft>
                              <a:spcPct val="0"/>
                            </a:spcAft>
                            <a:defRPr kern="1200">
                              <a:solidFill>
                                <a:schemeClr val="tx1"/>
                              </a:solidFill>
                              <a:latin typeface="Arial" panose="020B0604020202020204" pitchFamily="2" charset="0"/>
                              <a:ea typeface="+mn-ea"/>
                              <a:cs typeface="+mn-cs"/>
                            </a:defRPr>
                          </a:lvl1pPr>
                          <a:lvl2pPr marL="457200" algn="l" rtl="0" fontAlgn="base">
                            <a:spcBef>
                              <a:spcPct val="0"/>
                            </a:spcBef>
                            <a:spcAft>
                              <a:spcPct val="0"/>
                            </a:spcAft>
                            <a:defRPr kern="1200">
                              <a:solidFill>
                                <a:schemeClr val="tx1"/>
                              </a:solidFill>
                              <a:latin typeface="Arial" panose="020B0604020202020204" pitchFamily="2" charset="0"/>
                              <a:ea typeface="+mn-ea"/>
                              <a:cs typeface="+mn-cs"/>
                            </a:defRPr>
                          </a:lvl2pPr>
                          <a:lvl3pPr marL="914400" algn="l" rtl="0" fontAlgn="base">
                            <a:spcBef>
                              <a:spcPct val="0"/>
                            </a:spcBef>
                            <a:spcAft>
                              <a:spcPct val="0"/>
                            </a:spcAft>
                            <a:defRPr kern="1200">
                              <a:solidFill>
                                <a:schemeClr val="tx1"/>
                              </a:solidFill>
                              <a:latin typeface="Arial" panose="020B0604020202020204" pitchFamily="2" charset="0"/>
                              <a:ea typeface="+mn-ea"/>
                              <a:cs typeface="+mn-cs"/>
                            </a:defRPr>
                          </a:lvl3pPr>
                          <a:lvl4pPr marL="1371600" algn="l" rtl="0" fontAlgn="base">
                            <a:spcBef>
                              <a:spcPct val="0"/>
                            </a:spcBef>
                            <a:spcAft>
                              <a:spcPct val="0"/>
                            </a:spcAft>
                            <a:defRPr kern="1200">
                              <a:solidFill>
                                <a:schemeClr val="tx1"/>
                              </a:solidFill>
                              <a:latin typeface="Arial" panose="020B0604020202020204" pitchFamily="2" charset="0"/>
                              <a:ea typeface="+mn-ea"/>
                              <a:cs typeface="+mn-cs"/>
                            </a:defRPr>
                          </a:lvl4pPr>
                          <a:lvl5pPr marL="1828800" algn="l" rtl="0" fontAlgn="base">
                            <a:spcBef>
                              <a:spcPct val="0"/>
                            </a:spcBef>
                            <a:spcAft>
                              <a:spcPct val="0"/>
                            </a:spcAft>
                            <a:defRPr kern="1200">
                              <a:solidFill>
                                <a:schemeClr val="tx1"/>
                              </a:solidFill>
                              <a:latin typeface="Arial" panose="020B0604020202020204" pitchFamily="2" charset="0"/>
                              <a:ea typeface="+mn-ea"/>
                              <a:cs typeface="+mn-cs"/>
                            </a:defRPr>
                          </a:lvl5pPr>
                          <a:lvl6pPr marL="2286000" algn="l" defTabSz="914400" rtl="0" eaLnBrk="1" latinLnBrk="0" hangingPunct="1">
                            <a:defRPr kern="1200">
                              <a:solidFill>
                                <a:schemeClr val="tx1"/>
                              </a:solidFill>
                              <a:latin typeface="Arial" panose="020B0604020202020204" pitchFamily="2" charset="0"/>
                              <a:ea typeface="+mn-ea"/>
                              <a:cs typeface="+mn-cs"/>
                            </a:defRPr>
                          </a:lvl6pPr>
                          <a:lvl7pPr marL="2743200" algn="l" defTabSz="914400" rtl="0" eaLnBrk="1" latinLnBrk="0" hangingPunct="1">
                            <a:defRPr kern="1200">
                              <a:solidFill>
                                <a:schemeClr val="tx1"/>
                              </a:solidFill>
                              <a:latin typeface="Arial" panose="020B0604020202020204" pitchFamily="2" charset="0"/>
                              <a:ea typeface="+mn-ea"/>
                              <a:cs typeface="+mn-cs"/>
                            </a:defRPr>
                          </a:lvl7pPr>
                          <a:lvl8pPr marL="3200400" algn="l" defTabSz="914400" rtl="0" eaLnBrk="1" latinLnBrk="0" hangingPunct="1">
                            <a:defRPr kern="1200">
                              <a:solidFill>
                                <a:schemeClr val="tx1"/>
                              </a:solidFill>
                              <a:latin typeface="Arial" panose="020B0604020202020204" pitchFamily="2" charset="0"/>
                              <a:ea typeface="+mn-ea"/>
                              <a:cs typeface="+mn-cs"/>
                            </a:defRPr>
                          </a:lvl8pPr>
                          <a:lvl9pPr marL="3657600" algn="l" defTabSz="914400" rtl="0" eaLnBrk="1" latinLnBrk="0" hangingPunct="1">
                            <a:defRPr kern="1200">
                              <a:solidFill>
                                <a:schemeClr val="tx1"/>
                              </a:solidFill>
                              <a:latin typeface="Arial" panose="020B0604020202020204" pitchFamily="2" charset="0"/>
                              <a:ea typeface="+mn-ea"/>
                              <a:cs typeface="+mn-cs"/>
                            </a:defRPr>
                          </a:lvl9pPr>
                        </a:lstStyle>
                        <a:p>
                          <a:r>
                            <a:rPr lang="en-US" altLang="zh-CN" sz="1500" b="1">
                              <a:solidFill>
                                <a:srgbClr val="000000"/>
                              </a:solidFill>
                              <a:latin typeface="Computer Modern" charset="0"/>
                              <a:ea typeface="SimSun" panose="02010600030101010101" charset="-122"/>
                            </a:rPr>
                            <a:t>bler</a:t>
                          </a:r>
                          <a:endParaRPr lang="en-US" altLang="zh-CN" sz="2400">
                            <a:latin typeface="Times New Roman" panose="02020603050405020304" charset="0"/>
                            <a:ea typeface="SimSun" panose="02010600030101010101" charset="-122"/>
                          </a:endParaRPr>
                        </a:p>
                      </a:txBody>
                      <a:useSpRect/>
                    </a:txSp>
                  </a:sp>
                  <a:sp>
                    <a:nvSpPr>
                      <a:cNvPr id="52232" name="Rectangle 8"/>
                      <a:cNvSpPr>
                        <a:spLocks noChangeArrowheads="1"/>
                      </a:cNvSpPr>
                    </a:nvSpPr>
                    <a:spPr bwMode="auto">
                      <a:xfrm>
                        <a:off x="4972050" y="1511300"/>
                        <a:ext cx="328613" cy="228600"/>
                      </a:xfrm>
                      <a:prstGeom prst="rect">
                        <a:avLst/>
                      </a:prstGeom>
                      <a:noFill/>
                      <a:ln w="9525">
                        <a:noFill/>
                        <a:miter lim="800000"/>
                      </a:ln>
                    </a:spPr>
                    <a:txSp>
                      <a:txBody>
                        <a:bodyPr wrap="none" lIns="0" tIns="0" rIns="0" bIns="0">
                          <a:spAutoFit/>
                        </a:bodyPr>
                        <a:lstStyle>
                          <a:defPPr>
                            <a:defRPr lang="en-US"/>
                          </a:defPPr>
                          <a:lvl1pPr algn="l" rtl="0" fontAlgn="base">
                            <a:spcBef>
                              <a:spcPct val="0"/>
                            </a:spcBef>
                            <a:spcAft>
                              <a:spcPct val="0"/>
                            </a:spcAft>
                            <a:defRPr kern="1200">
                              <a:solidFill>
                                <a:schemeClr val="tx1"/>
                              </a:solidFill>
                              <a:latin typeface="Arial" panose="020B0604020202020204" pitchFamily="2" charset="0"/>
                              <a:ea typeface="+mn-ea"/>
                              <a:cs typeface="+mn-cs"/>
                            </a:defRPr>
                          </a:lvl1pPr>
                          <a:lvl2pPr marL="457200" algn="l" rtl="0" fontAlgn="base">
                            <a:spcBef>
                              <a:spcPct val="0"/>
                            </a:spcBef>
                            <a:spcAft>
                              <a:spcPct val="0"/>
                            </a:spcAft>
                            <a:defRPr kern="1200">
                              <a:solidFill>
                                <a:schemeClr val="tx1"/>
                              </a:solidFill>
                              <a:latin typeface="Arial" panose="020B0604020202020204" pitchFamily="2" charset="0"/>
                              <a:ea typeface="+mn-ea"/>
                              <a:cs typeface="+mn-cs"/>
                            </a:defRPr>
                          </a:lvl2pPr>
                          <a:lvl3pPr marL="914400" algn="l" rtl="0" fontAlgn="base">
                            <a:spcBef>
                              <a:spcPct val="0"/>
                            </a:spcBef>
                            <a:spcAft>
                              <a:spcPct val="0"/>
                            </a:spcAft>
                            <a:defRPr kern="1200">
                              <a:solidFill>
                                <a:schemeClr val="tx1"/>
                              </a:solidFill>
                              <a:latin typeface="Arial" panose="020B0604020202020204" pitchFamily="2" charset="0"/>
                              <a:ea typeface="+mn-ea"/>
                              <a:cs typeface="+mn-cs"/>
                            </a:defRPr>
                          </a:lvl3pPr>
                          <a:lvl4pPr marL="1371600" algn="l" rtl="0" fontAlgn="base">
                            <a:spcBef>
                              <a:spcPct val="0"/>
                            </a:spcBef>
                            <a:spcAft>
                              <a:spcPct val="0"/>
                            </a:spcAft>
                            <a:defRPr kern="1200">
                              <a:solidFill>
                                <a:schemeClr val="tx1"/>
                              </a:solidFill>
                              <a:latin typeface="Arial" panose="020B0604020202020204" pitchFamily="2" charset="0"/>
                              <a:ea typeface="+mn-ea"/>
                              <a:cs typeface="+mn-cs"/>
                            </a:defRPr>
                          </a:lvl4pPr>
                          <a:lvl5pPr marL="1828800" algn="l" rtl="0" fontAlgn="base">
                            <a:spcBef>
                              <a:spcPct val="0"/>
                            </a:spcBef>
                            <a:spcAft>
                              <a:spcPct val="0"/>
                            </a:spcAft>
                            <a:defRPr kern="1200">
                              <a:solidFill>
                                <a:schemeClr val="tx1"/>
                              </a:solidFill>
                              <a:latin typeface="Arial" panose="020B0604020202020204" pitchFamily="2" charset="0"/>
                              <a:ea typeface="+mn-ea"/>
                              <a:cs typeface="+mn-cs"/>
                            </a:defRPr>
                          </a:lvl5pPr>
                          <a:lvl6pPr marL="2286000" algn="l" defTabSz="914400" rtl="0" eaLnBrk="1" latinLnBrk="0" hangingPunct="1">
                            <a:defRPr kern="1200">
                              <a:solidFill>
                                <a:schemeClr val="tx1"/>
                              </a:solidFill>
                              <a:latin typeface="Arial" panose="020B0604020202020204" pitchFamily="2" charset="0"/>
                              <a:ea typeface="+mn-ea"/>
                              <a:cs typeface="+mn-cs"/>
                            </a:defRPr>
                          </a:lvl6pPr>
                          <a:lvl7pPr marL="2743200" algn="l" defTabSz="914400" rtl="0" eaLnBrk="1" latinLnBrk="0" hangingPunct="1">
                            <a:defRPr kern="1200">
                              <a:solidFill>
                                <a:schemeClr val="tx1"/>
                              </a:solidFill>
                              <a:latin typeface="Arial" panose="020B0604020202020204" pitchFamily="2" charset="0"/>
                              <a:ea typeface="+mn-ea"/>
                              <a:cs typeface="+mn-cs"/>
                            </a:defRPr>
                          </a:lvl7pPr>
                          <a:lvl8pPr marL="3200400" algn="l" defTabSz="914400" rtl="0" eaLnBrk="1" latinLnBrk="0" hangingPunct="1">
                            <a:defRPr kern="1200">
                              <a:solidFill>
                                <a:schemeClr val="tx1"/>
                              </a:solidFill>
                              <a:latin typeface="Arial" panose="020B0604020202020204" pitchFamily="2" charset="0"/>
                              <a:ea typeface="+mn-ea"/>
                              <a:cs typeface="+mn-cs"/>
                            </a:defRPr>
                          </a:lvl8pPr>
                          <a:lvl9pPr marL="3657600" algn="l" defTabSz="914400" rtl="0" eaLnBrk="1" latinLnBrk="0" hangingPunct="1">
                            <a:defRPr kern="1200">
                              <a:solidFill>
                                <a:schemeClr val="tx1"/>
                              </a:solidFill>
                              <a:latin typeface="Arial" panose="020B0604020202020204" pitchFamily="2" charset="0"/>
                              <a:ea typeface="+mn-ea"/>
                              <a:cs typeface="+mn-cs"/>
                            </a:defRPr>
                          </a:lvl9pPr>
                        </a:lstStyle>
                        <a:p>
                          <a:r>
                            <a:rPr lang="en-US" altLang="zh-CN" sz="1500" b="1">
                              <a:solidFill>
                                <a:srgbClr val="000000"/>
                              </a:solidFill>
                              <a:latin typeface="Computer Modern" charset="0"/>
                              <a:ea typeface="SimSun" panose="02010600030101010101" charset="-122"/>
                            </a:rPr>
                            <a:t>syn</a:t>
                          </a:r>
                          <a:endParaRPr lang="en-US" altLang="zh-CN" sz="2400">
                            <a:latin typeface="Times New Roman" panose="02020603050405020304" charset="0"/>
                            <a:ea typeface="SimSun" panose="02010600030101010101" charset="-122"/>
                          </a:endParaRPr>
                        </a:p>
                      </a:txBody>
                      <a:useSpRect/>
                    </a:txSp>
                  </a:sp>
                  <a:sp>
                    <a:nvSpPr>
                      <a:cNvPr id="52233" name="Rectangle 9"/>
                      <a:cNvSpPr>
                        <a:spLocks noChangeArrowheads="1"/>
                      </a:cNvSpPr>
                    </a:nvSpPr>
                    <a:spPr bwMode="auto">
                      <a:xfrm>
                        <a:off x="5286375" y="1511300"/>
                        <a:ext cx="276225" cy="228600"/>
                      </a:xfrm>
                      <a:prstGeom prst="rect">
                        <a:avLst/>
                      </a:prstGeom>
                      <a:noFill/>
                      <a:ln w="9525">
                        <a:noFill/>
                        <a:miter lim="800000"/>
                      </a:ln>
                    </a:spPr>
                    <a:txSp>
                      <a:txBody>
                        <a:bodyPr wrap="none" lIns="0" tIns="0" rIns="0" bIns="0">
                          <a:spAutoFit/>
                        </a:bodyPr>
                        <a:lstStyle>
                          <a:defPPr>
                            <a:defRPr lang="en-US"/>
                          </a:defPPr>
                          <a:lvl1pPr algn="l" rtl="0" fontAlgn="base">
                            <a:spcBef>
                              <a:spcPct val="0"/>
                            </a:spcBef>
                            <a:spcAft>
                              <a:spcPct val="0"/>
                            </a:spcAft>
                            <a:defRPr kern="1200">
                              <a:solidFill>
                                <a:schemeClr val="tx1"/>
                              </a:solidFill>
                              <a:latin typeface="Arial" panose="020B0604020202020204" pitchFamily="2" charset="0"/>
                              <a:ea typeface="+mn-ea"/>
                              <a:cs typeface="+mn-cs"/>
                            </a:defRPr>
                          </a:lvl1pPr>
                          <a:lvl2pPr marL="457200" algn="l" rtl="0" fontAlgn="base">
                            <a:spcBef>
                              <a:spcPct val="0"/>
                            </a:spcBef>
                            <a:spcAft>
                              <a:spcPct val="0"/>
                            </a:spcAft>
                            <a:defRPr kern="1200">
                              <a:solidFill>
                                <a:schemeClr val="tx1"/>
                              </a:solidFill>
                              <a:latin typeface="Arial" panose="020B0604020202020204" pitchFamily="2" charset="0"/>
                              <a:ea typeface="+mn-ea"/>
                              <a:cs typeface="+mn-cs"/>
                            </a:defRPr>
                          </a:lvl2pPr>
                          <a:lvl3pPr marL="914400" algn="l" rtl="0" fontAlgn="base">
                            <a:spcBef>
                              <a:spcPct val="0"/>
                            </a:spcBef>
                            <a:spcAft>
                              <a:spcPct val="0"/>
                            </a:spcAft>
                            <a:defRPr kern="1200">
                              <a:solidFill>
                                <a:schemeClr val="tx1"/>
                              </a:solidFill>
                              <a:latin typeface="Arial" panose="020B0604020202020204" pitchFamily="2" charset="0"/>
                              <a:ea typeface="+mn-ea"/>
                              <a:cs typeface="+mn-cs"/>
                            </a:defRPr>
                          </a:lvl3pPr>
                          <a:lvl4pPr marL="1371600" algn="l" rtl="0" fontAlgn="base">
                            <a:spcBef>
                              <a:spcPct val="0"/>
                            </a:spcBef>
                            <a:spcAft>
                              <a:spcPct val="0"/>
                            </a:spcAft>
                            <a:defRPr kern="1200">
                              <a:solidFill>
                                <a:schemeClr val="tx1"/>
                              </a:solidFill>
                              <a:latin typeface="Arial" panose="020B0604020202020204" pitchFamily="2" charset="0"/>
                              <a:ea typeface="+mn-ea"/>
                              <a:cs typeface="+mn-cs"/>
                            </a:defRPr>
                          </a:lvl4pPr>
                          <a:lvl5pPr marL="1828800" algn="l" rtl="0" fontAlgn="base">
                            <a:spcBef>
                              <a:spcPct val="0"/>
                            </a:spcBef>
                            <a:spcAft>
                              <a:spcPct val="0"/>
                            </a:spcAft>
                            <a:defRPr kern="1200">
                              <a:solidFill>
                                <a:schemeClr val="tx1"/>
                              </a:solidFill>
                              <a:latin typeface="Arial" panose="020B0604020202020204" pitchFamily="2" charset="0"/>
                              <a:ea typeface="+mn-ea"/>
                              <a:cs typeface="+mn-cs"/>
                            </a:defRPr>
                          </a:lvl5pPr>
                          <a:lvl6pPr marL="2286000" algn="l" defTabSz="914400" rtl="0" eaLnBrk="1" latinLnBrk="0" hangingPunct="1">
                            <a:defRPr kern="1200">
                              <a:solidFill>
                                <a:schemeClr val="tx1"/>
                              </a:solidFill>
                              <a:latin typeface="Arial" panose="020B0604020202020204" pitchFamily="2" charset="0"/>
                              <a:ea typeface="+mn-ea"/>
                              <a:cs typeface="+mn-cs"/>
                            </a:defRPr>
                          </a:lvl6pPr>
                          <a:lvl7pPr marL="2743200" algn="l" defTabSz="914400" rtl="0" eaLnBrk="1" latinLnBrk="0" hangingPunct="1">
                            <a:defRPr kern="1200">
                              <a:solidFill>
                                <a:schemeClr val="tx1"/>
                              </a:solidFill>
                              <a:latin typeface="Arial" panose="020B0604020202020204" pitchFamily="2" charset="0"/>
                              <a:ea typeface="+mn-ea"/>
                              <a:cs typeface="+mn-cs"/>
                            </a:defRPr>
                          </a:lvl7pPr>
                          <a:lvl8pPr marL="3200400" algn="l" defTabSz="914400" rtl="0" eaLnBrk="1" latinLnBrk="0" hangingPunct="1">
                            <a:defRPr kern="1200">
                              <a:solidFill>
                                <a:schemeClr val="tx1"/>
                              </a:solidFill>
                              <a:latin typeface="Arial" panose="020B0604020202020204" pitchFamily="2" charset="0"/>
                              <a:ea typeface="+mn-ea"/>
                              <a:cs typeface="+mn-cs"/>
                            </a:defRPr>
                          </a:lvl8pPr>
                          <a:lvl9pPr marL="3657600" algn="l" defTabSz="914400" rtl="0" eaLnBrk="1" latinLnBrk="0" hangingPunct="1">
                            <a:defRPr kern="1200">
                              <a:solidFill>
                                <a:schemeClr val="tx1"/>
                              </a:solidFill>
                              <a:latin typeface="Arial" panose="020B0604020202020204" pitchFamily="2" charset="0"/>
                              <a:ea typeface="+mn-ea"/>
                              <a:cs typeface="+mn-cs"/>
                            </a:defRPr>
                          </a:lvl9pPr>
                        </a:lstStyle>
                        <a:p>
                          <a:r>
                            <a:rPr lang="en-US" altLang="zh-CN" sz="1500" b="1">
                              <a:solidFill>
                                <a:srgbClr val="000000"/>
                              </a:solidFill>
                              <a:latin typeface="Computer Modern" charset="0"/>
                              <a:ea typeface="SimSun" panose="02010600030101010101" charset="-122"/>
                            </a:rPr>
                            <a:t>tax</a:t>
                          </a:r>
                          <a:endParaRPr lang="en-US" altLang="zh-CN" sz="2400">
                            <a:latin typeface="Times New Roman" panose="02020603050405020304" charset="0"/>
                            <a:ea typeface="SimSun" panose="02010600030101010101" charset="-122"/>
                          </a:endParaRPr>
                        </a:p>
                      </a:txBody>
                      <a:useSpRect/>
                    </a:txSp>
                  </a:sp>
                  <a:sp>
                    <a:nvSpPr>
                      <a:cNvPr id="52234" name="Rectangle 10"/>
                      <a:cNvSpPr>
                        <a:spLocks noChangeArrowheads="1"/>
                      </a:cNvSpPr>
                    </a:nvSpPr>
                    <a:spPr bwMode="auto">
                      <a:xfrm>
                        <a:off x="5899150" y="1511300"/>
                        <a:ext cx="1047750" cy="228600"/>
                      </a:xfrm>
                      <a:prstGeom prst="rect">
                        <a:avLst/>
                      </a:prstGeom>
                      <a:noFill/>
                      <a:ln w="9525">
                        <a:noFill/>
                        <a:miter lim="800000"/>
                      </a:ln>
                    </a:spPr>
                    <a:txSp>
                      <a:txBody>
                        <a:bodyPr wrap="none" lIns="0" tIns="0" rIns="0" bIns="0">
                          <a:spAutoFit/>
                        </a:bodyPr>
                        <a:lstStyle>
                          <a:defPPr>
                            <a:defRPr lang="en-US"/>
                          </a:defPPr>
                          <a:lvl1pPr algn="l" rtl="0" fontAlgn="base">
                            <a:spcBef>
                              <a:spcPct val="0"/>
                            </a:spcBef>
                            <a:spcAft>
                              <a:spcPct val="0"/>
                            </a:spcAft>
                            <a:defRPr kern="1200">
                              <a:solidFill>
                                <a:schemeClr val="tx1"/>
                              </a:solidFill>
                              <a:latin typeface="Arial" panose="020B0604020202020204" pitchFamily="2" charset="0"/>
                              <a:ea typeface="+mn-ea"/>
                              <a:cs typeface="+mn-cs"/>
                            </a:defRPr>
                          </a:lvl1pPr>
                          <a:lvl2pPr marL="457200" algn="l" rtl="0" fontAlgn="base">
                            <a:spcBef>
                              <a:spcPct val="0"/>
                            </a:spcBef>
                            <a:spcAft>
                              <a:spcPct val="0"/>
                            </a:spcAft>
                            <a:defRPr kern="1200">
                              <a:solidFill>
                                <a:schemeClr val="tx1"/>
                              </a:solidFill>
                              <a:latin typeface="Arial" panose="020B0604020202020204" pitchFamily="2" charset="0"/>
                              <a:ea typeface="+mn-ea"/>
                              <a:cs typeface="+mn-cs"/>
                            </a:defRPr>
                          </a:lvl2pPr>
                          <a:lvl3pPr marL="914400" algn="l" rtl="0" fontAlgn="base">
                            <a:spcBef>
                              <a:spcPct val="0"/>
                            </a:spcBef>
                            <a:spcAft>
                              <a:spcPct val="0"/>
                            </a:spcAft>
                            <a:defRPr kern="1200">
                              <a:solidFill>
                                <a:schemeClr val="tx1"/>
                              </a:solidFill>
                              <a:latin typeface="Arial" panose="020B0604020202020204" pitchFamily="2" charset="0"/>
                              <a:ea typeface="+mn-ea"/>
                              <a:cs typeface="+mn-cs"/>
                            </a:defRPr>
                          </a:lvl3pPr>
                          <a:lvl4pPr marL="1371600" algn="l" rtl="0" fontAlgn="base">
                            <a:spcBef>
                              <a:spcPct val="0"/>
                            </a:spcBef>
                            <a:spcAft>
                              <a:spcPct val="0"/>
                            </a:spcAft>
                            <a:defRPr kern="1200">
                              <a:solidFill>
                                <a:schemeClr val="tx1"/>
                              </a:solidFill>
                              <a:latin typeface="Arial" panose="020B0604020202020204" pitchFamily="2" charset="0"/>
                              <a:ea typeface="+mn-ea"/>
                              <a:cs typeface="+mn-cs"/>
                            </a:defRPr>
                          </a:lvl4pPr>
                          <a:lvl5pPr marL="1828800" algn="l" rtl="0" fontAlgn="base">
                            <a:spcBef>
                              <a:spcPct val="0"/>
                            </a:spcBef>
                            <a:spcAft>
                              <a:spcPct val="0"/>
                            </a:spcAft>
                            <a:defRPr kern="1200">
                              <a:solidFill>
                                <a:schemeClr val="tx1"/>
                              </a:solidFill>
                              <a:latin typeface="Arial" panose="020B0604020202020204" pitchFamily="2" charset="0"/>
                              <a:ea typeface="+mn-ea"/>
                              <a:cs typeface="+mn-cs"/>
                            </a:defRPr>
                          </a:lvl5pPr>
                          <a:lvl6pPr marL="2286000" algn="l" defTabSz="914400" rtl="0" eaLnBrk="1" latinLnBrk="0" hangingPunct="1">
                            <a:defRPr kern="1200">
                              <a:solidFill>
                                <a:schemeClr val="tx1"/>
                              </a:solidFill>
                              <a:latin typeface="Arial" panose="020B0604020202020204" pitchFamily="2" charset="0"/>
                              <a:ea typeface="+mn-ea"/>
                              <a:cs typeface="+mn-cs"/>
                            </a:defRPr>
                          </a:lvl6pPr>
                          <a:lvl7pPr marL="2743200" algn="l" defTabSz="914400" rtl="0" eaLnBrk="1" latinLnBrk="0" hangingPunct="1">
                            <a:defRPr kern="1200">
                              <a:solidFill>
                                <a:schemeClr val="tx1"/>
                              </a:solidFill>
                              <a:latin typeface="Arial" panose="020B0604020202020204" pitchFamily="2" charset="0"/>
                              <a:ea typeface="+mn-ea"/>
                              <a:cs typeface="+mn-cs"/>
                            </a:defRPr>
                          </a:lvl7pPr>
                          <a:lvl8pPr marL="3200400" algn="l" defTabSz="914400" rtl="0" eaLnBrk="1" latinLnBrk="0" hangingPunct="1">
                            <a:defRPr kern="1200">
                              <a:solidFill>
                                <a:schemeClr val="tx1"/>
                              </a:solidFill>
                              <a:latin typeface="Arial" panose="020B0604020202020204" pitchFamily="2" charset="0"/>
                              <a:ea typeface="+mn-ea"/>
                              <a:cs typeface="+mn-cs"/>
                            </a:defRPr>
                          </a:lvl8pPr>
                          <a:lvl9pPr marL="3657600" algn="l" defTabSz="914400" rtl="0" eaLnBrk="1" latinLnBrk="0" hangingPunct="1">
                            <a:defRPr kern="1200">
                              <a:solidFill>
                                <a:schemeClr val="tx1"/>
                              </a:solidFill>
                              <a:latin typeface="Arial" panose="020B0604020202020204" pitchFamily="2" charset="0"/>
                              <a:ea typeface="+mn-ea"/>
                              <a:cs typeface="+mn-cs"/>
                            </a:defRPr>
                          </a:lvl9pPr>
                        </a:lstStyle>
                        <a:p>
                          <a:r>
                            <a:rPr lang="en-US" altLang="zh-CN" sz="1500" b="1">
                              <a:solidFill>
                                <a:srgbClr val="000000"/>
                              </a:solidFill>
                              <a:latin typeface="Computer Modern" charset="0"/>
                              <a:ea typeface="SimSun" panose="02010600030101010101" charset="-122"/>
                            </a:rPr>
                            <a:t>Addressing</a:t>
                          </a:r>
                          <a:endParaRPr lang="en-US" altLang="zh-CN" sz="2400">
                            <a:latin typeface="Times New Roman" panose="02020603050405020304" charset="0"/>
                            <a:ea typeface="SimSun" panose="02010600030101010101" charset="-122"/>
                          </a:endParaRPr>
                        </a:p>
                      </a:txBody>
                      <a:useSpRect/>
                    </a:txSp>
                  </a:sp>
                  <a:sp>
                    <a:nvSpPr>
                      <a:cNvPr id="52235" name="Rectangle 11"/>
                      <a:cNvSpPr>
                        <a:spLocks noChangeArrowheads="1"/>
                      </a:cNvSpPr>
                    </a:nvSpPr>
                    <a:spPr bwMode="auto">
                      <a:xfrm>
                        <a:off x="6946900" y="1511300"/>
                        <a:ext cx="749300" cy="228600"/>
                      </a:xfrm>
                      <a:prstGeom prst="rect">
                        <a:avLst/>
                      </a:prstGeom>
                      <a:noFill/>
                      <a:ln w="9525">
                        <a:noFill/>
                        <a:miter lim="800000"/>
                      </a:ln>
                    </a:spPr>
                    <a:txSp>
                      <a:txBody>
                        <a:bodyPr wrap="none" lIns="0" tIns="0" rIns="0" bIns="0">
                          <a:spAutoFit/>
                        </a:bodyPr>
                        <a:lstStyle>
                          <a:defPPr>
                            <a:defRPr lang="en-US"/>
                          </a:defPPr>
                          <a:lvl1pPr algn="l" rtl="0" fontAlgn="base">
                            <a:spcBef>
                              <a:spcPct val="0"/>
                            </a:spcBef>
                            <a:spcAft>
                              <a:spcPct val="0"/>
                            </a:spcAft>
                            <a:defRPr kern="1200">
                              <a:solidFill>
                                <a:schemeClr val="tx1"/>
                              </a:solidFill>
                              <a:latin typeface="Arial" panose="020B0604020202020204" pitchFamily="2" charset="0"/>
                              <a:ea typeface="+mn-ea"/>
                              <a:cs typeface="+mn-cs"/>
                            </a:defRPr>
                          </a:lvl1pPr>
                          <a:lvl2pPr marL="457200" algn="l" rtl="0" fontAlgn="base">
                            <a:spcBef>
                              <a:spcPct val="0"/>
                            </a:spcBef>
                            <a:spcAft>
                              <a:spcPct val="0"/>
                            </a:spcAft>
                            <a:defRPr kern="1200">
                              <a:solidFill>
                                <a:schemeClr val="tx1"/>
                              </a:solidFill>
                              <a:latin typeface="Arial" panose="020B0604020202020204" pitchFamily="2" charset="0"/>
                              <a:ea typeface="+mn-ea"/>
                              <a:cs typeface="+mn-cs"/>
                            </a:defRPr>
                          </a:lvl2pPr>
                          <a:lvl3pPr marL="914400" algn="l" rtl="0" fontAlgn="base">
                            <a:spcBef>
                              <a:spcPct val="0"/>
                            </a:spcBef>
                            <a:spcAft>
                              <a:spcPct val="0"/>
                            </a:spcAft>
                            <a:defRPr kern="1200">
                              <a:solidFill>
                                <a:schemeClr val="tx1"/>
                              </a:solidFill>
                              <a:latin typeface="Arial" panose="020B0604020202020204" pitchFamily="2" charset="0"/>
                              <a:ea typeface="+mn-ea"/>
                              <a:cs typeface="+mn-cs"/>
                            </a:defRPr>
                          </a:lvl3pPr>
                          <a:lvl4pPr marL="1371600" algn="l" rtl="0" fontAlgn="base">
                            <a:spcBef>
                              <a:spcPct val="0"/>
                            </a:spcBef>
                            <a:spcAft>
                              <a:spcPct val="0"/>
                            </a:spcAft>
                            <a:defRPr kern="1200">
                              <a:solidFill>
                                <a:schemeClr val="tx1"/>
                              </a:solidFill>
                              <a:latin typeface="Arial" panose="020B0604020202020204" pitchFamily="2" charset="0"/>
                              <a:ea typeface="+mn-ea"/>
                              <a:cs typeface="+mn-cs"/>
                            </a:defRPr>
                          </a:lvl4pPr>
                          <a:lvl5pPr marL="1828800" algn="l" rtl="0" fontAlgn="base">
                            <a:spcBef>
                              <a:spcPct val="0"/>
                            </a:spcBef>
                            <a:spcAft>
                              <a:spcPct val="0"/>
                            </a:spcAft>
                            <a:defRPr kern="1200">
                              <a:solidFill>
                                <a:schemeClr val="tx1"/>
                              </a:solidFill>
                              <a:latin typeface="Arial" panose="020B0604020202020204" pitchFamily="2" charset="0"/>
                              <a:ea typeface="+mn-ea"/>
                              <a:cs typeface="+mn-cs"/>
                            </a:defRPr>
                          </a:lvl5pPr>
                          <a:lvl6pPr marL="2286000" algn="l" defTabSz="914400" rtl="0" eaLnBrk="1" latinLnBrk="0" hangingPunct="1">
                            <a:defRPr kern="1200">
                              <a:solidFill>
                                <a:schemeClr val="tx1"/>
                              </a:solidFill>
                              <a:latin typeface="Arial" panose="020B0604020202020204" pitchFamily="2" charset="0"/>
                              <a:ea typeface="+mn-ea"/>
                              <a:cs typeface="+mn-cs"/>
                            </a:defRPr>
                          </a:lvl6pPr>
                          <a:lvl7pPr marL="2743200" algn="l" defTabSz="914400" rtl="0" eaLnBrk="1" latinLnBrk="0" hangingPunct="1">
                            <a:defRPr kern="1200">
                              <a:solidFill>
                                <a:schemeClr val="tx1"/>
                              </a:solidFill>
                              <a:latin typeface="Arial" panose="020B0604020202020204" pitchFamily="2" charset="0"/>
                              <a:ea typeface="+mn-ea"/>
                              <a:cs typeface="+mn-cs"/>
                            </a:defRPr>
                          </a:lvl7pPr>
                          <a:lvl8pPr marL="3200400" algn="l" defTabSz="914400" rtl="0" eaLnBrk="1" latinLnBrk="0" hangingPunct="1">
                            <a:defRPr kern="1200">
                              <a:solidFill>
                                <a:schemeClr val="tx1"/>
                              </a:solidFill>
                              <a:latin typeface="Arial" panose="020B0604020202020204" pitchFamily="2" charset="0"/>
                              <a:ea typeface="+mn-ea"/>
                              <a:cs typeface="+mn-cs"/>
                            </a:defRPr>
                          </a:lvl8pPr>
                          <a:lvl9pPr marL="3657600" algn="l" defTabSz="914400" rtl="0" eaLnBrk="1" latinLnBrk="0" hangingPunct="1">
                            <a:defRPr kern="1200">
                              <a:solidFill>
                                <a:schemeClr val="tx1"/>
                              </a:solidFill>
                              <a:latin typeface="Arial" panose="020B0604020202020204" pitchFamily="2" charset="0"/>
                              <a:ea typeface="+mn-ea"/>
                              <a:cs typeface="+mn-cs"/>
                            </a:defRPr>
                          </a:lvl9pPr>
                        </a:lstStyle>
                        <a:p>
                          <a:r>
                            <a:rPr lang="en-US" altLang="zh-CN" sz="1500" b="1">
                              <a:solidFill>
                                <a:srgbClr val="000000"/>
                              </a:solidFill>
                              <a:latin typeface="Computer Modern" charset="0"/>
                              <a:ea typeface="SimSun" panose="02010600030101010101" charset="-122"/>
                            </a:rPr>
                            <a:t>function</a:t>
                          </a:r>
                          <a:endParaRPr lang="en-US" altLang="zh-CN" sz="2400">
                            <a:latin typeface="Times New Roman" panose="02020603050405020304" charset="0"/>
                            <a:ea typeface="SimSun" panose="02010600030101010101" charset="-122"/>
                          </a:endParaRPr>
                        </a:p>
                      </a:txBody>
                      <a:useSpRect/>
                    </a:txSp>
                  </a:sp>
                  <a:sp>
                    <a:nvSpPr>
                      <a:cNvPr id="52236" name="Rectangle 12"/>
                      <a:cNvSpPr>
                        <a:spLocks noChangeArrowheads="1"/>
                      </a:cNvSpPr>
                    </a:nvSpPr>
                    <a:spPr bwMode="auto">
                      <a:xfrm>
                        <a:off x="2268538" y="1939925"/>
                        <a:ext cx="5654675" cy="1588"/>
                      </a:xfrm>
                      <a:prstGeom prst="rect">
                        <a:avLst/>
                      </a:prstGeom>
                      <a:solidFill>
                        <a:srgbClr val="000000"/>
                      </a:solidFill>
                      <a:ln w="0">
                        <a:solidFill>
                          <a:srgbClr val="000000"/>
                        </a:solidFill>
                        <a:miter lim="800000"/>
                      </a:ln>
                    </a:spPr>
                    <a:txSp>
                      <a:txBody>
                        <a:bodyPr/>
                        <a:lstStyle>
                          <a:defPPr>
                            <a:defRPr lang="en-US"/>
                          </a:defPPr>
                          <a:lvl1pPr algn="l" rtl="0" fontAlgn="base">
                            <a:spcBef>
                              <a:spcPct val="0"/>
                            </a:spcBef>
                            <a:spcAft>
                              <a:spcPct val="0"/>
                            </a:spcAft>
                            <a:defRPr kern="1200">
                              <a:solidFill>
                                <a:schemeClr val="tx1"/>
                              </a:solidFill>
                              <a:latin typeface="Arial" panose="020B0604020202020204" pitchFamily="2" charset="0"/>
                              <a:ea typeface="+mn-ea"/>
                              <a:cs typeface="+mn-cs"/>
                            </a:defRPr>
                          </a:lvl1pPr>
                          <a:lvl2pPr marL="457200" algn="l" rtl="0" fontAlgn="base">
                            <a:spcBef>
                              <a:spcPct val="0"/>
                            </a:spcBef>
                            <a:spcAft>
                              <a:spcPct val="0"/>
                            </a:spcAft>
                            <a:defRPr kern="1200">
                              <a:solidFill>
                                <a:schemeClr val="tx1"/>
                              </a:solidFill>
                              <a:latin typeface="Arial" panose="020B0604020202020204" pitchFamily="2" charset="0"/>
                              <a:ea typeface="+mn-ea"/>
                              <a:cs typeface="+mn-cs"/>
                            </a:defRPr>
                          </a:lvl2pPr>
                          <a:lvl3pPr marL="914400" algn="l" rtl="0" fontAlgn="base">
                            <a:spcBef>
                              <a:spcPct val="0"/>
                            </a:spcBef>
                            <a:spcAft>
                              <a:spcPct val="0"/>
                            </a:spcAft>
                            <a:defRPr kern="1200">
                              <a:solidFill>
                                <a:schemeClr val="tx1"/>
                              </a:solidFill>
                              <a:latin typeface="Arial" panose="020B0604020202020204" pitchFamily="2" charset="0"/>
                              <a:ea typeface="+mn-ea"/>
                              <a:cs typeface="+mn-cs"/>
                            </a:defRPr>
                          </a:lvl3pPr>
                          <a:lvl4pPr marL="1371600" algn="l" rtl="0" fontAlgn="base">
                            <a:spcBef>
                              <a:spcPct val="0"/>
                            </a:spcBef>
                            <a:spcAft>
                              <a:spcPct val="0"/>
                            </a:spcAft>
                            <a:defRPr kern="1200">
                              <a:solidFill>
                                <a:schemeClr val="tx1"/>
                              </a:solidFill>
                              <a:latin typeface="Arial" panose="020B0604020202020204" pitchFamily="2" charset="0"/>
                              <a:ea typeface="+mn-ea"/>
                              <a:cs typeface="+mn-cs"/>
                            </a:defRPr>
                          </a:lvl4pPr>
                          <a:lvl5pPr marL="1828800" algn="l" rtl="0" fontAlgn="base">
                            <a:spcBef>
                              <a:spcPct val="0"/>
                            </a:spcBef>
                            <a:spcAft>
                              <a:spcPct val="0"/>
                            </a:spcAft>
                            <a:defRPr kern="1200">
                              <a:solidFill>
                                <a:schemeClr val="tx1"/>
                              </a:solidFill>
                              <a:latin typeface="Arial" panose="020B0604020202020204" pitchFamily="2" charset="0"/>
                              <a:ea typeface="+mn-ea"/>
                              <a:cs typeface="+mn-cs"/>
                            </a:defRPr>
                          </a:lvl5pPr>
                          <a:lvl6pPr marL="2286000" algn="l" defTabSz="914400" rtl="0" eaLnBrk="1" latinLnBrk="0" hangingPunct="1">
                            <a:defRPr kern="1200">
                              <a:solidFill>
                                <a:schemeClr val="tx1"/>
                              </a:solidFill>
                              <a:latin typeface="Arial" panose="020B0604020202020204" pitchFamily="2" charset="0"/>
                              <a:ea typeface="+mn-ea"/>
                              <a:cs typeface="+mn-cs"/>
                            </a:defRPr>
                          </a:lvl6pPr>
                          <a:lvl7pPr marL="2743200" algn="l" defTabSz="914400" rtl="0" eaLnBrk="1" latinLnBrk="0" hangingPunct="1">
                            <a:defRPr kern="1200">
                              <a:solidFill>
                                <a:schemeClr val="tx1"/>
                              </a:solidFill>
                              <a:latin typeface="Arial" panose="020B0604020202020204" pitchFamily="2" charset="0"/>
                              <a:ea typeface="+mn-ea"/>
                              <a:cs typeface="+mn-cs"/>
                            </a:defRPr>
                          </a:lvl7pPr>
                          <a:lvl8pPr marL="3200400" algn="l" defTabSz="914400" rtl="0" eaLnBrk="1" latinLnBrk="0" hangingPunct="1">
                            <a:defRPr kern="1200">
                              <a:solidFill>
                                <a:schemeClr val="tx1"/>
                              </a:solidFill>
                              <a:latin typeface="Arial" panose="020B0604020202020204" pitchFamily="2" charset="0"/>
                              <a:ea typeface="+mn-ea"/>
                              <a:cs typeface="+mn-cs"/>
                            </a:defRPr>
                          </a:lvl8pPr>
                          <a:lvl9pPr marL="3657600" algn="l" defTabSz="914400" rtl="0" eaLnBrk="1" latinLnBrk="0" hangingPunct="1">
                            <a:defRPr kern="1200">
                              <a:solidFill>
                                <a:schemeClr val="tx1"/>
                              </a:solidFill>
                              <a:latin typeface="Arial" panose="020B0604020202020204" pitchFamily="2" charset="0"/>
                              <a:ea typeface="+mn-ea"/>
                              <a:cs typeface="+mn-cs"/>
                            </a:defRPr>
                          </a:lvl9pPr>
                        </a:lstStyle>
                        <a:p>
                          <a:endParaRPr lang="en-US"/>
                        </a:p>
                      </a:txBody>
                      <a:useSpRect/>
                    </a:txSp>
                  </a:sp>
                  <a:sp>
                    <a:nvSpPr>
                      <a:cNvPr id="52237" name="Rectangle 13"/>
                      <a:cNvSpPr>
                        <a:spLocks noChangeArrowheads="1"/>
                      </a:cNvSpPr>
                    </a:nvSpPr>
                    <a:spPr bwMode="auto">
                      <a:xfrm>
                        <a:off x="2268538" y="2019300"/>
                        <a:ext cx="890587" cy="228600"/>
                      </a:xfrm>
                      <a:prstGeom prst="rect">
                        <a:avLst/>
                      </a:prstGeom>
                      <a:noFill/>
                      <a:ln w="9525">
                        <a:noFill/>
                        <a:miter lim="800000"/>
                      </a:ln>
                    </a:spPr>
                    <a:txSp>
                      <a:txBody>
                        <a:bodyPr wrap="none" lIns="0" tIns="0" rIns="0" bIns="0">
                          <a:spAutoFit/>
                        </a:bodyPr>
                        <a:lstStyle>
                          <a:defPPr>
                            <a:defRPr lang="en-US"/>
                          </a:defPPr>
                          <a:lvl1pPr algn="l" rtl="0" fontAlgn="base">
                            <a:spcBef>
                              <a:spcPct val="0"/>
                            </a:spcBef>
                            <a:spcAft>
                              <a:spcPct val="0"/>
                            </a:spcAft>
                            <a:defRPr kern="1200">
                              <a:solidFill>
                                <a:schemeClr val="tx1"/>
                              </a:solidFill>
                              <a:latin typeface="Arial" panose="020B0604020202020204" pitchFamily="2" charset="0"/>
                              <a:ea typeface="+mn-ea"/>
                              <a:cs typeface="+mn-cs"/>
                            </a:defRPr>
                          </a:lvl1pPr>
                          <a:lvl2pPr marL="457200" algn="l" rtl="0" fontAlgn="base">
                            <a:spcBef>
                              <a:spcPct val="0"/>
                            </a:spcBef>
                            <a:spcAft>
                              <a:spcPct val="0"/>
                            </a:spcAft>
                            <a:defRPr kern="1200">
                              <a:solidFill>
                                <a:schemeClr val="tx1"/>
                              </a:solidFill>
                              <a:latin typeface="Arial" panose="020B0604020202020204" pitchFamily="2" charset="0"/>
                              <a:ea typeface="+mn-ea"/>
                              <a:cs typeface="+mn-cs"/>
                            </a:defRPr>
                          </a:lvl2pPr>
                          <a:lvl3pPr marL="914400" algn="l" rtl="0" fontAlgn="base">
                            <a:spcBef>
                              <a:spcPct val="0"/>
                            </a:spcBef>
                            <a:spcAft>
                              <a:spcPct val="0"/>
                            </a:spcAft>
                            <a:defRPr kern="1200">
                              <a:solidFill>
                                <a:schemeClr val="tx1"/>
                              </a:solidFill>
                              <a:latin typeface="Arial" panose="020B0604020202020204" pitchFamily="2" charset="0"/>
                              <a:ea typeface="+mn-ea"/>
                              <a:cs typeface="+mn-cs"/>
                            </a:defRPr>
                          </a:lvl3pPr>
                          <a:lvl4pPr marL="1371600" algn="l" rtl="0" fontAlgn="base">
                            <a:spcBef>
                              <a:spcPct val="0"/>
                            </a:spcBef>
                            <a:spcAft>
                              <a:spcPct val="0"/>
                            </a:spcAft>
                            <a:defRPr kern="1200">
                              <a:solidFill>
                                <a:schemeClr val="tx1"/>
                              </a:solidFill>
                              <a:latin typeface="Arial" panose="020B0604020202020204" pitchFamily="2" charset="0"/>
                              <a:ea typeface="+mn-ea"/>
                              <a:cs typeface="+mn-cs"/>
                            </a:defRPr>
                          </a:lvl4pPr>
                          <a:lvl5pPr marL="1828800" algn="l" rtl="0" fontAlgn="base">
                            <a:spcBef>
                              <a:spcPct val="0"/>
                            </a:spcBef>
                            <a:spcAft>
                              <a:spcPct val="0"/>
                            </a:spcAft>
                            <a:defRPr kern="1200">
                              <a:solidFill>
                                <a:schemeClr val="tx1"/>
                              </a:solidFill>
                              <a:latin typeface="Arial" panose="020B0604020202020204" pitchFamily="2" charset="0"/>
                              <a:ea typeface="+mn-ea"/>
                              <a:cs typeface="+mn-cs"/>
                            </a:defRPr>
                          </a:lvl5pPr>
                          <a:lvl6pPr marL="2286000" algn="l" defTabSz="914400" rtl="0" eaLnBrk="1" latinLnBrk="0" hangingPunct="1">
                            <a:defRPr kern="1200">
                              <a:solidFill>
                                <a:schemeClr val="tx1"/>
                              </a:solidFill>
                              <a:latin typeface="Arial" panose="020B0604020202020204" pitchFamily="2" charset="0"/>
                              <a:ea typeface="+mn-ea"/>
                              <a:cs typeface="+mn-cs"/>
                            </a:defRPr>
                          </a:lvl6pPr>
                          <a:lvl7pPr marL="2743200" algn="l" defTabSz="914400" rtl="0" eaLnBrk="1" latinLnBrk="0" hangingPunct="1">
                            <a:defRPr kern="1200">
                              <a:solidFill>
                                <a:schemeClr val="tx1"/>
                              </a:solidFill>
                              <a:latin typeface="Arial" panose="020B0604020202020204" pitchFamily="2" charset="0"/>
                              <a:ea typeface="+mn-ea"/>
                              <a:cs typeface="+mn-cs"/>
                            </a:defRPr>
                          </a:lvl7pPr>
                          <a:lvl8pPr marL="3200400" algn="l" defTabSz="914400" rtl="0" eaLnBrk="1" latinLnBrk="0" hangingPunct="1">
                            <a:defRPr kern="1200">
                              <a:solidFill>
                                <a:schemeClr val="tx1"/>
                              </a:solidFill>
                              <a:latin typeface="Arial" panose="020B0604020202020204" pitchFamily="2" charset="0"/>
                              <a:ea typeface="+mn-ea"/>
                              <a:cs typeface="+mn-cs"/>
                            </a:defRPr>
                          </a:lvl8pPr>
                          <a:lvl9pPr marL="3657600" algn="l" defTabSz="914400" rtl="0" eaLnBrk="1" latinLnBrk="0" hangingPunct="1">
                            <a:defRPr kern="1200">
                              <a:solidFill>
                                <a:schemeClr val="tx1"/>
                              </a:solidFill>
                              <a:latin typeface="Arial" panose="020B0604020202020204" pitchFamily="2" charset="0"/>
                              <a:ea typeface="+mn-ea"/>
                              <a:cs typeface="+mn-cs"/>
                            </a:defRPr>
                          </a:lvl9pPr>
                        </a:lstStyle>
                        <a:p>
                          <a:r>
                            <a:rPr lang="en-US" altLang="zh-CN" sz="1500" dirty="0">
                              <a:solidFill>
                                <a:srgbClr val="000000"/>
                              </a:solidFill>
                              <a:latin typeface="Computer Modern" charset="0"/>
                              <a:ea typeface="SimSun" panose="02010600030101010101" charset="-122"/>
                            </a:rPr>
                            <a:t>Immediate</a:t>
                          </a:r>
                          <a:endParaRPr lang="en-US" altLang="zh-CN" sz="2400" dirty="0">
                            <a:latin typeface="Times New Roman" panose="02020603050405020304" charset="0"/>
                            <a:ea typeface="SimSun" panose="02010600030101010101" charset="-122"/>
                          </a:endParaRPr>
                        </a:p>
                      </a:txBody>
                      <a:useSpRect/>
                    </a:txSp>
                  </a:sp>
                  <a:sp>
                    <a:nvSpPr>
                      <a:cNvPr id="52238" name="Rectangle 14"/>
                      <a:cNvSpPr>
                        <a:spLocks noChangeArrowheads="1"/>
                      </a:cNvSpPr>
                    </a:nvSpPr>
                    <a:spPr bwMode="auto">
                      <a:xfrm>
                        <a:off x="3990975" y="2019300"/>
                        <a:ext cx="233363" cy="228600"/>
                      </a:xfrm>
                      <a:prstGeom prst="rect">
                        <a:avLst/>
                      </a:prstGeom>
                      <a:noFill/>
                      <a:ln w="9525">
                        <a:noFill/>
                        <a:miter lim="800000"/>
                      </a:ln>
                    </a:spPr>
                    <a:txSp>
                      <a:txBody>
                        <a:bodyPr wrap="none" lIns="0" tIns="0" rIns="0" bIns="0">
                          <a:spAutoFit/>
                        </a:bodyPr>
                        <a:lstStyle>
                          <a:defPPr>
                            <a:defRPr lang="en-US"/>
                          </a:defPPr>
                          <a:lvl1pPr algn="l" rtl="0" fontAlgn="base">
                            <a:spcBef>
                              <a:spcPct val="0"/>
                            </a:spcBef>
                            <a:spcAft>
                              <a:spcPct val="0"/>
                            </a:spcAft>
                            <a:defRPr kern="1200">
                              <a:solidFill>
                                <a:schemeClr val="tx1"/>
                              </a:solidFill>
                              <a:latin typeface="Arial" panose="020B0604020202020204" pitchFamily="2" charset="0"/>
                              <a:ea typeface="+mn-ea"/>
                              <a:cs typeface="+mn-cs"/>
                            </a:defRPr>
                          </a:lvl1pPr>
                          <a:lvl2pPr marL="457200" algn="l" rtl="0" fontAlgn="base">
                            <a:spcBef>
                              <a:spcPct val="0"/>
                            </a:spcBef>
                            <a:spcAft>
                              <a:spcPct val="0"/>
                            </a:spcAft>
                            <a:defRPr kern="1200">
                              <a:solidFill>
                                <a:schemeClr val="tx1"/>
                              </a:solidFill>
                              <a:latin typeface="Arial" panose="020B0604020202020204" pitchFamily="2" charset="0"/>
                              <a:ea typeface="+mn-ea"/>
                              <a:cs typeface="+mn-cs"/>
                            </a:defRPr>
                          </a:lvl2pPr>
                          <a:lvl3pPr marL="914400" algn="l" rtl="0" fontAlgn="base">
                            <a:spcBef>
                              <a:spcPct val="0"/>
                            </a:spcBef>
                            <a:spcAft>
                              <a:spcPct val="0"/>
                            </a:spcAft>
                            <a:defRPr kern="1200">
                              <a:solidFill>
                                <a:schemeClr val="tx1"/>
                              </a:solidFill>
                              <a:latin typeface="Arial" panose="020B0604020202020204" pitchFamily="2" charset="0"/>
                              <a:ea typeface="+mn-ea"/>
                              <a:cs typeface="+mn-cs"/>
                            </a:defRPr>
                          </a:lvl3pPr>
                          <a:lvl4pPr marL="1371600" algn="l" rtl="0" fontAlgn="base">
                            <a:spcBef>
                              <a:spcPct val="0"/>
                            </a:spcBef>
                            <a:spcAft>
                              <a:spcPct val="0"/>
                            </a:spcAft>
                            <a:defRPr kern="1200">
                              <a:solidFill>
                                <a:schemeClr val="tx1"/>
                              </a:solidFill>
                              <a:latin typeface="Arial" panose="020B0604020202020204" pitchFamily="2" charset="0"/>
                              <a:ea typeface="+mn-ea"/>
                              <a:cs typeface="+mn-cs"/>
                            </a:defRPr>
                          </a:lvl4pPr>
                          <a:lvl5pPr marL="1828800" algn="l" rtl="0" fontAlgn="base">
                            <a:spcBef>
                              <a:spcPct val="0"/>
                            </a:spcBef>
                            <a:spcAft>
                              <a:spcPct val="0"/>
                            </a:spcAft>
                            <a:defRPr kern="1200">
                              <a:solidFill>
                                <a:schemeClr val="tx1"/>
                              </a:solidFill>
                              <a:latin typeface="Arial" panose="020B0604020202020204" pitchFamily="2" charset="0"/>
                              <a:ea typeface="+mn-ea"/>
                              <a:cs typeface="+mn-cs"/>
                            </a:defRPr>
                          </a:lvl5pPr>
                          <a:lvl6pPr marL="2286000" algn="l" defTabSz="914400" rtl="0" eaLnBrk="1" latinLnBrk="0" hangingPunct="1">
                            <a:defRPr kern="1200">
                              <a:solidFill>
                                <a:schemeClr val="tx1"/>
                              </a:solidFill>
                              <a:latin typeface="Arial" panose="020B0604020202020204" pitchFamily="2" charset="0"/>
                              <a:ea typeface="+mn-ea"/>
                              <a:cs typeface="+mn-cs"/>
                            </a:defRPr>
                          </a:lvl6pPr>
                          <a:lvl7pPr marL="2743200" algn="l" defTabSz="914400" rtl="0" eaLnBrk="1" latinLnBrk="0" hangingPunct="1">
                            <a:defRPr kern="1200">
                              <a:solidFill>
                                <a:schemeClr val="tx1"/>
                              </a:solidFill>
                              <a:latin typeface="Arial" panose="020B0604020202020204" pitchFamily="2" charset="0"/>
                              <a:ea typeface="+mn-ea"/>
                              <a:cs typeface="+mn-cs"/>
                            </a:defRPr>
                          </a:lvl7pPr>
                          <a:lvl8pPr marL="3200400" algn="l" defTabSz="914400" rtl="0" eaLnBrk="1" latinLnBrk="0" hangingPunct="1">
                            <a:defRPr kern="1200">
                              <a:solidFill>
                                <a:schemeClr val="tx1"/>
                              </a:solidFill>
                              <a:latin typeface="Arial" panose="020B0604020202020204" pitchFamily="2" charset="0"/>
                              <a:ea typeface="+mn-ea"/>
                              <a:cs typeface="+mn-cs"/>
                            </a:defRPr>
                          </a:lvl8pPr>
                          <a:lvl9pPr marL="3657600" algn="l" defTabSz="914400" rtl="0" eaLnBrk="1" latinLnBrk="0" hangingPunct="1">
                            <a:defRPr kern="1200">
                              <a:solidFill>
                                <a:schemeClr val="tx1"/>
                              </a:solidFill>
                              <a:latin typeface="Arial" panose="020B0604020202020204" pitchFamily="2" charset="0"/>
                              <a:ea typeface="+mn-ea"/>
                              <a:cs typeface="+mn-cs"/>
                            </a:defRPr>
                          </a:lvl9pPr>
                        </a:lstStyle>
                        <a:p>
                          <a:r>
                            <a:rPr lang="en-US" altLang="zh-CN" sz="1500">
                              <a:solidFill>
                                <a:srgbClr val="000000"/>
                              </a:solidFill>
                              <a:latin typeface="Computer Modern" charset="0"/>
                              <a:ea typeface="SimSun" panose="02010600030101010101" charset="-122"/>
                            </a:rPr>
                            <a:t>#V</a:t>
                          </a:r>
                          <a:endParaRPr lang="en-US" altLang="zh-CN" sz="2400">
                            <a:latin typeface="Times New Roman" panose="02020603050405020304" charset="0"/>
                            <a:ea typeface="SimSun" panose="02010600030101010101" charset="-122"/>
                          </a:endParaRPr>
                        </a:p>
                      </a:txBody>
                      <a:useSpRect/>
                    </a:txSp>
                  </a:sp>
                  <a:sp>
                    <a:nvSpPr>
                      <a:cNvPr id="52239" name="Rectangle 15"/>
                      <a:cNvSpPr>
                        <a:spLocks noChangeArrowheads="1"/>
                      </a:cNvSpPr>
                    </a:nvSpPr>
                    <a:spPr bwMode="auto">
                      <a:xfrm>
                        <a:off x="4217988" y="2019300"/>
                        <a:ext cx="361950" cy="228600"/>
                      </a:xfrm>
                      <a:prstGeom prst="rect">
                        <a:avLst/>
                      </a:prstGeom>
                      <a:noFill/>
                      <a:ln w="9525">
                        <a:noFill/>
                        <a:miter lim="800000"/>
                      </a:ln>
                    </a:spPr>
                    <a:txSp>
                      <a:txBody>
                        <a:bodyPr wrap="none" lIns="0" tIns="0" rIns="0" bIns="0">
                          <a:spAutoFit/>
                        </a:bodyPr>
                        <a:lstStyle>
                          <a:defPPr>
                            <a:defRPr lang="en-US"/>
                          </a:defPPr>
                          <a:lvl1pPr algn="l" rtl="0" fontAlgn="base">
                            <a:spcBef>
                              <a:spcPct val="0"/>
                            </a:spcBef>
                            <a:spcAft>
                              <a:spcPct val="0"/>
                            </a:spcAft>
                            <a:defRPr kern="1200">
                              <a:solidFill>
                                <a:schemeClr val="tx1"/>
                              </a:solidFill>
                              <a:latin typeface="Arial" panose="020B0604020202020204" pitchFamily="2" charset="0"/>
                              <a:ea typeface="+mn-ea"/>
                              <a:cs typeface="+mn-cs"/>
                            </a:defRPr>
                          </a:lvl1pPr>
                          <a:lvl2pPr marL="457200" algn="l" rtl="0" fontAlgn="base">
                            <a:spcBef>
                              <a:spcPct val="0"/>
                            </a:spcBef>
                            <a:spcAft>
                              <a:spcPct val="0"/>
                            </a:spcAft>
                            <a:defRPr kern="1200">
                              <a:solidFill>
                                <a:schemeClr val="tx1"/>
                              </a:solidFill>
                              <a:latin typeface="Arial" panose="020B0604020202020204" pitchFamily="2" charset="0"/>
                              <a:ea typeface="+mn-ea"/>
                              <a:cs typeface="+mn-cs"/>
                            </a:defRPr>
                          </a:lvl2pPr>
                          <a:lvl3pPr marL="914400" algn="l" rtl="0" fontAlgn="base">
                            <a:spcBef>
                              <a:spcPct val="0"/>
                            </a:spcBef>
                            <a:spcAft>
                              <a:spcPct val="0"/>
                            </a:spcAft>
                            <a:defRPr kern="1200">
                              <a:solidFill>
                                <a:schemeClr val="tx1"/>
                              </a:solidFill>
                              <a:latin typeface="Arial" panose="020B0604020202020204" pitchFamily="2" charset="0"/>
                              <a:ea typeface="+mn-ea"/>
                              <a:cs typeface="+mn-cs"/>
                            </a:defRPr>
                          </a:lvl3pPr>
                          <a:lvl4pPr marL="1371600" algn="l" rtl="0" fontAlgn="base">
                            <a:spcBef>
                              <a:spcPct val="0"/>
                            </a:spcBef>
                            <a:spcAft>
                              <a:spcPct val="0"/>
                            </a:spcAft>
                            <a:defRPr kern="1200">
                              <a:solidFill>
                                <a:schemeClr val="tx1"/>
                              </a:solidFill>
                              <a:latin typeface="Arial" panose="020B0604020202020204" pitchFamily="2" charset="0"/>
                              <a:ea typeface="+mn-ea"/>
                              <a:cs typeface="+mn-cs"/>
                            </a:defRPr>
                          </a:lvl4pPr>
                          <a:lvl5pPr marL="1828800" algn="l" rtl="0" fontAlgn="base">
                            <a:spcBef>
                              <a:spcPct val="0"/>
                            </a:spcBef>
                            <a:spcAft>
                              <a:spcPct val="0"/>
                            </a:spcAft>
                            <a:defRPr kern="1200">
                              <a:solidFill>
                                <a:schemeClr val="tx1"/>
                              </a:solidFill>
                              <a:latin typeface="Arial" panose="020B0604020202020204" pitchFamily="2" charset="0"/>
                              <a:ea typeface="+mn-ea"/>
                              <a:cs typeface="+mn-cs"/>
                            </a:defRPr>
                          </a:lvl5pPr>
                          <a:lvl6pPr marL="2286000" algn="l" defTabSz="914400" rtl="0" eaLnBrk="1" latinLnBrk="0" hangingPunct="1">
                            <a:defRPr kern="1200">
                              <a:solidFill>
                                <a:schemeClr val="tx1"/>
                              </a:solidFill>
                              <a:latin typeface="Arial" panose="020B0604020202020204" pitchFamily="2" charset="0"/>
                              <a:ea typeface="+mn-ea"/>
                              <a:cs typeface="+mn-cs"/>
                            </a:defRPr>
                          </a:lvl6pPr>
                          <a:lvl7pPr marL="2743200" algn="l" defTabSz="914400" rtl="0" eaLnBrk="1" latinLnBrk="0" hangingPunct="1">
                            <a:defRPr kern="1200">
                              <a:solidFill>
                                <a:schemeClr val="tx1"/>
                              </a:solidFill>
                              <a:latin typeface="Arial" panose="020B0604020202020204" pitchFamily="2" charset="0"/>
                              <a:ea typeface="+mn-ea"/>
                              <a:cs typeface="+mn-cs"/>
                            </a:defRPr>
                          </a:lvl7pPr>
                          <a:lvl8pPr marL="3200400" algn="l" defTabSz="914400" rtl="0" eaLnBrk="1" latinLnBrk="0" hangingPunct="1">
                            <a:defRPr kern="1200">
                              <a:solidFill>
                                <a:schemeClr val="tx1"/>
                              </a:solidFill>
                              <a:latin typeface="Arial" panose="020B0604020202020204" pitchFamily="2" charset="0"/>
                              <a:ea typeface="+mn-ea"/>
                              <a:cs typeface="+mn-cs"/>
                            </a:defRPr>
                          </a:lvl8pPr>
                          <a:lvl9pPr marL="3657600" algn="l" defTabSz="914400" rtl="0" eaLnBrk="1" latinLnBrk="0" hangingPunct="1">
                            <a:defRPr kern="1200">
                              <a:solidFill>
                                <a:schemeClr val="tx1"/>
                              </a:solidFill>
                              <a:latin typeface="Arial" panose="020B0604020202020204" pitchFamily="2" charset="0"/>
                              <a:ea typeface="+mn-ea"/>
                              <a:cs typeface="+mn-cs"/>
                            </a:defRPr>
                          </a:lvl9pPr>
                        </a:lstStyle>
                        <a:p>
                          <a:r>
                            <a:rPr lang="en-US" altLang="zh-CN" sz="1500">
                              <a:solidFill>
                                <a:srgbClr val="000000"/>
                              </a:solidFill>
                              <a:latin typeface="Computer Modern" charset="0"/>
                              <a:ea typeface="SimSun" panose="02010600030101010101" charset="-122"/>
                            </a:rPr>
                            <a:t>alue</a:t>
                          </a:r>
                          <a:endParaRPr lang="en-US" altLang="zh-CN" sz="2400">
                            <a:latin typeface="Times New Roman" panose="02020603050405020304" charset="0"/>
                            <a:ea typeface="SimSun" panose="02010600030101010101" charset="-122"/>
                          </a:endParaRPr>
                        </a:p>
                      </a:txBody>
                      <a:useSpRect/>
                    </a:txSp>
                  </a:sp>
                  <a:sp>
                    <a:nvSpPr>
                      <a:cNvPr id="52240" name="Rectangle 16"/>
                      <a:cNvSpPr>
                        <a:spLocks noChangeArrowheads="1"/>
                      </a:cNvSpPr>
                    </a:nvSpPr>
                    <a:spPr bwMode="auto">
                      <a:xfrm>
                        <a:off x="5937250" y="2019300"/>
                        <a:ext cx="254000" cy="228600"/>
                      </a:xfrm>
                      <a:prstGeom prst="rect">
                        <a:avLst/>
                      </a:prstGeom>
                      <a:noFill/>
                      <a:ln w="9525">
                        <a:noFill/>
                        <a:miter lim="800000"/>
                      </a:ln>
                    </a:spPr>
                    <a:txSp>
                      <a:txBody>
                        <a:bodyPr wrap="none" lIns="0" tIns="0" rIns="0" bIns="0">
                          <a:spAutoFit/>
                        </a:bodyPr>
                        <a:lstStyle>
                          <a:defPPr>
                            <a:defRPr lang="en-US"/>
                          </a:defPPr>
                          <a:lvl1pPr algn="l" rtl="0" fontAlgn="base">
                            <a:spcBef>
                              <a:spcPct val="0"/>
                            </a:spcBef>
                            <a:spcAft>
                              <a:spcPct val="0"/>
                            </a:spcAft>
                            <a:defRPr kern="1200">
                              <a:solidFill>
                                <a:schemeClr val="tx1"/>
                              </a:solidFill>
                              <a:latin typeface="Arial" panose="020B0604020202020204" pitchFamily="2" charset="0"/>
                              <a:ea typeface="+mn-ea"/>
                              <a:cs typeface="+mn-cs"/>
                            </a:defRPr>
                          </a:lvl1pPr>
                          <a:lvl2pPr marL="457200" algn="l" rtl="0" fontAlgn="base">
                            <a:spcBef>
                              <a:spcPct val="0"/>
                            </a:spcBef>
                            <a:spcAft>
                              <a:spcPct val="0"/>
                            </a:spcAft>
                            <a:defRPr kern="1200">
                              <a:solidFill>
                                <a:schemeClr val="tx1"/>
                              </a:solidFill>
                              <a:latin typeface="Arial" panose="020B0604020202020204" pitchFamily="2" charset="0"/>
                              <a:ea typeface="+mn-ea"/>
                              <a:cs typeface="+mn-cs"/>
                            </a:defRPr>
                          </a:lvl2pPr>
                          <a:lvl3pPr marL="914400" algn="l" rtl="0" fontAlgn="base">
                            <a:spcBef>
                              <a:spcPct val="0"/>
                            </a:spcBef>
                            <a:spcAft>
                              <a:spcPct val="0"/>
                            </a:spcAft>
                            <a:defRPr kern="1200">
                              <a:solidFill>
                                <a:schemeClr val="tx1"/>
                              </a:solidFill>
                              <a:latin typeface="Arial" panose="020B0604020202020204" pitchFamily="2" charset="0"/>
                              <a:ea typeface="+mn-ea"/>
                              <a:cs typeface="+mn-cs"/>
                            </a:defRPr>
                          </a:lvl3pPr>
                          <a:lvl4pPr marL="1371600" algn="l" rtl="0" fontAlgn="base">
                            <a:spcBef>
                              <a:spcPct val="0"/>
                            </a:spcBef>
                            <a:spcAft>
                              <a:spcPct val="0"/>
                            </a:spcAft>
                            <a:defRPr kern="1200">
                              <a:solidFill>
                                <a:schemeClr val="tx1"/>
                              </a:solidFill>
                              <a:latin typeface="Arial" panose="020B0604020202020204" pitchFamily="2" charset="0"/>
                              <a:ea typeface="+mn-ea"/>
                              <a:cs typeface="+mn-cs"/>
                            </a:defRPr>
                          </a:lvl4pPr>
                          <a:lvl5pPr marL="1828800" algn="l" rtl="0" fontAlgn="base">
                            <a:spcBef>
                              <a:spcPct val="0"/>
                            </a:spcBef>
                            <a:spcAft>
                              <a:spcPct val="0"/>
                            </a:spcAft>
                            <a:defRPr kern="1200">
                              <a:solidFill>
                                <a:schemeClr val="tx1"/>
                              </a:solidFill>
                              <a:latin typeface="Arial" panose="020B0604020202020204" pitchFamily="2" charset="0"/>
                              <a:ea typeface="+mn-ea"/>
                              <a:cs typeface="+mn-cs"/>
                            </a:defRPr>
                          </a:lvl5pPr>
                          <a:lvl6pPr marL="2286000" algn="l" defTabSz="914400" rtl="0" eaLnBrk="1" latinLnBrk="0" hangingPunct="1">
                            <a:defRPr kern="1200">
                              <a:solidFill>
                                <a:schemeClr val="tx1"/>
                              </a:solidFill>
                              <a:latin typeface="Arial" panose="020B0604020202020204" pitchFamily="2" charset="0"/>
                              <a:ea typeface="+mn-ea"/>
                              <a:cs typeface="+mn-cs"/>
                            </a:defRPr>
                          </a:lvl6pPr>
                          <a:lvl7pPr marL="2743200" algn="l" defTabSz="914400" rtl="0" eaLnBrk="1" latinLnBrk="0" hangingPunct="1">
                            <a:defRPr kern="1200">
                              <a:solidFill>
                                <a:schemeClr val="tx1"/>
                              </a:solidFill>
                              <a:latin typeface="Arial" panose="020B0604020202020204" pitchFamily="2" charset="0"/>
                              <a:ea typeface="+mn-ea"/>
                              <a:cs typeface="+mn-cs"/>
                            </a:defRPr>
                          </a:lvl7pPr>
                          <a:lvl8pPr marL="3200400" algn="l" defTabSz="914400" rtl="0" eaLnBrk="1" latinLnBrk="0" hangingPunct="1">
                            <a:defRPr kern="1200">
                              <a:solidFill>
                                <a:schemeClr val="tx1"/>
                              </a:solidFill>
                              <a:latin typeface="Arial" panose="020B0604020202020204" pitchFamily="2" charset="0"/>
                              <a:ea typeface="+mn-ea"/>
                              <a:cs typeface="+mn-cs"/>
                            </a:defRPr>
                          </a:lvl8pPr>
                          <a:lvl9pPr marL="3657600" algn="l" defTabSz="914400" rtl="0" eaLnBrk="1" latinLnBrk="0" hangingPunct="1">
                            <a:defRPr kern="1200">
                              <a:solidFill>
                                <a:schemeClr val="tx1"/>
                              </a:solidFill>
                              <a:latin typeface="Arial" panose="020B0604020202020204" pitchFamily="2" charset="0"/>
                              <a:ea typeface="+mn-ea"/>
                              <a:cs typeface="+mn-cs"/>
                            </a:defRPr>
                          </a:lvl9pPr>
                        </a:lstStyle>
                        <a:p>
                          <a:r>
                            <a:rPr lang="en-US" altLang="zh-CN" sz="1500">
                              <a:solidFill>
                                <a:srgbClr val="000000"/>
                              </a:solidFill>
                              <a:latin typeface="Computer Modern" charset="0"/>
                              <a:ea typeface="SimSun" panose="02010600030101010101" charset="-122"/>
                            </a:rPr>
                            <a:t>Op</a:t>
                          </a:r>
                          <a:endParaRPr lang="en-US" altLang="zh-CN" sz="2400">
                            <a:latin typeface="Times New Roman" panose="02020603050405020304" charset="0"/>
                            <a:ea typeface="SimSun" panose="02010600030101010101" charset="-122"/>
                          </a:endParaRPr>
                        </a:p>
                      </a:txBody>
                      <a:useSpRect/>
                    </a:txSp>
                  </a:sp>
                  <a:sp>
                    <a:nvSpPr>
                      <a:cNvPr id="52241" name="Rectangle 17"/>
                      <a:cNvSpPr>
                        <a:spLocks noChangeArrowheads="1"/>
                      </a:cNvSpPr>
                    </a:nvSpPr>
                    <a:spPr bwMode="auto">
                      <a:xfrm>
                        <a:off x="6216650" y="2019300"/>
                        <a:ext cx="488950" cy="228600"/>
                      </a:xfrm>
                      <a:prstGeom prst="rect">
                        <a:avLst/>
                      </a:prstGeom>
                      <a:noFill/>
                      <a:ln w="9525">
                        <a:noFill/>
                        <a:miter lim="800000"/>
                      </a:ln>
                    </a:spPr>
                    <a:txSp>
                      <a:txBody>
                        <a:bodyPr wrap="none" lIns="0" tIns="0" rIns="0" bIns="0">
                          <a:spAutoFit/>
                        </a:bodyPr>
                        <a:lstStyle>
                          <a:defPPr>
                            <a:defRPr lang="en-US"/>
                          </a:defPPr>
                          <a:lvl1pPr algn="l" rtl="0" fontAlgn="base">
                            <a:spcBef>
                              <a:spcPct val="0"/>
                            </a:spcBef>
                            <a:spcAft>
                              <a:spcPct val="0"/>
                            </a:spcAft>
                            <a:defRPr kern="1200">
                              <a:solidFill>
                                <a:schemeClr val="tx1"/>
                              </a:solidFill>
                              <a:latin typeface="Arial" panose="020B0604020202020204" pitchFamily="2" charset="0"/>
                              <a:ea typeface="+mn-ea"/>
                              <a:cs typeface="+mn-cs"/>
                            </a:defRPr>
                          </a:lvl1pPr>
                          <a:lvl2pPr marL="457200" algn="l" rtl="0" fontAlgn="base">
                            <a:spcBef>
                              <a:spcPct val="0"/>
                            </a:spcBef>
                            <a:spcAft>
                              <a:spcPct val="0"/>
                            </a:spcAft>
                            <a:defRPr kern="1200">
                              <a:solidFill>
                                <a:schemeClr val="tx1"/>
                              </a:solidFill>
                              <a:latin typeface="Arial" panose="020B0604020202020204" pitchFamily="2" charset="0"/>
                              <a:ea typeface="+mn-ea"/>
                              <a:cs typeface="+mn-cs"/>
                            </a:defRPr>
                          </a:lvl2pPr>
                          <a:lvl3pPr marL="914400" algn="l" rtl="0" fontAlgn="base">
                            <a:spcBef>
                              <a:spcPct val="0"/>
                            </a:spcBef>
                            <a:spcAft>
                              <a:spcPct val="0"/>
                            </a:spcAft>
                            <a:defRPr kern="1200">
                              <a:solidFill>
                                <a:schemeClr val="tx1"/>
                              </a:solidFill>
                              <a:latin typeface="Arial" panose="020B0604020202020204" pitchFamily="2" charset="0"/>
                              <a:ea typeface="+mn-ea"/>
                              <a:cs typeface="+mn-cs"/>
                            </a:defRPr>
                          </a:lvl3pPr>
                          <a:lvl4pPr marL="1371600" algn="l" rtl="0" fontAlgn="base">
                            <a:spcBef>
                              <a:spcPct val="0"/>
                            </a:spcBef>
                            <a:spcAft>
                              <a:spcPct val="0"/>
                            </a:spcAft>
                            <a:defRPr kern="1200">
                              <a:solidFill>
                                <a:schemeClr val="tx1"/>
                              </a:solidFill>
                              <a:latin typeface="Arial" panose="020B0604020202020204" pitchFamily="2" charset="0"/>
                              <a:ea typeface="+mn-ea"/>
                              <a:cs typeface="+mn-cs"/>
                            </a:defRPr>
                          </a:lvl4pPr>
                          <a:lvl5pPr marL="1828800" algn="l" rtl="0" fontAlgn="base">
                            <a:spcBef>
                              <a:spcPct val="0"/>
                            </a:spcBef>
                            <a:spcAft>
                              <a:spcPct val="0"/>
                            </a:spcAft>
                            <a:defRPr kern="1200">
                              <a:solidFill>
                                <a:schemeClr val="tx1"/>
                              </a:solidFill>
                              <a:latin typeface="Arial" panose="020B0604020202020204" pitchFamily="2" charset="0"/>
                              <a:ea typeface="+mn-ea"/>
                              <a:cs typeface="+mn-cs"/>
                            </a:defRPr>
                          </a:lvl5pPr>
                          <a:lvl6pPr marL="2286000" algn="l" defTabSz="914400" rtl="0" eaLnBrk="1" latinLnBrk="0" hangingPunct="1">
                            <a:defRPr kern="1200">
                              <a:solidFill>
                                <a:schemeClr val="tx1"/>
                              </a:solidFill>
                              <a:latin typeface="Arial" panose="020B0604020202020204" pitchFamily="2" charset="0"/>
                              <a:ea typeface="+mn-ea"/>
                              <a:cs typeface="+mn-cs"/>
                            </a:defRPr>
                          </a:lvl6pPr>
                          <a:lvl7pPr marL="2743200" algn="l" defTabSz="914400" rtl="0" eaLnBrk="1" latinLnBrk="0" hangingPunct="1">
                            <a:defRPr kern="1200">
                              <a:solidFill>
                                <a:schemeClr val="tx1"/>
                              </a:solidFill>
                              <a:latin typeface="Arial" panose="020B0604020202020204" pitchFamily="2" charset="0"/>
                              <a:ea typeface="+mn-ea"/>
                              <a:cs typeface="+mn-cs"/>
                            </a:defRPr>
                          </a:lvl7pPr>
                          <a:lvl8pPr marL="3200400" algn="l" defTabSz="914400" rtl="0" eaLnBrk="1" latinLnBrk="0" hangingPunct="1">
                            <a:defRPr kern="1200">
                              <a:solidFill>
                                <a:schemeClr val="tx1"/>
                              </a:solidFill>
                              <a:latin typeface="Arial" panose="020B0604020202020204" pitchFamily="2" charset="0"/>
                              <a:ea typeface="+mn-ea"/>
                              <a:cs typeface="+mn-cs"/>
                            </a:defRPr>
                          </a:lvl8pPr>
                          <a:lvl9pPr marL="3657600" algn="l" defTabSz="914400" rtl="0" eaLnBrk="1" latinLnBrk="0" hangingPunct="1">
                            <a:defRPr kern="1200">
                              <a:solidFill>
                                <a:schemeClr val="tx1"/>
                              </a:solidFill>
                              <a:latin typeface="Arial" panose="020B0604020202020204" pitchFamily="2" charset="0"/>
                              <a:ea typeface="+mn-ea"/>
                              <a:cs typeface="+mn-cs"/>
                            </a:defRPr>
                          </a:lvl9pPr>
                        </a:lstStyle>
                        <a:p>
                          <a:r>
                            <a:rPr lang="en-US" altLang="zh-CN" sz="1500">
                              <a:solidFill>
                                <a:srgbClr val="000000"/>
                              </a:solidFill>
                              <a:latin typeface="Computer Modern" charset="0"/>
                              <a:ea typeface="SimSun" panose="02010600030101010101" charset="-122"/>
                            </a:rPr>
                            <a:t>erand</a:t>
                          </a:r>
                          <a:endParaRPr lang="en-US" altLang="zh-CN" sz="2400">
                            <a:latin typeface="Times New Roman" panose="02020603050405020304" charset="0"/>
                            <a:ea typeface="SimSun" panose="02010600030101010101" charset="-122"/>
                          </a:endParaRPr>
                        </a:p>
                      </a:txBody>
                      <a:useSpRect/>
                    </a:txSp>
                  </a:sp>
                  <a:sp>
                    <a:nvSpPr>
                      <a:cNvPr id="52242" name="Rectangle 18"/>
                      <a:cNvSpPr>
                        <a:spLocks noChangeArrowheads="1"/>
                      </a:cNvSpPr>
                    </a:nvSpPr>
                    <a:spPr bwMode="auto">
                      <a:xfrm>
                        <a:off x="6746875" y="2028825"/>
                        <a:ext cx="111125" cy="228600"/>
                      </a:xfrm>
                      <a:prstGeom prst="rect">
                        <a:avLst/>
                      </a:prstGeom>
                      <a:noFill/>
                      <a:ln w="9525">
                        <a:noFill/>
                        <a:miter lim="800000"/>
                      </a:ln>
                    </a:spPr>
                    <a:txSp>
                      <a:txBody>
                        <a:bodyPr wrap="none" lIns="0" tIns="0" rIns="0" bIns="0">
                          <a:spAutoFit/>
                        </a:bodyPr>
                        <a:lstStyle>
                          <a:defPPr>
                            <a:defRPr lang="en-US"/>
                          </a:defPPr>
                          <a:lvl1pPr algn="l" rtl="0" fontAlgn="base">
                            <a:spcBef>
                              <a:spcPct val="0"/>
                            </a:spcBef>
                            <a:spcAft>
                              <a:spcPct val="0"/>
                            </a:spcAft>
                            <a:defRPr kern="1200">
                              <a:solidFill>
                                <a:schemeClr val="tx1"/>
                              </a:solidFill>
                              <a:latin typeface="Arial" panose="020B0604020202020204" pitchFamily="2" charset="0"/>
                              <a:ea typeface="+mn-ea"/>
                              <a:cs typeface="+mn-cs"/>
                            </a:defRPr>
                          </a:lvl1pPr>
                          <a:lvl2pPr marL="457200" algn="l" rtl="0" fontAlgn="base">
                            <a:spcBef>
                              <a:spcPct val="0"/>
                            </a:spcBef>
                            <a:spcAft>
                              <a:spcPct val="0"/>
                            </a:spcAft>
                            <a:defRPr kern="1200">
                              <a:solidFill>
                                <a:schemeClr val="tx1"/>
                              </a:solidFill>
                              <a:latin typeface="Arial" panose="020B0604020202020204" pitchFamily="2" charset="0"/>
                              <a:ea typeface="+mn-ea"/>
                              <a:cs typeface="+mn-cs"/>
                            </a:defRPr>
                          </a:lvl2pPr>
                          <a:lvl3pPr marL="914400" algn="l" rtl="0" fontAlgn="base">
                            <a:spcBef>
                              <a:spcPct val="0"/>
                            </a:spcBef>
                            <a:spcAft>
                              <a:spcPct val="0"/>
                            </a:spcAft>
                            <a:defRPr kern="1200">
                              <a:solidFill>
                                <a:schemeClr val="tx1"/>
                              </a:solidFill>
                              <a:latin typeface="Arial" panose="020B0604020202020204" pitchFamily="2" charset="0"/>
                              <a:ea typeface="+mn-ea"/>
                              <a:cs typeface="+mn-cs"/>
                            </a:defRPr>
                          </a:lvl3pPr>
                          <a:lvl4pPr marL="1371600" algn="l" rtl="0" fontAlgn="base">
                            <a:spcBef>
                              <a:spcPct val="0"/>
                            </a:spcBef>
                            <a:spcAft>
                              <a:spcPct val="0"/>
                            </a:spcAft>
                            <a:defRPr kern="1200">
                              <a:solidFill>
                                <a:schemeClr val="tx1"/>
                              </a:solidFill>
                              <a:latin typeface="Arial" panose="020B0604020202020204" pitchFamily="2" charset="0"/>
                              <a:ea typeface="+mn-ea"/>
                              <a:cs typeface="+mn-cs"/>
                            </a:defRPr>
                          </a:lvl4pPr>
                          <a:lvl5pPr marL="1828800" algn="l" rtl="0" fontAlgn="base">
                            <a:spcBef>
                              <a:spcPct val="0"/>
                            </a:spcBef>
                            <a:spcAft>
                              <a:spcPct val="0"/>
                            </a:spcAft>
                            <a:defRPr kern="1200">
                              <a:solidFill>
                                <a:schemeClr val="tx1"/>
                              </a:solidFill>
                              <a:latin typeface="Arial" panose="020B0604020202020204" pitchFamily="2" charset="0"/>
                              <a:ea typeface="+mn-ea"/>
                              <a:cs typeface="+mn-cs"/>
                            </a:defRPr>
                          </a:lvl5pPr>
                          <a:lvl6pPr marL="2286000" algn="l" defTabSz="914400" rtl="0" eaLnBrk="1" latinLnBrk="0" hangingPunct="1">
                            <a:defRPr kern="1200">
                              <a:solidFill>
                                <a:schemeClr val="tx1"/>
                              </a:solidFill>
                              <a:latin typeface="Arial" panose="020B0604020202020204" pitchFamily="2" charset="0"/>
                              <a:ea typeface="+mn-ea"/>
                              <a:cs typeface="+mn-cs"/>
                            </a:defRPr>
                          </a:lvl6pPr>
                          <a:lvl7pPr marL="2743200" algn="l" defTabSz="914400" rtl="0" eaLnBrk="1" latinLnBrk="0" hangingPunct="1">
                            <a:defRPr kern="1200">
                              <a:solidFill>
                                <a:schemeClr val="tx1"/>
                              </a:solidFill>
                              <a:latin typeface="Arial" panose="020B0604020202020204" pitchFamily="2" charset="0"/>
                              <a:ea typeface="+mn-ea"/>
                              <a:cs typeface="+mn-cs"/>
                            </a:defRPr>
                          </a:lvl7pPr>
                          <a:lvl8pPr marL="3200400" algn="l" defTabSz="914400" rtl="0" eaLnBrk="1" latinLnBrk="0" hangingPunct="1">
                            <a:defRPr kern="1200">
                              <a:solidFill>
                                <a:schemeClr val="tx1"/>
                              </a:solidFill>
                              <a:latin typeface="Arial" panose="020B0604020202020204" pitchFamily="2" charset="0"/>
                              <a:ea typeface="+mn-ea"/>
                              <a:cs typeface="+mn-cs"/>
                            </a:defRPr>
                          </a:lvl8pPr>
                          <a:lvl9pPr marL="3657600" algn="l" defTabSz="914400" rtl="0" eaLnBrk="1" latinLnBrk="0" hangingPunct="1">
                            <a:defRPr kern="1200">
                              <a:solidFill>
                                <a:schemeClr val="tx1"/>
                              </a:solidFill>
                              <a:latin typeface="Arial" panose="020B0604020202020204" pitchFamily="2" charset="0"/>
                              <a:ea typeface="+mn-ea"/>
                              <a:cs typeface="+mn-cs"/>
                            </a:defRPr>
                          </a:lvl9pPr>
                        </a:lstStyle>
                        <a:p>
                          <a:r>
                            <a:rPr lang="en-US" altLang="zh-CN" sz="1500">
                              <a:solidFill>
                                <a:srgbClr val="000000"/>
                              </a:solidFill>
                              <a:latin typeface="Computer Modern" charset="0"/>
                              <a:ea typeface="SimSun" panose="02010600030101010101" charset="-122"/>
                            </a:rPr>
                            <a:t>=</a:t>
                          </a:r>
                          <a:endParaRPr lang="en-US" altLang="zh-CN" sz="2400">
                            <a:latin typeface="Times New Roman" panose="02020603050405020304" charset="0"/>
                            <a:ea typeface="SimSun" panose="02010600030101010101" charset="-122"/>
                          </a:endParaRPr>
                        </a:p>
                      </a:txBody>
                      <a:useSpRect/>
                    </a:txSp>
                  </a:sp>
                  <a:sp>
                    <a:nvSpPr>
                      <a:cNvPr id="52243" name="Rectangle 19"/>
                      <a:cNvSpPr>
                        <a:spLocks noChangeArrowheads="1"/>
                      </a:cNvSpPr>
                    </a:nvSpPr>
                    <a:spPr bwMode="auto">
                      <a:xfrm>
                        <a:off x="6911975" y="2028825"/>
                        <a:ext cx="127000" cy="228600"/>
                      </a:xfrm>
                      <a:prstGeom prst="rect">
                        <a:avLst/>
                      </a:prstGeom>
                      <a:noFill/>
                      <a:ln w="9525">
                        <a:noFill/>
                        <a:miter lim="800000"/>
                      </a:ln>
                    </a:spPr>
                    <a:txSp>
                      <a:txBody>
                        <a:bodyPr wrap="none" lIns="0" tIns="0" rIns="0" bIns="0">
                          <a:spAutoFit/>
                        </a:bodyPr>
                        <a:lstStyle>
                          <a:defPPr>
                            <a:defRPr lang="en-US"/>
                          </a:defPPr>
                          <a:lvl1pPr algn="l" rtl="0" fontAlgn="base">
                            <a:spcBef>
                              <a:spcPct val="0"/>
                            </a:spcBef>
                            <a:spcAft>
                              <a:spcPct val="0"/>
                            </a:spcAft>
                            <a:defRPr kern="1200">
                              <a:solidFill>
                                <a:schemeClr val="tx1"/>
                              </a:solidFill>
                              <a:latin typeface="Arial" panose="020B0604020202020204" pitchFamily="2" charset="0"/>
                              <a:ea typeface="+mn-ea"/>
                              <a:cs typeface="+mn-cs"/>
                            </a:defRPr>
                          </a:lvl1pPr>
                          <a:lvl2pPr marL="457200" algn="l" rtl="0" fontAlgn="base">
                            <a:spcBef>
                              <a:spcPct val="0"/>
                            </a:spcBef>
                            <a:spcAft>
                              <a:spcPct val="0"/>
                            </a:spcAft>
                            <a:defRPr kern="1200">
                              <a:solidFill>
                                <a:schemeClr val="tx1"/>
                              </a:solidFill>
                              <a:latin typeface="Arial" panose="020B0604020202020204" pitchFamily="2" charset="0"/>
                              <a:ea typeface="+mn-ea"/>
                              <a:cs typeface="+mn-cs"/>
                            </a:defRPr>
                          </a:lvl2pPr>
                          <a:lvl3pPr marL="914400" algn="l" rtl="0" fontAlgn="base">
                            <a:spcBef>
                              <a:spcPct val="0"/>
                            </a:spcBef>
                            <a:spcAft>
                              <a:spcPct val="0"/>
                            </a:spcAft>
                            <a:defRPr kern="1200">
                              <a:solidFill>
                                <a:schemeClr val="tx1"/>
                              </a:solidFill>
                              <a:latin typeface="Arial" panose="020B0604020202020204" pitchFamily="2" charset="0"/>
                              <a:ea typeface="+mn-ea"/>
                              <a:cs typeface="+mn-cs"/>
                            </a:defRPr>
                          </a:lvl3pPr>
                          <a:lvl4pPr marL="1371600" algn="l" rtl="0" fontAlgn="base">
                            <a:spcBef>
                              <a:spcPct val="0"/>
                            </a:spcBef>
                            <a:spcAft>
                              <a:spcPct val="0"/>
                            </a:spcAft>
                            <a:defRPr kern="1200">
                              <a:solidFill>
                                <a:schemeClr val="tx1"/>
                              </a:solidFill>
                              <a:latin typeface="Arial" panose="020B0604020202020204" pitchFamily="2" charset="0"/>
                              <a:ea typeface="+mn-ea"/>
                              <a:cs typeface="+mn-cs"/>
                            </a:defRPr>
                          </a:lvl4pPr>
                          <a:lvl5pPr marL="1828800" algn="l" rtl="0" fontAlgn="base">
                            <a:spcBef>
                              <a:spcPct val="0"/>
                            </a:spcBef>
                            <a:spcAft>
                              <a:spcPct val="0"/>
                            </a:spcAft>
                            <a:defRPr kern="1200">
                              <a:solidFill>
                                <a:schemeClr val="tx1"/>
                              </a:solidFill>
                              <a:latin typeface="Arial" panose="020B0604020202020204" pitchFamily="2" charset="0"/>
                              <a:ea typeface="+mn-ea"/>
                              <a:cs typeface="+mn-cs"/>
                            </a:defRPr>
                          </a:lvl5pPr>
                          <a:lvl6pPr marL="2286000" algn="l" defTabSz="914400" rtl="0" eaLnBrk="1" latinLnBrk="0" hangingPunct="1">
                            <a:defRPr kern="1200">
                              <a:solidFill>
                                <a:schemeClr val="tx1"/>
                              </a:solidFill>
                              <a:latin typeface="Arial" panose="020B0604020202020204" pitchFamily="2" charset="0"/>
                              <a:ea typeface="+mn-ea"/>
                              <a:cs typeface="+mn-cs"/>
                            </a:defRPr>
                          </a:lvl6pPr>
                          <a:lvl7pPr marL="2743200" algn="l" defTabSz="914400" rtl="0" eaLnBrk="1" latinLnBrk="0" hangingPunct="1">
                            <a:defRPr kern="1200">
                              <a:solidFill>
                                <a:schemeClr val="tx1"/>
                              </a:solidFill>
                              <a:latin typeface="Arial" panose="020B0604020202020204" pitchFamily="2" charset="0"/>
                              <a:ea typeface="+mn-ea"/>
                              <a:cs typeface="+mn-cs"/>
                            </a:defRPr>
                          </a:lvl7pPr>
                          <a:lvl8pPr marL="3200400" algn="l" defTabSz="914400" rtl="0" eaLnBrk="1" latinLnBrk="0" hangingPunct="1">
                            <a:defRPr kern="1200">
                              <a:solidFill>
                                <a:schemeClr val="tx1"/>
                              </a:solidFill>
                              <a:latin typeface="Arial" panose="020B0604020202020204" pitchFamily="2" charset="0"/>
                              <a:ea typeface="+mn-ea"/>
                              <a:cs typeface="+mn-cs"/>
                            </a:defRPr>
                          </a:lvl8pPr>
                          <a:lvl9pPr marL="3657600" algn="l" defTabSz="914400" rtl="0" eaLnBrk="1" latinLnBrk="0" hangingPunct="1">
                            <a:defRPr kern="1200">
                              <a:solidFill>
                                <a:schemeClr val="tx1"/>
                              </a:solidFill>
                              <a:latin typeface="Arial" panose="020B0604020202020204" pitchFamily="2" charset="0"/>
                              <a:ea typeface="+mn-ea"/>
                              <a:cs typeface="+mn-cs"/>
                            </a:defRPr>
                          </a:lvl9pPr>
                        </a:lstStyle>
                        <a:p>
                          <a:r>
                            <a:rPr lang="en-US" altLang="zh-CN" sz="1500">
                              <a:solidFill>
                                <a:srgbClr val="000000"/>
                              </a:solidFill>
                              <a:latin typeface="Computer Modern" charset="0"/>
                              <a:ea typeface="SimSun" panose="02010600030101010101" charset="-122"/>
                            </a:rPr>
                            <a:t>V</a:t>
                          </a:r>
                          <a:endParaRPr lang="en-US" altLang="zh-CN" sz="2400">
                            <a:latin typeface="Times New Roman" panose="02020603050405020304" charset="0"/>
                            <a:ea typeface="SimSun" panose="02010600030101010101" charset="-122"/>
                          </a:endParaRPr>
                        </a:p>
                      </a:txBody>
                      <a:useSpRect/>
                    </a:txSp>
                  </a:sp>
                  <a:sp>
                    <a:nvSpPr>
                      <a:cNvPr id="52244" name="Rectangle 20"/>
                      <a:cNvSpPr>
                        <a:spLocks noChangeArrowheads="1"/>
                      </a:cNvSpPr>
                    </a:nvSpPr>
                    <a:spPr bwMode="auto">
                      <a:xfrm>
                        <a:off x="7029450" y="2028825"/>
                        <a:ext cx="361950" cy="228600"/>
                      </a:xfrm>
                      <a:prstGeom prst="rect">
                        <a:avLst/>
                      </a:prstGeom>
                      <a:noFill/>
                      <a:ln w="9525">
                        <a:noFill/>
                        <a:miter lim="800000"/>
                      </a:ln>
                    </a:spPr>
                    <a:txSp>
                      <a:txBody>
                        <a:bodyPr wrap="none" lIns="0" tIns="0" rIns="0" bIns="0">
                          <a:spAutoFit/>
                        </a:bodyPr>
                        <a:lstStyle>
                          <a:defPPr>
                            <a:defRPr lang="en-US"/>
                          </a:defPPr>
                          <a:lvl1pPr algn="l" rtl="0" fontAlgn="base">
                            <a:spcBef>
                              <a:spcPct val="0"/>
                            </a:spcBef>
                            <a:spcAft>
                              <a:spcPct val="0"/>
                            </a:spcAft>
                            <a:defRPr kern="1200">
                              <a:solidFill>
                                <a:schemeClr val="tx1"/>
                              </a:solidFill>
                              <a:latin typeface="Arial" panose="020B0604020202020204" pitchFamily="2" charset="0"/>
                              <a:ea typeface="+mn-ea"/>
                              <a:cs typeface="+mn-cs"/>
                            </a:defRPr>
                          </a:lvl1pPr>
                          <a:lvl2pPr marL="457200" algn="l" rtl="0" fontAlgn="base">
                            <a:spcBef>
                              <a:spcPct val="0"/>
                            </a:spcBef>
                            <a:spcAft>
                              <a:spcPct val="0"/>
                            </a:spcAft>
                            <a:defRPr kern="1200">
                              <a:solidFill>
                                <a:schemeClr val="tx1"/>
                              </a:solidFill>
                              <a:latin typeface="Arial" panose="020B0604020202020204" pitchFamily="2" charset="0"/>
                              <a:ea typeface="+mn-ea"/>
                              <a:cs typeface="+mn-cs"/>
                            </a:defRPr>
                          </a:lvl2pPr>
                          <a:lvl3pPr marL="914400" algn="l" rtl="0" fontAlgn="base">
                            <a:spcBef>
                              <a:spcPct val="0"/>
                            </a:spcBef>
                            <a:spcAft>
                              <a:spcPct val="0"/>
                            </a:spcAft>
                            <a:defRPr kern="1200">
                              <a:solidFill>
                                <a:schemeClr val="tx1"/>
                              </a:solidFill>
                              <a:latin typeface="Arial" panose="020B0604020202020204" pitchFamily="2" charset="0"/>
                              <a:ea typeface="+mn-ea"/>
                              <a:cs typeface="+mn-cs"/>
                            </a:defRPr>
                          </a:lvl3pPr>
                          <a:lvl4pPr marL="1371600" algn="l" rtl="0" fontAlgn="base">
                            <a:spcBef>
                              <a:spcPct val="0"/>
                            </a:spcBef>
                            <a:spcAft>
                              <a:spcPct val="0"/>
                            </a:spcAft>
                            <a:defRPr kern="1200">
                              <a:solidFill>
                                <a:schemeClr val="tx1"/>
                              </a:solidFill>
                              <a:latin typeface="Arial" panose="020B0604020202020204" pitchFamily="2" charset="0"/>
                              <a:ea typeface="+mn-ea"/>
                              <a:cs typeface="+mn-cs"/>
                            </a:defRPr>
                          </a:lvl4pPr>
                          <a:lvl5pPr marL="1828800" algn="l" rtl="0" fontAlgn="base">
                            <a:spcBef>
                              <a:spcPct val="0"/>
                            </a:spcBef>
                            <a:spcAft>
                              <a:spcPct val="0"/>
                            </a:spcAft>
                            <a:defRPr kern="1200">
                              <a:solidFill>
                                <a:schemeClr val="tx1"/>
                              </a:solidFill>
                              <a:latin typeface="Arial" panose="020B0604020202020204" pitchFamily="2" charset="0"/>
                              <a:ea typeface="+mn-ea"/>
                              <a:cs typeface="+mn-cs"/>
                            </a:defRPr>
                          </a:lvl5pPr>
                          <a:lvl6pPr marL="2286000" algn="l" defTabSz="914400" rtl="0" eaLnBrk="1" latinLnBrk="0" hangingPunct="1">
                            <a:defRPr kern="1200">
                              <a:solidFill>
                                <a:schemeClr val="tx1"/>
                              </a:solidFill>
                              <a:latin typeface="Arial" panose="020B0604020202020204" pitchFamily="2" charset="0"/>
                              <a:ea typeface="+mn-ea"/>
                              <a:cs typeface="+mn-cs"/>
                            </a:defRPr>
                          </a:lvl6pPr>
                          <a:lvl7pPr marL="2743200" algn="l" defTabSz="914400" rtl="0" eaLnBrk="1" latinLnBrk="0" hangingPunct="1">
                            <a:defRPr kern="1200">
                              <a:solidFill>
                                <a:schemeClr val="tx1"/>
                              </a:solidFill>
                              <a:latin typeface="Arial" panose="020B0604020202020204" pitchFamily="2" charset="0"/>
                              <a:ea typeface="+mn-ea"/>
                              <a:cs typeface="+mn-cs"/>
                            </a:defRPr>
                          </a:lvl7pPr>
                          <a:lvl8pPr marL="3200400" algn="l" defTabSz="914400" rtl="0" eaLnBrk="1" latinLnBrk="0" hangingPunct="1">
                            <a:defRPr kern="1200">
                              <a:solidFill>
                                <a:schemeClr val="tx1"/>
                              </a:solidFill>
                              <a:latin typeface="Arial" panose="020B0604020202020204" pitchFamily="2" charset="0"/>
                              <a:ea typeface="+mn-ea"/>
                              <a:cs typeface="+mn-cs"/>
                            </a:defRPr>
                          </a:lvl8pPr>
                          <a:lvl9pPr marL="3657600" algn="l" defTabSz="914400" rtl="0" eaLnBrk="1" latinLnBrk="0" hangingPunct="1">
                            <a:defRPr kern="1200">
                              <a:solidFill>
                                <a:schemeClr val="tx1"/>
                              </a:solidFill>
                              <a:latin typeface="Arial" panose="020B0604020202020204" pitchFamily="2" charset="0"/>
                              <a:ea typeface="+mn-ea"/>
                              <a:cs typeface="+mn-cs"/>
                            </a:defRPr>
                          </a:lvl9pPr>
                        </a:lstStyle>
                        <a:p>
                          <a:r>
                            <a:rPr lang="en-US" altLang="zh-CN" sz="1500">
                              <a:solidFill>
                                <a:srgbClr val="000000"/>
                              </a:solidFill>
                              <a:latin typeface="Computer Modern" charset="0"/>
                              <a:ea typeface="SimSun" panose="02010600030101010101" charset="-122"/>
                            </a:rPr>
                            <a:t>alue</a:t>
                          </a:r>
                          <a:endParaRPr lang="en-US" altLang="zh-CN" sz="2400">
                            <a:latin typeface="Times New Roman" panose="02020603050405020304" charset="0"/>
                            <a:ea typeface="SimSun" panose="02010600030101010101" charset="-122"/>
                          </a:endParaRPr>
                        </a:p>
                      </a:txBody>
                      <a:useSpRect/>
                    </a:txSp>
                  </a:sp>
                  <a:sp>
                    <a:nvSpPr>
                      <a:cNvPr id="52245" name="Rectangle 21"/>
                      <a:cNvSpPr>
                        <a:spLocks noChangeArrowheads="1"/>
                      </a:cNvSpPr>
                    </a:nvSpPr>
                    <a:spPr bwMode="auto">
                      <a:xfrm>
                        <a:off x="2268538" y="2390775"/>
                        <a:ext cx="711200" cy="228600"/>
                      </a:xfrm>
                      <a:prstGeom prst="rect">
                        <a:avLst/>
                      </a:prstGeom>
                      <a:noFill/>
                      <a:ln w="9525">
                        <a:noFill/>
                        <a:miter lim="800000"/>
                      </a:ln>
                    </a:spPr>
                    <a:txSp>
                      <a:txBody>
                        <a:bodyPr wrap="none" lIns="0" tIns="0" rIns="0" bIns="0">
                          <a:spAutoFit/>
                        </a:bodyPr>
                        <a:lstStyle>
                          <a:defPPr>
                            <a:defRPr lang="en-US"/>
                          </a:defPPr>
                          <a:lvl1pPr algn="l" rtl="0" fontAlgn="base">
                            <a:spcBef>
                              <a:spcPct val="0"/>
                            </a:spcBef>
                            <a:spcAft>
                              <a:spcPct val="0"/>
                            </a:spcAft>
                            <a:defRPr kern="1200">
                              <a:solidFill>
                                <a:schemeClr val="tx1"/>
                              </a:solidFill>
                              <a:latin typeface="Arial" panose="020B0604020202020204" pitchFamily="2" charset="0"/>
                              <a:ea typeface="+mn-ea"/>
                              <a:cs typeface="+mn-cs"/>
                            </a:defRPr>
                          </a:lvl1pPr>
                          <a:lvl2pPr marL="457200" algn="l" rtl="0" fontAlgn="base">
                            <a:spcBef>
                              <a:spcPct val="0"/>
                            </a:spcBef>
                            <a:spcAft>
                              <a:spcPct val="0"/>
                            </a:spcAft>
                            <a:defRPr kern="1200">
                              <a:solidFill>
                                <a:schemeClr val="tx1"/>
                              </a:solidFill>
                              <a:latin typeface="Arial" panose="020B0604020202020204" pitchFamily="2" charset="0"/>
                              <a:ea typeface="+mn-ea"/>
                              <a:cs typeface="+mn-cs"/>
                            </a:defRPr>
                          </a:lvl2pPr>
                          <a:lvl3pPr marL="914400" algn="l" rtl="0" fontAlgn="base">
                            <a:spcBef>
                              <a:spcPct val="0"/>
                            </a:spcBef>
                            <a:spcAft>
                              <a:spcPct val="0"/>
                            </a:spcAft>
                            <a:defRPr kern="1200">
                              <a:solidFill>
                                <a:schemeClr val="tx1"/>
                              </a:solidFill>
                              <a:latin typeface="Arial" panose="020B0604020202020204" pitchFamily="2" charset="0"/>
                              <a:ea typeface="+mn-ea"/>
                              <a:cs typeface="+mn-cs"/>
                            </a:defRPr>
                          </a:lvl3pPr>
                          <a:lvl4pPr marL="1371600" algn="l" rtl="0" fontAlgn="base">
                            <a:spcBef>
                              <a:spcPct val="0"/>
                            </a:spcBef>
                            <a:spcAft>
                              <a:spcPct val="0"/>
                            </a:spcAft>
                            <a:defRPr kern="1200">
                              <a:solidFill>
                                <a:schemeClr val="tx1"/>
                              </a:solidFill>
                              <a:latin typeface="Arial" panose="020B0604020202020204" pitchFamily="2" charset="0"/>
                              <a:ea typeface="+mn-ea"/>
                              <a:cs typeface="+mn-cs"/>
                            </a:defRPr>
                          </a:lvl4pPr>
                          <a:lvl5pPr marL="1828800" algn="l" rtl="0" fontAlgn="base">
                            <a:spcBef>
                              <a:spcPct val="0"/>
                            </a:spcBef>
                            <a:spcAft>
                              <a:spcPct val="0"/>
                            </a:spcAft>
                            <a:defRPr kern="1200">
                              <a:solidFill>
                                <a:schemeClr val="tx1"/>
                              </a:solidFill>
                              <a:latin typeface="Arial" panose="020B0604020202020204" pitchFamily="2" charset="0"/>
                              <a:ea typeface="+mn-ea"/>
                              <a:cs typeface="+mn-cs"/>
                            </a:defRPr>
                          </a:lvl5pPr>
                          <a:lvl6pPr marL="2286000" algn="l" defTabSz="914400" rtl="0" eaLnBrk="1" latinLnBrk="0" hangingPunct="1">
                            <a:defRPr kern="1200">
                              <a:solidFill>
                                <a:schemeClr val="tx1"/>
                              </a:solidFill>
                              <a:latin typeface="Arial" panose="020B0604020202020204" pitchFamily="2" charset="0"/>
                              <a:ea typeface="+mn-ea"/>
                              <a:cs typeface="+mn-cs"/>
                            </a:defRPr>
                          </a:lvl6pPr>
                          <a:lvl7pPr marL="2743200" algn="l" defTabSz="914400" rtl="0" eaLnBrk="1" latinLnBrk="0" hangingPunct="1">
                            <a:defRPr kern="1200">
                              <a:solidFill>
                                <a:schemeClr val="tx1"/>
                              </a:solidFill>
                              <a:latin typeface="Arial" panose="020B0604020202020204" pitchFamily="2" charset="0"/>
                              <a:ea typeface="+mn-ea"/>
                              <a:cs typeface="+mn-cs"/>
                            </a:defRPr>
                          </a:lvl7pPr>
                          <a:lvl8pPr marL="3200400" algn="l" defTabSz="914400" rtl="0" eaLnBrk="1" latinLnBrk="0" hangingPunct="1">
                            <a:defRPr kern="1200">
                              <a:solidFill>
                                <a:schemeClr val="tx1"/>
                              </a:solidFill>
                              <a:latin typeface="Arial" panose="020B0604020202020204" pitchFamily="2" charset="0"/>
                              <a:ea typeface="+mn-ea"/>
                              <a:cs typeface="+mn-cs"/>
                            </a:defRPr>
                          </a:lvl8pPr>
                          <a:lvl9pPr marL="3657600" algn="l" defTabSz="914400" rtl="0" eaLnBrk="1" latinLnBrk="0" hangingPunct="1">
                            <a:defRPr kern="1200">
                              <a:solidFill>
                                <a:schemeClr val="tx1"/>
                              </a:solidFill>
                              <a:latin typeface="Arial" panose="020B0604020202020204" pitchFamily="2" charset="0"/>
                              <a:ea typeface="+mn-ea"/>
                              <a:cs typeface="+mn-cs"/>
                            </a:defRPr>
                          </a:lvl9pPr>
                        </a:lstStyle>
                        <a:p>
                          <a:r>
                            <a:rPr lang="en-US" altLang="zh-CN" sz="1500" dirty="0">
                              <a:solidFill>
                                <a:srgbClr val="000000"/>
                              </a:solidFill>
                              <a:latin typeface="Computer Modern" charset="0"/>
                              <a:ea typeface="SimSun" panose="02010600030101010101" charset="-122"/>
                            </a:rPr>
                            <a:t>Register</a:t>
                          </a:r>
                          <a:endParaRPr lang="en-US" altLang="zh-CN" sz="2400" dirty="0">
                            <a:latin typeface="Times New Roman" panose="02020603050405020304" charset="0"/>
                            <a:ea typeface="SimSun" panose="02010600030101010101" charset="-122"/>
                          </a:endParaRPr>
                        </a:p>
                      </a:txBody>
                      <a:useSpRect/>
                    </a:txSp>
                  </a:sp>
                  <a:sp>
                    <a:nvSpPr>
                      <a:cNvPr id="52246" name="Rectangle 22"/>
                      <a:cNvSpPr>
                        <a:spLocks noChangeArrowheads="1"/>
                      </a:cNvSpPr>
                    </a:nvSpPr>
                    <a:spPr bwMode="auto">
                      <a:xfrm>
                        <a:off x="3990975" y="2390775"/>
                        <a:ext cx="138113" cy="228600"/>
                      </a:xfrm>
                      <a:prstGeom prst="rect">
                        <a:avLst/>
                      </a:prstGeom>
                      <a:noFill/>
                      <a:ln w="9525">
                        <a:noFill/>
                        <a:miter lim="800000"/>
                      </a:ln>
                    </a:spPr>
                    <a:txSp>
                      <a:txBody>
                        <a:bodyPr wrap="none" lIns="0" tIns="0" rIns="0" bIns="0">
                          <a:spAutoFit/>
                        </a:bodyPr>
                        <a:lstStyle>
                          <a:defPPr>
                            <a:defRPr lang="en-US"/>
                          </a:defPPr>
                          <a:lvl1pPr algn="l" rtl="0" fontAlgn="base">
                            <a:spcBef>
                              <a:spcPct val="0"/>
                            </a:spcBef>
                            <a:spcAft>
                              <a:spcPct val="0"/>
                            </a:spcAft>
                            <a:defRPr kern="1200">
                              <a:solidFill>
                                <a:schemeClr val="tx1"/>
                              </a:solidFill>
                              <a:latin typeface="Arial" panose="020B0604020202020204" pitchFamily="2" charset="0"/>
                              <a:ea typeface="+mn-ea"/>
                              <a:cs typeface="+mn-cs"/>
                            </a:defRPr>
                          </a:lvl1pPr>
                          <a:lvl2pPr marL="457200" algn="l" rtl="0" fontAlgn="base">
                            <a:spcBef>
                              <a:spcPct val="0"/>
                            </a:spcBef>
                            <a:spcAft>
                              <a:spcPct val="0"/>
                            </a:spcAft>
                            <a:defRPr kern="1200">
                              <a:solidFill>
                                <a:schemeClr val="tx1"/>
                              </a:solidFill>
                              <a:latin typeface="Arial" panose="020B0604020202020204" pitchFamily="2" charset="0"/>
                              <a:ea typeface="+mn-ea"/>
                              <a:cs typeface="+mn-cs"/>
                            </a:defRPr>
                          </a:lvl2pPr>
                          <a:lvl3pPr marL="914400" algn="l" rtl="0" fontAlgn="base">
                            <a:spcBef>
                              <a:spcPct val="0"/>
                            </a:spcBef>
                            <a:spcAft>
                              <a:spcPct val="0"/>
                            </a:spcAft>
                            <a:defRPr kern="1200">
                              <a:solidFill>
                                <a:schemeClr val="tx1"/>
                              </a:solidFill>
                              <a:latin typeface="Arial" panose="020B0604020202020204" pitchFamily="2" charset="0"/>
                              <a:ea typeface="+mn-ea"/>
                              <a:cs typeface="+mn-cs"/>
                            </a:defRPr>
                          </a:lvl3pPr>
                          <a:lvl4pPr marL="1371600" algn="l" rtl="0" fontAlgn="base">
                            <a:spcBef>
                              <a:spcPct val="0"/>
                            </a:spcBef>
                            <a:spcAft>
                              <a:spcPct val="0"/>
                            </a:spcAft>
                            <a:defRPr kern="1200">
                              <a:solidFill>
                                <a:schemeClr val="tx1"/>
                              </a:solidFill>
                              <a:latin typeface="Arial" panose="020B0604020202020204" pitchFamily="2" charset="0"/>
                              <a:ea typeface="+mn-ea"/>
                              <a:cs typeface="+mn-cs"/>
                            </a:defRPr>
                          </a:lvl4pPr>
                          <a:lvl5pPr marL="1828800" algn="l" rtl="0" fontAlgn="base">
                            <a:spcBef>
                              <a:spcPct val="0"/>
                            </a:spcBef>
                            <a:spcAft>
                              <a:spcPct val="0"/>
                            </a:spcAft>
                            <a:defRPr kern="1200">
                              <a:solidFill>
                                <a:schemeClr val="tx1"/>
                              </a:solidFill>
                              <a:latin typeface="Arial" panose="020B0604020202020204" pitchFamily="2" charset="0"/>
                              <a:ea typeface="+mn-ea"/>
                              <a:cs typeface="+mn-cs"/>
                            </a:defRPr>
                          </a:lvl5pPr>
                          <a:lvl6pPr marL="2286000" algn="l" defTabSz="914400" rtl="0" eaLnBrk="1" latinLnBrk="0" hangingPunct="1">
                            <a:defRPr kern="1200">
                              <a:solidFill>
                                <a:schemeClr val="tx1"/>
                              </a:solidFill>
                              <a:latin typeface="Arial" panose="020B0604020202020204" pitchFamily="2" charset="0"/>
                              <a:ea typeface="+mn-ea"/>
                              <a:cs typeface="+mn-cs"/>
                            </a:defRPr>
                          </a:lvl6pPr>
                          <a:lvl7pPr marL="2743200" algn="l" defTabSz="914400" rtl="0" eaLnBrk="1" latinLnBrk="0" hangingPunct="1">
                            <a:defRPr kern="1200">
                              <a:solidFill>
                                <a:schemeClr val="tx1"/>
                              </a:solidFill>
                              <a:latin typeface="Arial" panose="020B0604020202020204" pitchFamily="2" charset="0"/>
                              <a:ea typeface="+mn-ea"/>
                              <a:cs typeface="+mn-cs"/>
                            </a:defRPr>
                          </a:lvl7pPr>
                          <a:lvl8pPr marL="3200400" algn="l" defTabSz="914400" rtl="0" eaLnBrk="1" latinLnBrk="0" hangingPunct="1">
                            <a:defRPr kern="1200">
                              <a:solidFill>
                                <a:schemeClr val="tx1"/>
                              </a:solidFill>
                              <a:latin typeface="Arial" panose="020B0604020202020204" pitchFamily="2" charset="0"/>
                              <a:ea typeface="+mn-ea"/>
                              <a:cs typeface="+mn-cs"/>
                            </a:defRPr>
                          </a:lvl8pPr>
                          <a:lvl9pPr marL="3657600" algn="l" defTabSz="914400" rtl="0" eaLnBrk="1" latinLnBrk="0" hangingPunct="1">
                            <a:defRPr kern="1200">
                              <a:solidFill>
                                <a:schemeClr val="tx1"/>
                              </a:solidFill>
                              <a:latin typeface="Arial" panose="020B0604020202020204" pitchFamily="2" charset="0"/>
                              <a:ea typeface="+mn-ea"/>
                              <a:cs typeface="+mn-cs"/>
                            </a:defRPr>
                          </a:lvl9pPr>
                        </a:lstStyle>
                        <a:p>
                          <a:r>
                            <a:rPr lang="en-US" altLang="zh-CN" sz="1500">
                              <a:solidFill>
                                <a:srgbClr val="000000"/>
                              </a:solidFill>
                              <a:latin typeface="Computer Modern" charset="0"/>
                              <a:ea typeface="SimSun" panose="02010600030101010101" charset="-122"/>
                            </a:rPr>
                            <a:t>R</a:t>
                          </a:r>
                          <a:endParaRPr lang="en-US" altLang="zh-CN" sz="2400">
                            <a:latin typeface="Times New Roman" panose="02020603050405020304" charset="0"/>
                            <a:ea typeface="SimSun" panose="02010600030101010101" charset="-122"/>
                          </a:endParaRPr>
                        </a:p>
                      </a:txBody>
                      <a:useSpRect/>
                    </a:txSp>
                  </a:sp>
                  <a:sp>
                    <a:nvSpPr>
                      <a:cNvPr id="52247" name="Rectangle 23"/>
                      <a:cNvSpPr>
                        <a:spLocks noChangeArrowheads="1"/>
                      </a:cNvSpPr>
                    </a:nvSpPr>
                    <a:spPr bwMode="auto">
                      <a:xfrm>
                        <a:off x="4146550" y="2390775"/>
                        <a:ext cx="42863" cy="228600"/>
                      </a:xfrm>
                      <a:prstGeom prst="rect">
                        <a:avLst/>
                      </a:prstGeom>
                      <a:noFill/>
                      <a:ln w="9525">
                        <a:noFill/>
                        <a:miter lim="800000"/>
                      </a:ln>
                    </a:spPr>
                    <a:txSp>
                      <a:txBody>
                        <a:bodyPr wrap="none" lIns="0" tIns="0" rIns="0" bIns="0">
                          <a:spAutoFit/>
                        </a:bodyPr>
                        <a:lstStyle>
                          <a:defPPr>
                            <a:defRPr lang="en-US"/>
                          </a:defPPr>
                          <a:lvl1pPr algn="l" rtl="0" fontAlgn="base">
                            <a:spcBef>
                              <a:spcPct val="0"/>
                            </a:spcBef>
                            <a:spcAft>
                              <a:spcPct val="0"/>
                            </a:spcAft>
                            <a:defRPr kern="1200">
                              <a:solidFill>
                                <a:schemeClr val="tx1"/>
                              </a:solidFill>
                              <a:latin typeface="Arial" panose="020B0604020202020204" pitchFamily="2" charset="0"/>
                              <a:ea typeface="+mn-ea"/>
                              <a:cs typeface="+mn-cs"/>
                            </a:defRPr>
                          </a:lvl1pPr>
                          <a:lvl2pPr marL="457200" algn="l" rtl="0" fontAlgn="base">
                            <a:spcBef>
                              <a:spcPct val="0"/>
                            </a:spcBef>
                            <a:spcAft>
                              <a:spcPct val="0"/>
                            </a:spcAft>
                            <a:defRPr kern="1200">
                              <a:solidFill>
                                <a:schemeClr val="tx1"/>
                              </a:solidFill>
                              <a:latin typeface="Arial" panose="020B0604020202020204" pitchFamily="2" charset="0"/>
                              <a:ea typeface="+mn-ea"/>
                              <a:cs typeface="+mn-cs"/>
                            </a:defRPr>
                          </a:lvl2pPr>
                          <a:lvl3pPr marL="914400" algn="l" rtl="0" fontAlgn="base">
                            <a:spcBef>
                              <a:spcPct val="0"/>
                            </a:spcBef>
                            <a:spcAft>
                              <a:spcPct val="0"/>
                            </a:spcAft>
                            <a:defRPr kern="1200">
                              <a:solidFill>
                                <a:schemeClr val="tx1"/>
                              </a:solidFill>
                              <a:latin typeface="Arial" panose="020B0604020202020204" pitchFamily="2" charset="0"/>
                              <a:ea typeface="+mn-ea"/>
                              <a:cs typeface="+mn-cs"/>
                            </a:defRPr>
                          </a:lvl3pPr>
                          <a:lvl4pPr marL="1371600" algn="l" rtl="0" fontAlgn="base">
                            <a:spcBef>
                              <a:spcPct val="0"/>
                            </a:spcBef>
                            <a:spcAft>
                              <a:spcPct val="0"/>
                            </a:spcAft>
                            <a:defRPr kern="1200">
                              <a:solidFill>
                                <a:schemeClr val="tx1"/>
                              </a:solidFill>
                              <a:latin typeface="Arial" panose="020B0604020202020204" pitchFamily="2" charset="0"/>
                              <a:ea typeface="+mn-ea"/>
                              <a:cs typeface="+mn-cs"/>
                            </a:defRPr>
                          </a:lvl4pPr>
                          <a:lvl5pPr marL="1828800" algn="l" rtl="0" fontAlgn="base">
                            <a:spcBef>
                              <a:spcPct val="0"/>
                            </a:spcBef>
                            <a:spcAft>
                              <a:spcPct val="0"/>
                            </a:spcAft>
                            <a:defRPr kern="1200">
                              <a:solidFill>
                                <a:schemeClr val="tx1"/>
                              </a:solidFill>
                              <a:latin typeface="Arial" panose="020B0604020202020204" pitchFamily="2" charset="0"/>
                              <a:ea typeface="+mn-ea"/>
                              <a:cs typeface="+mn-cs"/>
                            </a:defRPr>
                          </a:lvl5pPr>
                          <a:lvl6pPr marL="2286000" algn="l" defTabSz="914400" rtl="0" eaLnBrk="1" latinLnBrk="0" hangingPunct="1">
                            <a:defRPr kern="1200">
                              <a:solidFill>
                                <a:schemeClr val="tx1"/>
                              </a:solidFill>
                              <a:latin typeface="Arial" panose="020B0604020202020204" pitchFamily="2" charset="0"/>
                              <a:ea typeface="+mn-ea"/>
                              <a:cs typeface="+mn-cs"/>
                            </a:defRPr>
                          </a:lvl6pPr>
                          <a:lvl7pPr marL="2743200" algn="l" defTabSz="914400" rtl="0" eaLnBrk="1" latinLnBrk="0" hangingPunct="1">
                            <a:defRPr kern="1200">
                              <a:solidFill>
                                <a:schemeClr val="tx1"/>
                              </a:solidFill>
                              <a:latin typeface="Arial" panose="020B0604020202020204" pitchFamily="2" charset="0"/>
                              <a:ea typeface="+mn-ea"/>
                              <a:cs typeface="+mn-cs"/>
                            </a:defRPr>
                          </a:lvl7pPr>
                          <a:lvl8pPr marL="3200400" algn="l" defTabSz="914400" rtl="0" eaLnBrk="1" latinLnBrk="0" hangingPunct="1">
                            <a:defRPr kern="1200">
                              <a:solidFill>
                                <a:schemeClr val="tx1"/>
                              </a:solidFill>
                              <a:latin typeface="Arial" panose="020B0604020202020204" pitchFamily="2" charset="0"/>
                              <a:ea typeface="+mn-ea"/>
                              <a:cs typeface="+mn-cs"/>
                            </a:defRPr>
                          </a:lvl8pPr>
                          <a:lvl9pPr marL="3657600" algn="l" defTabSz="914400" rtl="0" eaLnBrk="1" latinLnBrk="0" hangingPunct="1">
                            <a:defRPr kern="1200">
                              <a:solidFill>
                                <a:schemeClr val="tx1"/>
                              </a:solidFill>
                              <a:latin typeface="Arial" panose="020B0604020202020204" pitchFamily="2" charset="0"/>
                              <a:ea typeface="+mn-ea"/>
                              <a:cs typeface="+mn-cs"/>
                            </a:defRPr>
                          </a:lvl9pPr>
                        </a:lstStyle>
                        <a:p>
                          <a:r>
                            <a:rPr lang="en-US" altLang="zh-CN" sz="1500" i="1" dirty="0" err="1">
                              <a:solidFill>
                                <a:srgbClr val="000000"/>
                              </a:solidFill>
                              <a:latin typeface="Computer Modern" charset="0"/>
                              <a:ea typeface="SimSun" panose="02010600030101010101" charset="-122"/>
                            </a:rPr>
                            <a:t>i</a:t>
                          </a:r>
                          <a:endParaRPr lang="en-US" altLang="zh-CN" sz="2400" i="1" dirty="0">
                            <a:latin typeface="Times New Roman" panose="02020603050405020304" charset="0"/>
                            <a:ea typeface="SimSun" panose="02010600030101010101" charset="-122"/>
                          </a:endParaRPr>
                        </a:p>
                      </a:txBody>
                      <a:useSpRect/>
                    </a:txSp>
                  </a:sp>
                  <a:sp>
                    <a:nvSpPr>
                      <a:cNvPr id="52248" name="Rectangle 24"/>
                      <a:cNvSpPr>
                        <a:spLocks noChangeArrowheads="1"/>
                      </a:cNvSpPr>
                    </a:nvSpPr>
                    <a:spPr bwMode="auto">
                      <a:xfrm>
                        <a:off x="5946775" y="2390775"/>
                        <a:ext cx="254000" cy="228600"/>
                      </a:xfrm>
                      <a:prstGeom prst="rect">
                        <a:avLst/>
                      </a:prstGeom>
                      <a:noFill/>
                      <a:ln w="9525">
                        <a:noFill/>
                        <a:miter lim="800000"/>
                      </a:ln>
                    </a:spPr>
                    <a:txSp>
                      <a:txBody>
                        <a:bodyPr wrap="none" lIns="0" tIns="0" rIns="0" bIns="0">
                          <a:spAutoFit/>
                        </a:bodyPr>
                        <a:lstStyle>
                          <a:defPPr>
                            <a:defRPr lang="en-US"/>
                          </a:defPPr>
                          <a:lvl1pPr algn="l" rtl="0" fontAlgn="base">
                            <a:spcBef>
                              <a:spcPct val="0"/>
                            </a:spcBef>
                            <a:spcAft>
                              <a:spcPct val="0"/>
                            </a:spcAft>
                            <a:defRPr kern="1200">
                              <a:solidFill>
                                <a:schemeClr val="tx1"/>
                              </a:solidFill>
                              <a:latin typeface="Arial" panose="020B0604020202020204" pitchFamily="2" charset="0"/>
                              <a:ea typeface="+mn-ea"/>
                              <a:cs typeface="+mn-cs"/>
                            </a:defRPr>
                          </a:lvl1pPr>
                          <a:lvl2pPr marL="457200" algn="l" rtl="0" fontAlgn="base">
                            <a:spcBef>
                              <a:spcPct val="0"/>
                            </a:spcBef>
                            <a:spcAft>
                              <a:spcPct val="0"/>
                            </a:spcAft>
                            <a:defRPr kern="1200">
                              <a:solidFill>
                                <a:schemeClr val="tx1"/>
                              </a:solidFill>
                              <a:latin typeface="Arial" panose="020B0604020202020204" pitchFamily="2" charset="0"/>
                              <a:ea typeface="+mn-ea"/>
                              <a:cs typeface="+mn-cs"/>
                            </a:defRPr>
                          </a:lvl2pPr>
                          <a:lvl3pPr marL="914400" algn="l" rtl="0" fontAlgn="base">
                            <a:spcBef>
                              <a:spcPct val="0"/>
                            </a:spcBef>
                            <a:spcAft>
                              <a:spcPct val="0"/>
                            </a:spcAft>
                            <a:defRPr kern="1200">
                              <a:solidFill>
                                <a:schemeClr val="tx1"/>
                              </a:solidFill>
                              <a:latin typeface="Arial" panose="020B0604020202020204" pitchFamily="2" charset="0"/>
                              <a:ea typeface="+mn-ea"/>
                              <a:cs typeface="+mn-cs"/>
                            </a:defRPr>
                          </a:lvl3pPr>
                          <a:lvl4pPr marL="1371600" algn="l" rtl="0" fontAlgn="base">
                            <a:spcBef>
                              <a:spcPct val="0"/>
                            </a:spcBef>
                            <a:spcAft>
                              <a:spcPct val="0"/>
                            </a:spcAft>
                            <a:defRPr kern="1200">
                              <a:solidFill>
                                <a:schemeClr val="tx1"/>
                              </a:solidFill>
                              <a:latin typeface="Arial" panose="020B0604020202020204" pitchFamily="2" charset="0"/>
                              <a:ea typeface="+mn-ea"/>
                              <a:cs typeface="+mn-cs"/>
                            </a:defRPr>
                          </a:lvl4pPr>
                          <a:lvl5pPr marL="1828800" algn="l" rtl="0" fontAlgn="base">
                            <a:spcBef>
                              <a:spcPct val="0"/>
                            </a:spcBef>
                            <a:spcAft>
                              <a:spcPct val="0"/>
                            </a:spcAft>
                            <a:defRPr kern="1200">
                              <a:solidFill>
                                <a:schemeClr val="tx1"/>
                              </a:solidFill>
                              <a:latin typeface="Arial" panose="020B0604020202020204" pitchFamily="2" charset="0"/>
                              <a:ea typeface="+mn-ea"/>
                              <a:cs typeface="+mn-cs"/>
                            </a:defRPr>
                          </a:lvl5pPr>
                          <a:lvl6pPr marL="2286000" algn="l" defTabSz="914400" rtl="0" eaLnBrk="1" latinLnBrk="0" hangingPunct="1">
                            <a:defRPr kern="1200">
                              <a:solidFill>
                                <a:schemeClr val="tx1"/>
                              </a:solidFill>
                              <a:latin typeface="Arial" panose="020B0604020202020204" pitchFamily="2" charset="0"/>
                              <a:ea typeface="+mn-ea"/>
                              <a:cs typeface="+mn-cs"/>
                            </a:defRPr>
                          </a:lvl6pPr>
                          <a:lvl7pPr marL="2743200" algn="l" defTabSz="914400" rtl="0" eaLnBrk="1" latinLnBrk="0" hangingPunct="1">
                            <a:defRPr kern="1200">
                              <a:solidFill>
                                <a:schemeClr val="tx1"/>
                              </a:solidFill>
                              <a:latin typeface="Arial" panose="020B0604020202020204" pitchFamily="2" charset="0"/>
                              <a:ea typeface="+mn-ea"/>
                              <a:cs typeface="+mn-cs"/>
                            </a:defRPr>
                          </a:lvl7pPr>
                          <a:lvl8pPr marL="3200400" algn="l" defTabSz="914400" rtl="0" eaLnBrk="1" latinLnBrk="0" hangingPunct="1">
                            <a:defRPr kern="1200">
                              <a:solidFill>
                                <a:schemeClr val="tx1"/>
                              </a:solidFill>
                              <a:latin typeface="Arial" panose="020B0604020202020204" pitchFamily="2" charset="0"/>
                              <a:ea typeface="+mn-ea"/>
                              <a:cs typeface="+mn-cs"/>
                            </a:defRPr>
                          </a:lvl8pPr>
                          <a:lvl9pPr marL="3657600" algn="l" defTabSz="914400" rtl="0" eaLnBrk="1" latinLnBrk="0" hangingPunct="1">
                            <a:defRPr kern="1200">
                              <a:solidFill>
                                <a:schemeClr val="tx1"/>
                              </a:solidFill>
                              <a:latin typeface="Arial" panose="020B0604020202020204" pitchFamily="2" charset="0"/>
                              <a:ea typeface="+mn-ea"/>
                              <a:cs typeface="+mn-cs"/>
                            </a:defRPr>
                          </a:lvl9pPr>
                        </a:lstStyle>
                        <a:p>
                          <a:r>
                            <a:rPr lang="en-US" altLang="zh-CN" sz="1500">
                              <a:solidFill>
                                <a:srgbClr val="000000"/>
                              </a:solidFill>
                              <a:latin typeface="Computer Modern" charset="0"/>
                              <a:ea typeface="SimSun" panose="02010600030101010101" charset="-122"/>
                            </a:rPr>
                            <a:t>EA</a:t>
                          </a:r>
                          <a:endParaRPr lang="en-US" altLang="zh-CN" sz="2400">
                            <a:latin typeface="Times New Roman" panose="02020603050405020304" charset="0"/>
                            <a:ea typeface="SimSun" panose="02010600030101010101" charset="-122"/>
                          </a:endParaRPr>
                        </a:p>
                      </a:txBody>
                      <a:useSpRect/>
                    </a:txSp>
                  </a:sp>
                  <a:sp>
                    <a:nvSpPr>
                      <a:cNvPr id="52249" name="Rectangle 25"/>
                      <a:cNvSpPr>
                        <a:spLocks noChangeArrowheads="1"/>
                      </a:cNvSpPr>
                    </a:nvSpPr>
                    <a:spPr bwMode="auto">
                      <a:xfrm>
                        <a:off x="6261100" y="2390775"/>
                        <a:ext cx="111125" cy="228600"/>
                      </a:xfrm>
                      <a:prstGeom prst="rect">
                        <a:avLst/>
                      </a:prstGeom>
                      <a:noFill/>
                      <a:ln w="9525">
                        <a:noFill/>
                        <a:miter lim="800000"/>
                      </a:ln>
                    </a:spPr>
                    <a:txSp>
                      <a:txBody>
                        <a:bodyPr wrap="none" lIns="0" tIns="0" rIns="0" bIns="0">
                          <a:spAutoFit/>
                        </a:bodyPr>
                        <a:lstStyle>
                          <a:defPPr>
                            <a:defRPr lang="en-US"/>
                          </a:defPPr>
                          <a:lvl1pPr algn="l" rtl="0" fontAlgn="base">
                            <a:spcBef>
                              <a:spcPct val="0"/>
                            </a:spcBef>
                            <a:spcAft>
                              <a:spcPct val="0"/>
                            </a:spcAft>
                            <a:defRPr kern="1200">
                              <a:solidFill>
                                <a:schemeClr val="tx1"/>
                              </a:solidFill>
                              <a:latin typeface="Arial" panose="020B0604020202020204" pitchFamily="2" charset="0"/>
                              <a:ea typeface="+mn-ea"/>
                              <a:cs typeface="+mn-cs"/>
                            </a:defRPr>
                          </a:lvl1pPr>
                          <a:lvl2pPr marL="457200" algn="l" rtl="0" fontAlgn="base">
                            <a:spcBef>
                              <a:spcPct val="0"/>
                            </a:spcBef>
                            <a:spcAft>
                              <a:spcPct val="0"/>
                            </a:spcAft>
                            <a:defRPr kern="1200">
                              <a:solidFill>
                                <a:schemeClr val="tx1"/>
                              </a:solidFill>
                              <a:latin typeface="Arial" panose="020B0604020202020204" pitchFamily="2" charset="0"/>
                              <a:ea typeface="+mn-ea"/>
                              <a:cs typeface="+mn-cs"/>
                            </a:defRPr>
                          </a:lvl2pPr>
                          <a:lvl3pPr marL="914400" algn="l" rtl="0" fontAlgn="base">
                            <a:spcBef>
                              <a:spcPct val="0"/>
                            </a:spcBef>
                            <a:spcAft>
                              <a:spcPct val="0"/>
                            </a:spcAft>
                            <a:defRPr kern="1200">
                              <a:solidFill>
                                <a:schemeClr val="tx1"/>
                              </a:solidFill>
                              <a:latin typeface="Arial" panose="020B0604020202020204" pitchFamily="2" charset="0"/>
                              <a:ea typeface="+mn-ea"/>
                              <a:cs typeface="+mn-cs"/>
                            </a:defRPr>
                          </a:lvl3pPr>
                          <a:lvl4pPr marL="1371600" algn="l" rtl="0" fontAlgn="base">
                            <a:spcBef>
                              <a:spcPct val="0"/>
                            </a:spcBef>
                            <a:spcAft>
                              <a:spcPct val="0"/>
                            </a:spcAft>
                            <a:defRPr kern="1200">
                              <a:solidFill>
                                <a:schemeClr val="tx1"/>
                              </a:solidFill>
                              <a:latin typeface="Arial" panose="020B0604020202020204" pitchFamily="2" charset="0"/>
                              <a:ea typeface="+mn-ea"/>
                              <a:cs typeface="+mn-cs"/>
                            </a:defRPr>
                          </a:lvl4pPr>
                          <a:lvl5pPr marL="1828800" algn="l" rtl="0" fontAlgn="base">
                            <a:spcBef>
                              <a:spcPct val="0"/>
                            </a:spcBef>
                            <a:spcAft>
                              <a:spcPct val="0"/>
                            </a:spcAft>
                            <a:defRPr kern="1200">
                              <a:solidFill>
                                <a:schemeClr val="tx1"/>
                              </a:solidFill>
                              <a:latin typeface="Arial" panose="020B0604020202020204" pitchFamily="2" charset="0"/>
                              <a:ea typeface="+mn-ea"/>
                              <a:cs typeface="+mn-cs"/>
                            </a:defRPr>
                          </a:lvl5pPr>
                          <a:lvl6pPr marL="2286000" algn="l" defTabSz="914400" rtl="0" eaLnBrk="1" latinLnBrk="0" hangingPunct="1">
                            <a:defRPr kern="1200">
                              <a:solidFill>
                                <a:schemeClr val="tx1"/>
                              </a:solidFill>
                              <a:latin typeface="Arial" panose="020B0604020202020204" pitchFamily="2" charset="0"/>
                              <a:ea typeface="+mn-ea"/>
                              <a:cs typeface="+mn-cs"/>
                            </a:defRPr>
                          </a:lvl6pPr>
                          <a:lvl7pPr marL="2743200" algn="l" defTabSz="914400" rtl="0" eaLnBrk="1" latinLnBrk="0" hangingPunct="1">
                            <a:defRPr kern="1200">
                              <a:solidFill>
                                <a:schemeClr val="tx1"/>
                              </a:solidFill>
                              <a:latin typeface="Arial" panose="020B0604020202020204" pitchFamily="2" charset="0"/>
                              <a:ea typeface="+mn-ea"/>
                              <a:cs typeface="+mn-cs"/>
                            </a:defRPr>
                          </a:lvl7pPr>
                          <a:lvl8pPr marL="3200400" algn="l" defTabSz="914400" rtl="0" eaLnBrk="1" latinLnBrk="0" hangingPunct="1">
                            <a:defRPr kern="1200">
                              <a:solidFill>
                                <a:schemeClr val="tx1"/>
                              </a:solidFill>
                              <a:latin typeface="Arial" panose="020B0604020202020204" pitchFamily="2" charset="0"/>
                              <a:ea typeface="+mn-ea"/>
                              <a:cs typeface="+mn-cs"/>
                            </a:defRPr>
                          </a:lvl8pPr>
                          <a:lvl9pPr marL="3657600" algn="l" defTabSz="914400" rtl="0" eaLnBrk="1" latinLnBrk="0" hangingPunct="1">
                            <a:defRPr kern="1200">
                              <a:solidFill>
                                <a:schemeClr val="tx1"/>
                              </a:solidFill>
                              <a:latin typeface="Arial" panose="020B0604020202020204" pitchFamily="2" charset="0"/>
                              <a:ea typeface="+mn-ea"/>
                              <a:cs typeface="+mn-cs"/>
                            </a:defRPr>
                          </a:lvl9pPr>
                        </a:lstStyle>
                        <a:p>
                          <a:r>
                            <a:rPr lang="en-US" altLang="zh-CN" sz="1500">
                              <a:solidFill>
                                <a:srgbClr val="000000"/>
                              </a:solidFill>
                              <a:latin typeface="Computer Modern" charset="0"/>
                              <a:ea typeface="SimSun" panose="02010600030101010101" charset="-122"/>
                            </a:rPr>
                            <a:t>=</a:t>
                          </a:r>
                          <a:endParaRPr lang="en-US" altLang="zh-CN" sz="2400">
                            <a:latin typeface="Times New Roman" panose="02020603050405020304" charset="0"/>
                            <a:ea typeface="SimSun" panose="02010600030101010101" charset="-122"/>
                          </a:endParaRPr>
                        </a:p>
                      </a:txBody>
                      <a:useSpRect/>
                    </a:txSp>
                  </a:sp>
                  <a:sp>
                    <a:nvSpPr>
                      <a:cNvPr id="52250" name="Rectangle 26"/>
                      <a:cNvSpPr>
                        <a:spLocks noChangeArrowheads="1"/>
                      </a:cNvSpPr>
                    </a:nvSpPr>
                    <a:spPr bwMode="auto">
                      <a:xfrm>
                        <a:off x="6477000" y="2390775"/>
                        <a:ext cx="138113" cy="228600"/>
                      </a:xfrm>
                      <a:prstGeom prst="rect">
                        <a:avLst/>
                      </a:prstGeom>
                      <a:noFill/>
                      <a:ln w="9525">
                        <a:noFill/>
                        <a:miter lim="800000"/>
                      </a:ln>
                    </a:spPr>
                    <a:txSp>
                      <a:txBody>
                        <a:bodyPr wrap="none" lIns="0" tIns="0" rIns="0" bIns="0">
                          <a:spAutoFit/>
                        </a:bodyPr>
                        <a:lstStyle>
                          <a:defPPr>
                            <a:defRPr lang="en-US"/>
                          </a:defPPr>
                          <a:lvl1pPr algn="l" rtl="0" fontAlgn="base">
                            <a:spcBef>
                              <a:spcPct val="0"/>
                            </a:spcBef>
                            <a:spcAft>
                              <a:spcPct val="0"/>
                            </a:spcAft>
                            <a:defRPr kern="1200">
                              <a:solidFill>
                                <a:schemeClr val="tx1"/>
                              </a:solidFill>
                              <a:latin typeface="Arial" panose="020B0604020202020204" pitchFamily="2" charset="0"/>
                              <a:ea typeface="+mn-ea"/>
                              <a:cs typeface="+mn-cs"/>
                            </a:defRPr>
                          </a:lvl1pPr>
                          <a:lvl2pPr marL="457200" algn="l" rtl="0" fontAlgn="base">
                            <a:spcBef>
                              <a:spcPct val="0"/>
                            </a:spcBef>
                            <a:spcAft>
                              <a:spcPct val="0"/>
                            </a:spcAft>
                            <a:defRPr kern="1200">
                              <a:solidFill>
                                <a:schemeClr val="tx1"/>
                              </a:solidFill>
                              <a:latin typeface="Arial" panose="020B0604020202020204" pitchFamily="2" charset="0"/>
                              <a:ea typeface="+mn-ea"/>
                              <a:cs typeface="+mn-cs"/>
                            </a:defRPr>
                          </a:lvl2pPr>
                          <a:lvl3pPr marL="914400" algn="l" rtl="0" fontAlgn="base">
                            <a:spcBef>
                              <a:spcPct val="0"/>
                            </a:spcBef>
                            <a:spcAft>
                              <a:spcPct val="0"/>
                            </a:spcAft>
                            <a:defRPr kern="1200">
                              <a:solidFill>
                                <a:schemeClr val="tx1"/>
                              </a:solidFill>
                              <a:latin typeface="Arial" panose="020B0604020202020204" pitchFamily="2" charset="0"/>
                              <a:ea typeface="+mn-ea"/>
                              <a:cs typeface="+mn-cs"/>
                            </a:defRPr>
                          </a:lvl3pPr>
                          <a:lvl4pPr marL="1371600" algn="l" rtl="0" fontAlgn="base">
                            <a:spcBef>
                              <a:spcPct val="0"/>
                            </a:spcBef>
                            <a:spcAft>
                              <a:spcPct val="0"/>
                            </a:spcAft>
                            <a:defRPr kern="1200">
                              <a:solidFill>
                                <a:schemeClr val="tx1"/>
                              </a:solidFill>
                              <a:latin typeface="Arial" panose="020B0604020202020204" pitchFamily="2" charset="0"/>
                              <a:ea typeface="+mn-ea"/>
                              <a:cs typeface="+mn-cs"/>
                            </a:defRPr>
                          </a:lvl4pPr>
                          <a:lvl5pPr marL="1828800" algn="l" rtl="0" fontAlgn="base">
                            <a:spcBef>
                              <a:spcPct val="0"/>
                            </a:spcBef>
                            <a:spcAft>
                              <a:spcPct val="0"/>
                            </a:spcAft>
                            <a:defRPr kern="1200">
                              <a:solidFill>
                                <a:schemeClr val="tx1"/>
                              </a:solidFill>
                              <a:latin typeface="Arial" panose="020B0604020202020204" pitchFamily="2" charset="0"/>
                              <a:ea typeface="+mn-ea"/>
                              <a:cs typeface="+mn-cs"/>
                            </a:defRPr>
                          </a:lvl5pPr>
                          <a:lvl6pPr marL="2286000" algn="l" defTabSz="914400" rtl="0" eaLnBrk="1" latinLnBrk="0" hangingPunct="1">
                            <a:defRPr kern="1200">
                              <a:solidFill>
                                <a:schemeClr val="tx1"/>
                              </a:solidFill>
                              <a:latin typeface="Arial" panose="020B0604020202020204" pitchFamily="2" charset="0"/>
                              <a:ea typeface="+mn-ea"/>
                              <a:cs typeface="+mn-cs"/>
                            </a:defRPr>
                          </a:lvl6pPr>
                          <a:lvl7pPr marL="2743200" algn="l" defTabSz="914400" rtl="0" eaLnBrk="1" latinLnBrk="0" hangingPunct="1">
                            <a:defRPr kern="1200">
                              <a:solidFill>
                                <a:schemeClr val="tx1"/>
                              </a:solidFill>
                              <a:latin typeface="Arial" panose="020B0604020202020204" pitchFamily="2" charset="0"/>
                              <a:ea typeface="+mn-ea"/>
                              <a:cs typeface="+mn-cs"/>
                            </a:defRPr>
                          </a:lvl7pPr>
                          <a:lvl8pPr marL="3200400" algn="l" defTabSz="914400" rtl="0" eaLnBrk="1" latinLnBrk="0" hangingPunct="1">
                            <a:defRPr kern="1200">
                              <a:solidFill>
                                <a:schemeClr val="tx1"/>
                              </a:solidFill>
                              <a:latin typeface="Arial" panose="020B0604020202020204" pitchFamily="2" charset="0"/>
                              <a:ea typeface="+mn-ea"/>
                              <a:cs typeface="+mn-cs"/>
                            </a:defRPr>
                          </a:lvl8pPr>
                          <a:lvl9pPr marL="3657600" algn="l" defTabSz="914400" rtl="0" eaLnBrk="1" latinLnBrk="0" hangingPunct="1">
                            <a:defRPr kern="1200">
                              <a:solidFill>
                                <a:schemeClr val="tx1"/>
                              </a:solidFill>
                              <a:latin typeface="Arial" panose="020B0604020202020204" pitchFamily="2" charset="0"/>
                              <a:ea typeface="+mn-ea"/>
                              <a:cs typeface="+mn-cs"/>
                            </a:defRPr>
                          </a:lvl9pPr>
                        </a:lstStyle>
                        <a:p>
                          <a:r>
                            <a:rPr lang="en-US" altLang="zh-CN" sz="1500">
                              <a:solidFill>
                                <a:srgbClr val="000000"/>
                              </a:solidFill>
                              <a:latin typeface="Computer Modern" charset="0"/>
                              <a:ea typeface="SimSun" panose="02010600030101010101" charset="-122"/>
                            </a:rPr>
                            <a:t>R</a:t>
                          </a:r>
                          <a:endParaRPr lang="en-US" altLang="zh-CN" sz="2400">
                            <a:latin typeface="Times New Roman" panose="02020603050405020304" charset="0"/>
                            <a:ea typeface="SimSun" panose="02010600030101010101" charset="-122"/>
                          </a:endParaRPr>
                        </a:p>
                      </a:txBody>
                      <a:useSpRect/>
                    </a:txSp>
                  </a:sp>
                  <a:sp>
                    <a:nvSpPr>
                      <a:cNvPr id="52251" name="Rectangle 27"/>
                      <a:cNvSpPr>
                        <a:spLocks noChangeArrowheads="1"/>
                      </a:cNvSpPr>
                    </a:nvSpPr>
                    <a:spPr bwMode="auto">
                      <a:xfrm>
                        <a:off x="6613525" y="2390775"/>
                        <a:ext cx="42863" cy="228600"/>
                      </a:xfrm>
                      <a:prstGeom prst="rect">
                        <a:avLst/>
                      </a:prstGeom>
                      <a:noFill/>
                      <a:ln w="9525">
                        <a:noFill/>
                        <a:miter lim="800000"/>
                      </a:ln>
                    </a:spPr>
                    <a:txSp>
                      <a:txBody>
                        <a:bodyPr wrap="none" lIns="0" tIns="0" rIns="0" bIns="0">
                          <a:spAutoFit/>
                        </a:bodyPr>
                        <a:lstStyle>
                          <a:defPPr>
                            <a:defRPr lang="en-US"/>
                          </a:defPPr>
                          <a:lvl1pPr algn="l" rtl="0" fontAlgn="base">
                            <a:spcBef>
                              <a:spcPct val="0"/>
                            </a:spcBef>
                            <a:spcAft>
                              <a:spcPct val="0"/>
                            </a:spcAft>
                            <a:defRPr kern="1200">
                              <a:solidFill>
                                <a:schemeClr val="tx1"/>
                              </a:solidFill>
                              <a:latin typeface="Arial" panose="020B0604020202020204" pitchFamily="2" charset="0"/>
                              <a:ea typeface="+mn-ea"/>
                              <a:cs typeface="+mn-cs"/>
                            </a:defRPr>
                          </a:lvl1pPr>
                          <a:lvl2pPr marL="457200" algn="l" rtl="0" fontAlgn="base">
                            <a:spcBef>
                              <a:spcPct val="0"/>
                            </a:spcBef>
                            <a:spcAft>
                              <a:spcPct val="0"/>
                            </a:spcAft>
                            <a:defRPr kern="1200">
                              <a:solidFill>
                                <a:schemeClr val="tx1"/>
                              </a:solidFill>
                              <a:latin typeface="Arial" panose="020B0604020202020204" pitchFamily="2" charset="0"/>
                              <a:ea typeface="+mn-ea"/>
                              <a:cs typeface="+mn-cs"/>
                            </a:defRPr>
                          </a:lvl2pPr>
                          <a:lvl3pPr marL="914400" algn="l" rtl="0" fontAlgn="base">
                            <a:spcBef>
                              <a:spcPct val="0"/>
                            </a:spcBef>
                            <a:spcAft>
                              <a:spcPct val="0"/>
                            </a:spcAft>
                            <a:defRPr kern="1200">
                              <a:solidFill>
                                <a:schemeClr val="tx1"/>
                              </a:solidFill>
                              <a:latin typeface="Arial" panose="020B0604020202020204" pitchFamily="2" charset="0"/>
                              <a:ea typeface="+mn-ea"/>
                              <a:cs typeface="+mn-cs"/>
                            </a:defRPr>
                          </a:lvl3pPr>
                          <a:lvl4pPr marL="1371600" algn="l" rtl="0" fontAlgn="base">
                            <a:spcBef>
                              <a:spcPct val="0"/>
                            </a:spcBef>
                            <a:spcAft>
                              <a:spcPct val="0"/>
                            </a:spcAft>
                            <a:defRPr kern="1200">
                              <a:solidFill>
                                <a:schemeClr val="tx1"/>
                              </a:solidFill>
                              <a:latin typeface="Arial" panose="020B0604020202020204" pitchFamily="2" charset="0"/>
                              <a:ea typeface="+mn-ea"/>
                              <a:cs typeface="+mn-cs"/>
                            </a:defRPr>
                          </a:lvl4pPr>
                          <a:lvl5pPr marL="1828800" algn="l" rtl="0" fontAlgn="base">
                            <a:spcBef>
                              <a:spcPct val="0"/>
                            </a:spcBef>
                            <a:spcAft>
                              <a:spcPct val="0"/>
                            </a:spcAft>
                            <a:defRPr kern="1200">
                              <a:solidFill>
                                <a:schemeClr val="tx1"/>
                              </a:solidFill>
                              <a:latin typeface="Arial" panose="020B0604020202020204" pitchFamily="2" charset="0"/>
                              <a:ea typeface="+mn-ea"/>
                              <a:cs typeface="+mn-cs"/>
                            </a:defRPr>
                          </a:lvl5pPr>
                          <a:lvl6pPr marL="2286000" algn="l" defTabSz="914400" rtl="0" eaLnBrk="1" latinLnBrk="0" hangingPunct="1">
                            <a:defRPr kern="1200">
                              <a:solidFill>
                                <a:schemeClr val="tx1"/>
                              </a:solidFill>
                              <a:latin typeface="Arial" panose="020B0604020202020204" pitchFamily="2" charset="0"/>
                              <a:ea typeface="+mn-ea"/>
                              <a:cs typeface="+mn-cs"/>
                            </a:defRPr>
                          </a:lvl6pPr>
                          <a:lvl7pPr marL="2743200" algn="l" defTabSz="914400" rtl="0" eaLnBrk="1" latinLnBrk="0" hangingPunct="1">
                            <a:defRPr kern="1200">
                              <a:solidFill>
                                <a:schemeClr val="tx1"/>
                              </a:solidFill>
                              <a:latin typeface="Arial" panose="020B0604020202020204" pitchFamily="2" charset="0"/>
                              <a:ea typeface="+mn-ea"/>
                              <a:cs typeface="+mn-cs"/>
                            </a:defRPr>
                          </a:lvl7pPr>
                          <a:lvl8pPr marL="3200400" algn="l" defTabSz="914400" rtl="0" eaLnBrk="1" latinLnBrk="0" hangingPunct="1">
                            <a:defRPr kern="1200">
                              <a:solidFill>
                                <a:schemeClr val="tx1"/>
                              </a:solidFill>
                              <a:latin typeface="Arial" panose="020B0604020202020204" pitchFamily="2" charset="0"/>
                              <a:ea typeface="+mn-ea"/>
                              <a:cs typeface="+mn-cs"/>
                            </a:defRPr>
                          </a:lvl8pPr>
                          <a:lvl9pPr marL="3657600" algn="l" defTabSz="914400" rtl="0" eaLnBrk="1" latinLnBrk="0" hangingPunct="1">
                            <a:defRPr kern="1200">
                              <a:solidFill>
                                <a:schemeClr val="tx1"/>
                              </a:solidFill>
                              <a:latin typeface="Arial" panose="020B0604020202020204" pitchFamily="2" charset="0"/>
                              <a:ea typeface="+mn-ea"/>
                              <a:cs typeface="+mn-cs"/>
                            </a:defRPr>
                          </a:lvl9pPr>
                        </a:lstStyle>
                        <a:p>
                          <a:r>
                            <a:rPr lang="en-US" altLang="zh-CN" sz="1500" i="1">
                              <a:solidFill>
                                <a:srgbClr val="000000"/>
                              </a:solidFill>
                              <a:latin typeface="Computer Modern" charset="0"/>
                              <a:ea typeface="SimSun" panose="02010600030101010101" charset="-122"/>
                            </a:rPr>
                            <a:t>i</a:t>
                          </a:r>
                          <a:endParaRPr lang="en-US" altLang="zh-CN" sz="2400" i="1">
                            <a:latin typeface="Times New Roman" panose="02020603050405020304" charset="0"/>
                            <a:ea typeface="SimSun" panose="02010600030101010101" charset="-122"/>
                          </a:endParaRPr>
                        </a:p>
                      </a:txBody>
                      <a:useSpRect/>
                    </a:txSp>
                  </a:sp>
                  <a:sp>
                    <a:nvSpPr>
                      <a:cNvPr id="52252" name="Rectangle 28"/>
                      <a:cNvSpPr>
                        <a:spLocks noChangeArrowheads="1"/>
                      </a:cNvSpPr>
                    </a:nvSpPr>
                    <a:spPr bwMode="auto">
                      <a:xfrm>
                        <a:off x="2268538" y="2782888"/>
                        <a:ext cx="742950" cy="228600"/>
                      </a:xfrm>
                      <a:prstGeom prst="rect">
                        <a:avLst/>
                      </a:prstGeom>
                      <a:noFill/>
                      <a:ln w="9525">
                        <a:noFill/>
                        <a:miter lim="800000"/>
                      </a:ln>
                    </a:spPr>
                    <a:txSp>
                      <a:txBody>
                        <a:bodyPr wrap="none" lIns="0" tIns="0" rIns="0" bIns="0">
                          <a:spAutoFit/>
                        </a:bodyPr>
                        <a:lstStyle>
                          <a:defPPr>
                            <a:defRPr lang="en-US"/>
                          </a:defPPr>
                          <a:lvl1pPr algn="l" rtl="0" fontAlgn="base">
                            <a:spcBef>
                              <a:spcPct val="0"/>
                            </a:spcBef>
                            <a:spcAft>
                              <a:spcPct val="0"/>
                            </a:spcAft>
                            <a:defRPr kern="1200">
                              <a:solidFill>
                                <a:schemeClr val="tx1"/>
                              </a:solidFill>
                              <a:latin typeface="Arial" panose="020B0604020202020204" pitchFamily="2" charset="0"/>
                              <a:ea typeface="+mn-ea"/>
                              <a:cs typeface="+mn-cs"/>
                            </a:defRPr>
                          </a:lvl1pPr>
                          <a:lvl2pPr marL="457200" algn="l" rtl="0" fontAlgn="base">
                            <a:spcBef>
                              <a:spcPct val="0"/>
                            </a:spcBef>
                            <a:spcAft>
                              <a:spcPct val="0"/>
                            </a:spcAft>
                            <a:defRPr kern="1200">
                              <a:solidFill>
                                <a:schemeClr val="tx1"/>
                              </a:solidFill>
                              <a:latin typeface="Arial" panose="020B0604020202020204" pitchFamily="2" charset="0"/>
                              <a:ea typeface="+mn-ea"/>
                              <a:cs typeface="+mn-cs"/>
                            </a:defRPr>
                          </a:lvl2pPr>
                          <a:lvl3pPr marL="914400" algn="l" rtl="0" fontAlgn="base">
                            <a:spcBef>
                              <a:spcPct val="0"/>
                            </a:spcBef>
                            <a:spcAft>
                              <a:spcPct val="0"/>
                            </a:spcAft>
                            <a:defRPr kern="1200">
                              <a:solidFill>
                                <a:schemeClr val="tx1"/>
                              </a:solidFill>
                              <a:latin typeface="Arial" panose="020B0604020202020204" pitchFamily="2" charset="0"/>
                              <a:ea typeface="+mn-ea"/>
                              <a:cs typeface="+mn-cs"/>
                            </a:defRPr>
                          </a:lvl3pPr>
                          <a:lvl4pPr marL="1371600" algn="l" rtl="0" fontAlgn="base">
                            <a:spcBef>
                              <a:spcPct val="0"/>
                            </a:spcBef>
                            <a:spcAft>
                              <a:spcPct val="0"/>
                            </a:spcAft>
                            <a:defRPr kern="1200">
                              <a:solidFill>
                                <a:schemeClr val="tx1"/>
                              </a:solidFill>
                              <a:latin typeface="Arial" panose="020B0604020202020204" pitchFamily="2" charset="0"/>
                              <a:ea typeface="+mn-ea"/>
                              <a:cs typeface="+mn-cs"/>
                            </a:defRPr>
                          </a:lvl4pPr>
                          <a:lvl5pPr marL="1828800" algn="l" rtl="0" fontAlgn="base">
                            <a:spcBef>
                              <a:spcPct val="0"/>
                            </a:spcBef>
                            <a:spcAft>
                              <a:spcPct val="0"/>
                            </a:spcAft>
                            <a:defRPr kern="1200">
                              <a:solidFill>
                                <a:schemeClr val="tx1"/>
                              </a:solidFill>
                              <a:latin typeface="Arial" panose="020B0604020202020204" pitchFamily="2" charset="0"/>
                              <a:ea typeface="+mn-ea"/>
                              <a:cs typeface="+mn-cs"/>
                            </a:defRPr>
                          </a:lvl5pPr>
                          <a:lvl6pPr marL="2286000" algn="l" defTabSz="914400" rtl="0" eaLnBrk="1" latinLnBrk="0" hangingPunct="1">
                            <a:defRPr kern="1200">
                              <a:solidFill>
                                <a:schemeClr val="tx1"/>
                              </a:solidFill>
                              <a:latin typeface="Arial" panose="020B0604020202020204" pitchFamily="2" charset="0"/>
                              <a:ea typeface="+mn-ea"/>
                              <a:cs typeface="+mn-cs"/>
                            </a:defRPr>
                          </a:lvl6pPr>
                          <a:lvl7pPr marL="2743200" algn="l" defTabSz="914400" rtl="0" eaLnBrk="1" latinLnBrk="0" hangingPunct="1">
                            <a:defRPr kern="1200">
                              <a:solidFill>
                                <a:schemeClr val="tx1"/>
                              </a:solidFill>
                              <a:latin typeface="Arial" panose="020B0604020202020204" pitchFamily="2" charset="0"/>
                              <a:ea typeface="+mn-ea"/>
                              <a:cs typeface="+mn-cs"/>
                            </a:defRPr>
                          </a:lvl7pPr>
                          <a:lvl8pPr marL="3200400" algn="l" defTabSz="914400" rtl="0" eaLnBrk="1" latinLnBrk="0" hangingPunct="1">
                            <a:defRPr kern="1200">
                              <a:solidFill>
                                <a:schemeClr val="tx1"/>
                              </a:solidFill>
                              <a:latin typeface="Arial" panose="020B0604020202020204" pitchFamily="2" charset="0"/>
                              <a:ea typeface="+mn-ea"/>
                              <a:cs typeface="+mn-cs"/>
                            </a:defRPr>
                          </a:lvl8pPr>
                          <a:lvl9pPr marL="3657600" algn="l" defTabSz="914400" rtl="0" eaLnBrk="1" latinLnBrk="0" hangingPunct="1">
                            <a:defRPr kern="1200">
                              <a:solidFill>
                                <a:schemeClr val="tx1"/>
                              </a:solidFill>
                              <a:latin typeface="Arial" panose="020B0604020202020204" pitchFamily="2" charset="0"/>
                              <a:ea typeface="+mn-ea"/>
                              <a:cs typeface="+mn-cs"/>
                            </a:defRPr>
                          </a:lvl9pPr>
                        </a:lstStyle>
                        <a:p>
                          <a:r>
                            <a:rPr lang="en-US" altLang="zh-CN" sz="1500">
                              <a:solidFill>
                                <a:srgbClr val="000000"/>
                              </a:solidFill>
                              <a:latin typeface="Computer Modern" charset="0"/>
                              <a:ea typeface="SimSun" panose="02010600030101010101" charset="-122"/>
                            </a:rPr>
                            <a:t>Absolute</a:t>
                          </a:r>
                          <a:endParaRPr lang="en-US" altLang="zh-CN" sz="2400">
                            <a:latin typeface="Times New Roman" panose="02020603050405020304" charset="0"/>
                            <a:ea typeface="SimSun" panose="02010600030101010101" charset="-122"/>
                          </a:endParaRPr>
                        </a:p>
                      </a:txBody>
                      <a:useSpRect/>
                    </a:txSp>
                  </a:sp>
                  <a:sp>
                    <a:nvSpPr>
                      <a:cNvPr id="52253" name="Rectangle 29"/>
                      <a:cNvSpPr>
                        <a:spLocks noChangeArrowheads="1"/>
                      </a:cNvSpPr>
                    </a:nvSpPr>
                    <a:spPr bwMode="auto">
                      <a:xfrm>
                        <a:off x="3033713" y="2782888"/>
                        <a:ext cx="625475" cy="228600"/>
                      </a:xfrm>
                      <a:prstGeom prst="rect">
                        <a:avLst/>
                      </a:prstGeom>
                      <a:noFill/>
                      <a:ln w="9525">
                        <a:noFill/>
                        <a:miter lim="800000"/>
                      </a:ln>
                    </a:spPr>
                    <a:txSp>
                      <a:txBody>
                        <a:bodyPr wrap="none" lIns="0" tIns="0" rIns="0" bIns="0">
                          <a:spAutoFit/>
                        </a:bodyPr>
                        <a:lstStyle>
                          <a:defPPr>
                            <a:defRPr lang="en-US"/>
                          </a:defPPr>
                          <a:lvl1pPr algn="l" rtl="0" fontAlgn="base">
                            <a:spcBef>
                              <a:spcPct val="0"/>
                            </a:spcBef>
                            <a:spcAft>
                              <a:spcPct val="0"/>
                            </a:spcAft>
                            <a:defRPr kern="1200">
                              <a:solidFill>
                                <a:schemeClr val="tx1"/>
                              </a:solidFill>
                              <a:latin typeface="Arial" panose="020B0604020202020204" pitchFamily="2" charset="0"/>
                              <a:ea typeface="+mn-ea"/>
                              <a:cs typeface="+mn-cs"/>
                            </a:defRPr>
                          </a:lvl1pPr>
                          <a:lvl2pPr marL="457200" algn="l" rtl="0" fontAlgn="base">
                            <a:spcBef>
                              <a:spcPct val="0"/>
                            </a:spcBef>
                            <a:spcAft>
                              <a:spcPct val="0"/>
                            </a:spcAft>
                            <a:defRPr kern="1200">
                              <a:solidFill>
                                <a:schemeClr val="tx1"/>
                              </a:solidFill>
                              <a:latin typeface="Arial" panose="020B0604020202020204" pitchFamily="2" charset="0"/>
                              <a:ea typeface="+mn-ea"/>
                              <a:cs typeface="+mn-cs"/>
                            </a:defRPr>
                          </a:lvl2pPr>
                          <a:lvl3pPr marL="914400" algn="l" rtl="0" fontAlgn="base">
                            <a:spcBef>
                              <a:spcPct val="0"/>
                            </a:spcBef>
                            <a:spcAft>
                              <a:spcPct val="0"/>
                            </a:spcAft>
                            <a:defRPr kern="1200">
                              <a:solidFill>
                                <a:schemeClr val="tx1"/>
                              </a:solidFill>
                              <a:latin typeface="Arial" panose="020B0604020202020204" pitchFamily="2" charset="0"/>
                              <a:ea typeface="+mn-ea"/>
                              <a:cs typeface="+mn-cs"/>
                            </a:defRPr>
                          </a:lvl3pPr>
                          <a:lvl4pPr marL="1371600" algn="l" rtl="0" fontAlgn="base">
                            <a:spcBef>
                              <a:spcPct val="0"/>
                            </a:spcBef>
                            <a:spcAft>
                              <a:spcPct val="0"/>
                            </a:spcAft>
                            <a:defRPr kern="1200">
                              <a:solidFill>
                                <a:schemeClr val="tx1"/>
                              </a:solidFill>
                              <a:latin typeface="Arial" panose="020B0604020202020204" pitchFamily="2" charset="0"/>
                              <a:ea typeface="+mn-ea"/>
                              <a:cs typeface="+mn-cs"/>
                            </a:defRPr>
                          </a:lvl4pPr>
                          <a:lvl5pPr marL="1828800" algn="l" rtl="0" fontAlgn="base">
                            <a:spcBef>
                              <a:spcPct val="0"/>
                            </a:spcBef>
                            <a:spcAft>
                              <a:spcPct val="0"/>
                            </a:spcAft>
                            <a:defRPr kern="1200">
                              <a:solidFill>
                                <a:schemeClr val="tx1"/>
                              </a:solidFill>
                              <a:latin typeface="Arial" panose="020B0604020202020204" pitchFamily="2" charset="0"/>
                              <a:ea typeface="+mn-ea"/>
                              <a:cs typeface="+mn-cs"/>
                            </a:defRPr>
                          </a:lvl5pPr>
                          <a:lvl6pPr marL="2286000" algn="l" defTabSz="914400" rtl="0" eaLnBrk="1" latinLnBrk="0" hangingPunct="1">
                            <a:defRPr kern="1200">
                              <a:solidFill>
                                <a:schemeClr val="tx1"/>
                              </a:solidFill>
                              <a:latin typeface="Arial" panose="020B0604020202020204" pitchFamily="2" charset="0"/>
                              <a:ea typeface="+mn-ea"/>
                              <a:cs typeface="+mn-cs"/>
                            </a:defRPr>
                          </a:lvl6pPr>
                          <a:lvl7pPr marL="2743200" algn="l" defTabSz="914400" rtl="0" eaLnBrk="1" latinLnBrk="0" hangingPunct="1">
                            <a:defRPr kern="1200">
                              <a:solidFill>
                                <a:schemeClr val="tx1"/>
                              </a:solidFill>
                              <a:latin typeface="Arial" panose="020B0604020202020204" pitchFamily="2" charset="0"/>
                              <a:ea typeface="+mn-ea"/>
                              <a:cs typeface="+mn-cs"/>
                            </a:defRPr>
                          </a:lvl7pPr>
                          <a:lvl8pPr marL="3200400" algn="l" defTabSz="914400" rtl="0" eaLnBrk="1" latinLnBrk="0" hangingPunct="1">
                            <a:defRPr kern="1200">
                              <a:solidFill>
                                <a:schemeClr val="tx1"/>
                              </a:solidFill>
                              <a:latin typeface="Arial" panose="020B0604020202020204" pitchFamily="2" charset="0"/>
                              <a:ea typeface="+mn-ea"/>
                              <a:cs typeface="+mn-cs"/>
                            </a:defRPr>
                          </a:lvl8pPr>
                          <a:lvl9pPr marL="3657600" algn="l" defTabSz="914400" rtl="0" eaLnBrk="1" latinLnBrk="0" hangingPunct="1">
                            <a:defRPr kern="1200">
                              <a:solidFill>
                                <a:schemeClr val="tx1"/>
                              </a:solidFill>
                              <a:latin typeface="Arial" panose="020B0604020202020204" pitchFamily="2" charset="0"/>
                              <a:ea typeface="+mn-ea"/>
                              <a:cs typeface="+mn-cs"/>
                            </a:defRPr>
                          </a:lvl9pPr>
                        </a:lstStyle>
                        <a:p>
                          <a:r>
                            <a:rPr lang="en-US" altLang="zh-CN" sz="1500" dirty="0">
                              <a:solidFill>
                                <a:srgbClr val="000000"/>
                              </a:solidFill>
                              <a:latin typeface="Computer Modern" charset="0"/>
                              <a:ea typeface="SimSun" panose="02010600030101010101" charset="-122"/>
                            </a:rPr>
                            <a:t>(Direct)</a:t>
                          </a:r>
                          <a:endParaRPr lang="en-US" altLang="zh-CN" sz="2400" dirty="0">
                            <a:latin typeface="Times New Roman" panose="02020603050405020304" charset="0"/>
                            <a:ea typeface="SimSun" panose="02010600030101010101" charset="-122"/>
                          </a:endParaRPr>
                        </a:p>
                      </a:txBody>
                      <a:useSpRect/>
                    </a:txSp>
                  </a:sp>
                  <a:sp>
                    <a:nvSpPr>
                      <a:cNvPr id="52254" name="Rectangle 30"/>
                      <a:cNvSpPr>
                        <a:spLocks noChangeArrowheads="1"/>
                      </a:cNvSpPr>
                    </a:nvSpPr>
                    <a:spPr bwMode="auto">
                      <a:xfrm>
                        <a:off x="3990975" y="2782888"/>
                        <a:ext cx="392113" cy="228600"/>
                      </a:xfrm>
                      <a:prstGeom prst="rect">
                        <a:avLst/>
                      </a:prstGeom>
                      <a:noFill/>
                      <a:ln w="9525">
                        <a:noFill/>
                        <a:miter lim="800000"/>
                      </a:ln>
                    </a:spPr>
                    <a:txSp>
                      <a:txBody>
                        <a:bodyPr wrap="none" lIns="0" tIns="0" rIns="0" bIns="0">
                          <a:spAutoFit/>
                        </a:bodyPr>
                        <a:lstStyle>
                          <a:defPPr>
                            <a:defRPr lang="en-US"/>
                          </a:defPPr>
                          <a:lvl1pPr algn="l" rtl="0" fontAlgn="base">
                            <a:spcBef>
                              <a:spcPct val="0"/>
                            </a:spcBef>
                            <a:spcAft>
                              <a:spcPct val="0"/>
                            </a:spcAft>
                            <a:defRPr kern="1200">
                              <a:solidFill>
                                <a:schemeClr val="tx1"/>
                              </a:solidFill>
                              <a:latin typeface="Arial" panose="020B0604020202020204" pitchFamily="2" charset="0"/>
                              <a:ea typeface="+mn-ea"/>
                              <a:cs typeface="+mn-cs"/>
                            </a:defRPr>
                          </a:lvl1pPr>
                          <a:lvl2pPr marL="457200" algn="l" rtl="0" fontAlgn="base">
                            <a:spcBef>
                              <a:spcPct val="0"/>
                            </a:spcBef>
                            <a:spcAft>
                              <a:spcPct val="0"/>
                            </a:spcAft>
                            <a:defRPr kern="1200">
                              <a:solidFill>
                                <a:schemeClr val="tx1"/>
                              </a:solidFill>
                              <a:latin typeface="Arial" panose="020B0604020202020204" pitchFamily="2" charset="0"/>
                              <a:ea typeface="+mn-ea"/>
                              <a:cs typeface="+mn-cs"/>
                            </a:defRPr>
                          </a:lvl2pPr>
                          <a:lvl3pPr marL="914400" algn="l" rtl="0" fontAlgn="base">
                            <a:spcBef>
                              <a:spcPct val="0"/>
                            </a:spcBef>
                            <a:spcAft>
                              <a:spcPct val="0"/>
                            </a:spcAft>
                            <a:defRPr kern="1200">
                              <a:solidFill>
                                <a:schemeClr val="tx1"/>
                              </a:solidFill>
                              <a:latin typeface="Arial" panose="020B0604020202020204" pitchFamily="2" charset="0"/>
                              <a:ea typeface="+mn-ea"/>
                              <a:cs typeface="+mn-cs"/>
                            </a:defRPr>
                          </a:lvl3pPr>
                          <a:lvl4pPr marL="1371600" algn="l" rtl="0" fontAlgn="base">
                            <a:spcBef>
                              <a:spcPct val="0"/>
                            </a:spcBef>
                            <a:spcAft>
                              <a:spcPct val="0"/>
                            </a:spcAft>
                            <a:defRPr kern="1200">
                              <a:solidFill>
                                <a:schemeClr val="tx1"/>
                              </a:solidFill>
                              <a:latin typeface="Arial" panose="020B0604020202020204" pitchFamily="2" charset="0"/>
                              <a:ea typeface="+mn-ea"/>
                              <a:cs typeface="+mn-cs"/>
                            </a:defRPr>
                          </a:lvl4pPr>
                          <a:lvl5pPr marL="1828800" algn="l" rtl="0" fontAlgn="base">
                            <a:spcBef>
                              <a:spcPct val="0"/>
                            </a:spcBef>
                            <a:spcAft>
                              <a:spcPct val="0"/>
                            </a:spcAft>
                            <a:defRPr kern="1200">
                              <a:solidFill>
                                <a:schemeClr val="tx1"/>
                              </a:solidFill>
                              <a:latin typeface="Arial" panose="020B0604020202020204" pitchFamily="2" charset="0"/>
                              <a:ea typeface="+mn-ea"/>
                              <a:cs typeface="+mn-cs"/>
                            </a:defRPr>
                          </a:lvl5pPr>
                          <a:lvl6pPr marL="2286000" algn="l" defTabSz="914400" rtl="0" eaLnBrk="1" latinLnBrk="0" hangingPunct="1">
                            <a:defRPr kern="1200">
                              <a:solidFill>
                                <a:schemeClr val="tx1"/>
                              </a:solidFill>
                              <a:latin typeface="Arial" panose="020B0604020202020204" pitchFamily="2" charset="0"/>
                              <a:ea typeface="+mn-ea"/>
                              <a:cs typeface="+mn-cs"/>
                            </a:defRPr>
                          </a:lvl6pPr>
                          <a:lvl7pPr marL="2743200" algn="l" defTabSz="914400" rtl="0" eaLnBrk="1" latinLnBrk="0" hangingPunct="1">
                            <a:defRPr kern="1200">
                              <a:solidFill>
                                <a:schemeClr val="tx1"/>
                              </a:solidFill>
                              <a:latin typeface="Arial" panose="020B0604020202020204" pitchFamily="2" charset="0"/>
                              <a:ea typeface="+mn-ea"/>
                              <a:cs typeface="+mn-cs"/>
                            </a:defRPr>
                          </a:lvl7pPr>
                          <a:lvl8pPr marL="3200400" algn="l" defTabSz="914400" rtl="0" eaLnBrk="1" latinLnBrk="0" hangingPunct="1">
                            <a:defRPr kern="1200">
                              <a:solidFill>
                                <a:schemeClr val="tx1"/>
                              </a:solidFill>
                              <a:latin typeface="Arial" panose="020B0604020202020204" pitchFamily="2" charset="0"/>
                              <a:ea typeface="+mn-ea"/>
                              <a:cs typeface="+mn-cs"/>
                            </a:defRPr>
                          </a:lvl8pPr>
                          <a:lvl9pPr marL="3657600" algn="l" defTabSz="914400" rtl="0" eaLnBrk="1" latinLnBrk="0" hangingPunct="1">
                            <a:defRPr kern="1200">
                              <a:solidFill>
                                <a:schemeClr val="tx1"/>
                              </a:solidFill>
                              <a:latin typeface="Arial" panose="020B0604020202020204" pitchFamily="2" charset="0"/>
                              <a:ea typeface="+mn-ea"/>
                              <a:cs typeface="+mn-cs"/>
                            </a:defRPr>
                          </a:lvl9pPr>
                        </a:lstStyle>
                        <a:p>
                          <a:r>
                            <a:rPr lang="en-US" altLang="zh-CN" sz="1500">
                              <a:solidFill>
                                <a:srgbClr val="000000"/>
                              </a:solidFill>
                              <a:latin typeface="Computer Modern" charset="0"/>
                              <a:ea typeface="SimSun" panose="02010600030101010101" charset="-122"/>
                            </a:rPr>
                            <a:t>LOC</a:t>
                          </a:r>
                          <a:endParaRPr lang="en-US" altLang="zh-CN" sz="2400">
                            <a:latin typeface="Times New Roman" panose="02020603050405020304" charset="0"/>
                            <a:ea typeface="SimSun" panose="02010600030101010101" charset="-122"/>
                          </a:endParaRPr>
                        </a:p>
                      </a:txBody>
                      <a:useSpRect/>
                    </a:txSp>
                  </a:sp>
                  <a:sp>
                    <a:nvSpPr>
                      <a:cNvPr id="52255" name="Rectangle 31"/>
                      <a:cNvSpPr>
                        <a:spLocks noChangeArrowheads="1"/>
                      </a:cNvSpPr>
                    </a:nvSpPr>
                    <a:spPr bwMode="auto">
                      <a:xfrm>
                        <a:off x="5946775" y="2782888"/>
                        <a:ext cx="254000" cy="228600"/>
                      </a:xfrm>
                      <a:prstGeom prst="rect">
                        <a:avLst/>
                      </a:prstGeom>
                      <a:noFill/>
                      <a:ln w="9525">
                        <a:noFill/>
                        <a:miter lim="800000"/>
                      </a:ln>
                    </a:spPr>
                    <a:txSp>
                      <a:txBody>
                        <a:bodyPr wrap="none" lIns="0" tIns="0" rIns="0" bIns="0">
                          <a:spAutoFit/>
                        </a:bodyPr>
                        <a:lstStyle>
                          <a:defPPr>
                            <a:defRPr lang="en-US"/>
                          </a:defPPr>
                          <a:lvl1pPr algn="l" rtl="0" fontAlgn="base">
                            <a:spcBef>
                              <a:spcPct val="0"/>
                            </a:spcBef>
                            <a:spcAft>
                              <a:spcPct val="0"/>
                            </a:spcAft>
                            <a:defRPr kern="1200">
                              <a:solidFill>
                                <a:schemeClr val="tx1"/>
                              </a:solidFill>
                              <a:latin typeface="Arial" panose="020B0604020202020204" pitchFamily="2" charset="0"/>
                              <a:ea typeface="+mn-ea"/>
                              <a:cs typeface="+mn-cs"/>
                            </a:defRPr>
                          </a:lvl1pPr>
                          <a:lvl2pPr marL="457200" algn="l" rtl="0" fontAlgn="base">
                            <a:spcBef>
                              <a:spcPct val="0"/>
                            </a:spcBef>
                            <a:spcAft>
                              <a:spcPct val="0"/>
                            </a:spcAft>
                            <a:defRPr kern="1200">
                              <a:solidFill>
                                <a:schemeClr val="tx1"/>
                              </a:solidFill>
                              <a:latin typeface="Arial" panose="020B0604020202020204" pitchFamily="2" charset="0"/>
                              <a:ea typeface="+mn-ea"/>
                              <a:cs typeface="+mn-cs"/>
                            </a:defRPr>
                          </a:lvl2pPr>
                          <a:lvl3pPr marL="914400" algn="l" rtl="0" fontAlgn="base">
                            <a:spcBef>
                              <a:spcPct val="0"/>
                            </a:spcBef>
                            <a:spcAft>
                              <a:spcPct val="0"/>
                            </a:spcAft>
                            <a:defRPr kern="1200">
                              <a:solidFill>
                                <a:schemeClr val="tx1"/>
                              </a:solidFill>
                              <a:latin typeface="Arial" panose="020B0604020202020204" pitchFamily="2" charset="0"/>
                              <a:ea typeface="+mn-ea"/>
                              <a:cs typeface="+mn-cs"/>
                            </a:defRPr>
                          </a:lvl3pPr>
                          <a:lvl4pPr marL="1371600" algn="l" rtl="0" fontAlgn="base">
                            <a:spcBef>
                              <a:spcPct val="0"/>
                            </a:spcBef>
                            <a:spcAft>
                              <a:spcPct val="0"/>
                            </a:spcAft>
                            <a:defRPr kern="1200">
                              <a:solidFill>
                                <a:schemeClr val="tx1"/>
                              </a:solidFill>
                              <a:latin typeface="Arial" panose="020B0604020202020204" pitchFamily="2" charset="0"/>
                              <a:ea typeface="+mn-ea"/>
                              <a:cs typeface="+mn-cs"/>
                            </a:defRPr>
                          </a:lvl4pPr>
                          <a:lvl5pPr marL="1828800" algn="l" rtl="0" fontAlgn="base">
                            <a:spcBef>
                              <a:spcPct val="0"/>
                            </a:spcBef>
                            <a:spcAft>
                              <a:spcPct val="0"/>
                            </a:spcAft>
                            <a:defRPr kern="1200">
                              <a:solidFill>
                                <a:schemeClr val="tx1"/>
                              </a:solidFill>
                              <a:latin typeface="Arial" panose="020B0604020202020204" pitchFamily="2" charset="0"/>
                              <a:ea typeface="+mn-ea"/>
                              <a:cs typeface="+mn-cs"/>
                            </a:defRPr>
                          </a:lvl5pPr>
                          <a:lvl6pPr marL="2286000" algn="l" defTabSz="914400" rtl="0" eaLnBrk="1" latinLnBrk="0" hangingPunct="1">
                            <a:defRPr kern="1200">
                              <a:solidFill>
                                <a:schemeClr val="tx1"/>
                              </a:solidFill>
                              <a:latin typeface="Arial" panose="020B0604020202020204" pitchFamily="2" charset="0"/>
                              <a:ea typeface="+mn-ea"/>
                              <a:cs typeface="+mn-cs"/>
                            </a:defRPr>
                          </a:lvl6pPr>
                          <a:lvl7pPr marL="2743200" algn="l" defTabSz="914400" rtl="0" eaLnBrk="1" latinLnBrk="0" hangingPunct="1">
                            <a:defRPr kern="1200">
                              <a:solidFill>
                                <a:schemeClr val="tx1"/>
                              </a:solidFill>
                              <a:latin typeface="Arial" panose="020B0604020202020204" pitchFamily="2" charset="0"/>
                              <a:ea typeface="+mn-ea"/>
                              <a:cs typeface="+mn-cs"/>
                            </a:defRPr>
                          </a:lvl7pPr>
                          <a:lvl8pPr marL="3200400" algn="l" defTabSz="914400" rtl="0" eaLnBrk="1" latinLnBrk="0" hangingPunct="1">
                            <a:defRPr kern="1200">
                              <a:solidFill>
                                <a:schemeClr val="tx1"/>
                              </a:solidFill>
                              <a:latin typeface="Arial" panose="020B0604020202020204" pitchFamily="2" charset="0"/>
                              <a:ea typeface="+mn-ea"/>
                              <a:cs typeface="+mn-cs"/>
                            </a:defRPr>
                          </a:lvl8pPr>
                          <a:lvl9pPr marL="3657600" algn="l" defTabSz="914400" rtl="0" eaLnBrk="1" latinLnBrk="0" hangingPunct="1">
                            <a:defRPr kern="1200">
                              <a:solidFill>
                                <a:schemeClr val="tx1"/>
                              </a:solidFill>
                              <a:latin typeface="Arial" panose="020B0604020202020204" pitchFamily="2" charset="0"/>
                              <a:ea typeface="+mn-ea"/>
                              <a:cs typeface="+mn-cs"/>
                            </a:defRPr>
                          </a:lvl9pPr>
                        </a:lstStyle>
                        <a:p>
                          <a:r>
                            <a:rPr lang="en-US" altLang="zh-CN" sz="1500">
                              <a:solidFill>
                                <a:srgbClr val="000000"/>
                              </a:solidFill>
                              <a:latin typeface="Computer Modern" charset="0"/>
                              <a:ea typeface="SimSun" panose="02010600030101010101" charset="-122"/>
                            </a:rPr>
                            <a:t>EA</a:t>
                          </a:r>
                          <a:endParaRPr lang="en-US" altLang="zh-CN" sz="2400">
                            <a:latin typeface="Times New Roman" panose="02020603050405020304" charset="0"/>
                            <a:ea typeface="SimSun" panose="02010600030101010101" charset="-122"/>
                          </a:endParaRPr>
                        </a:p>
                      </a:txBody>
                      <a:useSpRect/>
                    </a:txSp>
                  </a:sp>
                  <a:sp>
                    <a:nvSpPr>
                      <a:cNvPr id="52256" name="Rectangle 32"/>
                      <a:cNvSpPr>
                        <a:spLocks noChangeArrowheads="1"/>
                      </a:cNvSpPr>
                    </a:nvSpPr>
                    <a:spPr bwMode="auto">
                      <a:xfrm>
                        <a:off x="6261100" y="2782888"/>
                        <a:ext cx="111125" cy="228600"/>
                      </a:xfrm>
                      <a:prstGeom prst="rect">
                        <a:avLst/>
                      </a:prstGeom>
                      <a:noFill/>
                      <a:ln w="9525">
                        <a:noFill/>
                        <a:miter lim="800000"/>
                      </a:ln>
                    </a:spPr>
                    <a:txSp>
                      <a:txBody>
                        <a:bodyPr wrap="none" lIns="0" tIns="0" rIns="0" bIns="0">
                          <a:spAutoFit/>
                        </a:bodyPr>
                        <a:lstStyle>
                          <a:defPPr>
                            <a:defRPr lang="en-US"/>
                          </a:defPPr>
                          <a:lvl1pPr algn="l" rtl="0" fontAlgn="base">
                            <a:spcBef>
                              <a:spcPct val="0"/>
                            </a:spcBef>
                            <a:spcAft>
                              <a:spcPct val="0"/>
                            </a:spcAft>
                            <a:defRPr kern="1200">
                              <a:solidFill>
                                <a:schemeClr val="tx1"/>
                              </a:solidFill>
                              <a:latin typeface="Arial" panose="020B0604020202020204" pitchFamily="2" charset="0"/>
                              <a:ea typeface="+mn-ea"/>
                              <a:cs typeface="+mn-cs"/>
                            </a:defRPr>
                          </a:lvl1pPr>
                          <a:lvl2pPr marL="457200" algn="l" rtl="0" fontAlgn="base">
                            <a:spcBef>
                              <a:spcPct val="0"/>
                            </a:spcBef>
                            <a:spcAft>
                              <a:spcPct val="0"/>
                            </a:spcAft>
                            <a:defRPr kern="1200">
                              <a:solidFill>
                                <a:schemeClr val="tx1"/>
                              </a:solidFill>
                              <a:latin typeface="Arial" panose="020B0604020202020204" pitchFamily="2" charset="0"/>
                              <a:ea typeface="+mn-ea"/>
                              <a:cs typeface="+mn-cs"/>
                            </a:defRPr>
                          </a:lvl2pPr>
                          <a:lvl3pPr marL="914400" algn="l" rtl="0" fontAlgn="base">
                            <a:spcBef>
                              <a:spcPct val="0"/>
                            </a:spcBef>
                            <a:spcAft>
                              <a:spcPct val="0"/>
                            </a:spcAft>
                            <a:defRPr kern="1200">
                              <a:solidFill>
                                <a:schemeClr val="tx1"/>
                              </a:solidFill>
                              <a:latin typeface="Arial" panose="020B0604020202020204" pitchFamily="2" charset="0"/>
                              <a:ea typeface="+mn-ea"/>
                              <a:cs typeface="+mn-cs"/>
                            </a:defRPr>
                          </a:lvl3pPr>
                          <a:lvl4pPr marL="1371600" algn="l" rtl="0" fontAlgn="base">
                            <a:spcBef>
                              <a:spcPct val="0"/>
                            </a:spcBef>
                            <a:spcAft>
                              <a:spcPct val="0"/>
                            </a:spcAft>
                            <a:defRPr kern="1200">
                              <a:solidFill>
                                <a:schemeClr val="tx1"/>
                              </a:solidFill>
                              <a:latin typeface="Arial" panose="020B0604020202020204" pitchFamily="2" charset="0"/>
                              <a:ea typeface="+mn-ea"/>
                              <a:cs typeface="+mn-cs"/>
                            </a:defRPr>
                          </a:lvl4pPr>
                          <a:lvl5pPr marL="1828800" algn="l" rtl="0" fontAlgn="base">
                            <a:spcBef>
                              <a:spcPct val="0"/>
                            </a:spcBef>
                            <a:spcAft>
                              <a:spcPct val="0"/>
                            </a:spcAft>
                            <a:defRPr kern="1200">
                              <a:solidFill>
                                <a:schemeClr val="tx1"/>
                              </a:solidFill>
                              <a:latin typeface="Arial" panose="020B0604020202020204" pitchFamily="2" charset="0"/>
                              <a:ea typeface="+mn-ea"/>
                              <a:cs typeface="+mn-cs"/>
                            </a:defRPr>
                          </a:lvl5pPr>
                          <a:lvl6pPr marL="2286000" algn="l" defTabSz="914400" rtl="0" eaLnBrk="1" latinLnBrk="0" hangingPunct="1">
                            <a:defRPr kern="1200">
                              <a:solidFill>
                                <a:schemeClr val="tx1"/>
                              </a:solidFill>
                              <a:latin typeface="Arial" panose="020B0604020202020204" pitchFamily="2" charset="0"/>
                              <a:ea typeface="+mn-ea"/>
                              <a:cs typeface="+mn-cs"/>
                            </a:defRPr>
                          </a:lvl6pPr>
                          <a:lvl7pPr marL="2743200" algn="l" defTabSz="914400" rtl="0" eaLnBrk="1" latinLnBrk="0" hangingPunct="1">
                            <a:defRPr kern="1200">
                              <a:solidFill>
                                <a:schemeClr val="tx1"/>
                              </a:solidFill>
                              <a:latin typeface="Arial" panose="020B0604020202020204" pitchFamily="2" charset="0"/>
                              <a:ea typeface="+mn-ea"/>
                              <a:cs typeface="+mn-cs"/>
                            </a:defRPr>
                          </a:lvl7pPr>
                          <a:lvl8pPr marL="3200400" algn="l" defTabSz="914400" rtl="0" eaLnBrk="1" latinLnBrk="0" hangingPunct="1">
                            <a:defRPr kern="1200">
                              <a:solidFill>
                                <a:schemeClr val="tx1"/>
                              </a:solidFill>
                              <a:latin typeface="Arial" panose="020B0604020202020204" pitchFamily="2" charset="0"/>
                              <a:ea typeface="+mn-ea"/>
                              <a:cs typeface="+mn-cs"/>
                            </a:defRPr>
                          </a:lvl8pPr>
                          <a:lvl9pPr marL="3657600" algn="l" defTabSz="914400" rtl="0" eaLnBrk="1" latinLnBrk="0" hangingPunct="1">
                            <a:defRPr kern="1200">
                              <a:solidFill>
                                <a:schemeClr val="tx1"/>
                              </a:solidFill>
                              <a:latin typeface="Arial" panose="020B0604020202020204" pitchFamily="2" charset="0"/>
                              <a:ea typeface="+mn-ea"/>
                              <a:cs typeface="+mn-cs"/>
                            </a:defRPr>
                          </a:lvl9pPr>
                        </a:lstStyle>
                        <a:p>
                          <a:r>
                            <a:rPr lang="en-US" altLang="zh-CN" sz="1500">
                              <a:solidFill>
                                <a:srgbClr val="000000"/>
                              </a:solidFill>
                              <a:latin typeface="Computer Modern" charset="0"/>
                              <a:ea typeface="SimSun" panose="02010600030101010101" charset="-122"/>
                            </a:rPr>
                            <a:t>=</a:t>
                          </a:r>
                          <a:endParaRPr lang="en-US" altLang="zh-CN" sz="2400">
                            <a:latin typeface="Times New Roman" panose="02020603050405020304" charset="0"/>
                            <a:ea typeface="SimSun" panose="02010600030101010101" charset="-122"/>
                          </a:endParaRPr>
                        </a:p>
                      </a:txBody>
                      <a:useSpRect/>
                    </a:txSp>
                  </a:sp>
                  <a:sp>
                    <a:nvSpPr>
                      <a:cNvPr id="52257" name="Rectangle 33"/>
                      <a:cNvSpPr>
                        <a:spLocks noChangeArrowheads="1"/>
                      </a:cNvSpPr>
                    </a:nvSpPr>
                    <a:spPr bwMode="auto">
                      <a:xfrm>
                        <a:off x="6477000" y="2782888"/>
                        <a:ext cx="392113" cy="228600"/>
                      </a:xfrm>
                      <a:prstGeom prst="rect">
                        <a:avLst/>
                      </a:prstGeom>
                      <a:noFill/>
                      <a:ln w="9525">
                        <a:noFill/>
                        <a:miter lim="800000"/>
                      </a:ln>
                    </a:spPr>
                    <a:txSp>
                      <a:txBody>
                        <a:bodyPr wrap="none" lIns="0" tIns="0" rIns="0" bIns="0">
                          <a:spAutoFit/>
                        </a:bodyPr>
                        <a:lstStyle>
                          <a:defPPr>
                            <a:defRPr lang="en-US"/>
                          </a:defPPr>
                          <a:lvl1pPr algn="l" rtl="0" fontAlgn="base">
                            <a:spcBef>
                              <a:spcPct val="0"/>
                            </a:spcBef>
                            <a:spcAft>
                              <a:spcPct val="0"/>
                            </a:spcAft>
                            <a:defRPr kern="1200">
                              <a:solidFill>
                                <a:schemeClr val="tx1"/>
                              </a:solidFill>
                              <a:latin typeface="Arial" panose="020B0604020202020204" pitchFamily="2" charset="0"/>
                              <a:ea typeface="+mn-ea"/>
                              <a:cs typeface="+mn-cs"/>
                            </a:defRPr>
                          </a:lvl1pPr>
                          <a:lvl2pPr marL="457200" algn="l" rtl="0" fontAlgn="base">
                            <a:spcBef>
                              <a:spcPct val="0"/>
                            </a:spcBef>
                            <a:spcAft>
                              <a:spcPct val="0"/>
                            </a:spcAft>
                            <a:defRPr kern="1200">
                              <a:solidFill>
                                <a:schemeClr val="tx1"/>
                              </a:solidFill>
                              <a:latin typeface="Arial" panose="020B0604020202020204" pitchFamily="2" charset="0"/>
                              <a:ea typeface="+mn-ea"/>
                              <a:cs typeface="+mn-cs"/>
                            </a:defRPr>
                          </a:lvl2pPr>
                          <a:lvl3pPr marL="914400" algn="l" rtl="0" fontAlgn="base">
                            <a:spcBef>
                              <a:spcPct val="0"/>
                            </a:spcBef>
                            <a:spcAft>
                              <a:spcPct val="0"/>
                            </a:spcAft>
                            <a:defRPr kern="1200">
                              <a:solidFill>
                                <a:schemeClr val="tx1"/>
                              </a:solidFill>
                              <a:latin typeface="Arial" panose="020B0604020202020204" pitchFamily="2" charset="0"/>
                              <a:ea typeface="+mn-ea"/>
                              <a:cs typeface="+mn-cs"/>
                            </a:defRPr>
                          </a:lvl3pPr>
                          <a:lvl4pPr marL="1371600" algn="l" rtl="0" fontAlgn="base">
                            <a:spcBef>
                              <a:spcPct val="0"/>
                            </a:spcBef>
                            <a:spcAft>
                              <a:spcPct val="0"/>
                            </a:spcAft>
                            <a:defRPr kern="1200">
                              <a:solidFill>
                                <a:schemeClr val="tx1"/>
                              </a:solidFill>
                              <a:latin typeface="Arial" panose="020B0604020202020204" pitchFamily="2" charset="0"/>
                              <a:ea typeface="+mn-ea"/>
                              <a:cs typeface="+mn-cs"/>
                            </a:defRPr>
                          </a:lvl4pPr>
                          <a:lvl5pPr marL="1828800" algn="l" rtl="0" fontAlgn="base">
                            <a:spcBef>
                              <a:spcPct val="0"/>
                            </a:spcBef>
                            <a:spcAft>
                              <a:spcPct val="0"/>
                            </a:spcAft>
                            <a:defRPr kern="1200">
                              <a:solidFill>
                                <a:schemeClr val="tx1"/>
                              </a:solidFill>
                              <a:latin typeface="Arial" panose="020B0604020202020204" pitchFamily="2" charset="0"/>
                              <a:ea typeface="+mn-ea"/>
                              <a:cs typeface="+mn-cs"/>
                            </a:defRPr>
                          </a:lvl5pPr>
                          <a:lvl6pPr marL="2286000" algn="l" defTabSz="914400" rtl="0" eaLnBrk="1" latinLnBrk="0" hangingPunct="1">
                            <a:defRPr kern="1200">
                              <a:solidFill>
                                <a:schemeClr val="tx1"/>
                              </a:solidFill>
                              <a:latin typeface="Arial" panose="020B0604020202020204" pitchFamily="2" charset="0"/>
                              <a:ea typeface="+mn-ea"/>
                              <a:cs typeface="+mn-cs"/>
                            </a:defRPr>
                          </a:lvl6pPr>
                          <a:lvl7pPr marL="2743200" algn="l" defTabSz="914400" rtl="0" eaLnBrk="1" latinLnBrk="0" hangingPunct="1">
                            <a:defRPr kern="1200">
                              <a:solidFill>
                                <a:schemeClr val="tx1"/>
                              </a:solidFill>
                              <a:latin typeface="Arial" panose="020B0604020202020204" pitchFamily="2" charset="0"/>
                              <a:ea typeface="+mn-ea"/>
                              <a:cs typeface="+mn-cs"/>
                            </a:defRPr>
                          </a:lvl7pPr>
                          <a:lvl8pPr marL="3200400" algn="l" defTabSz="914400" rtl="0" eaLnBrk="1" latinLnBrk="0" hangingPunct="1">
                            <a:defRPr kern="1200">
                              <a:solidFill>
                                <a:schemeClr val="tx1"/>
                              </a:solidFill>
                              <a:latin typeface="Arial" panose="020B0604020202020204" pitchFamily="2" charset="0"/>
                              <a:ea typeface="+mn-ea"/>
                              <a:cs typeface="+mn-cs"/>
                            </a:defRPr>
                          </a:lvl8pPr>
                          <a:lvl9pPr marL="3657600" algn="l" defTabSz="914400" rtl="0" eaLnBrk="1" latinLnBrk="0" hangingPunct="1">
                            <a:defRPr kern="1200">
                              <a:solidFill>
                                <a:schemeClr val="tx1"/>
                              </a:solidFill>
                              <a:latin typeface="Arial" panose="020B0604020202020204" pitchFamily="2" charset="0"/>
                              <a:ea typeface="+mn-ea"/>
                              <a:cs typeface="+mn-cs"/>
                            </a:defRPr>
                          </a:lvl9pPr>
                        </a:lstStyle>
                        <a:p>
                          <a:r>
                            <a:rPr lang="en-US" altLang="zh-CN" sz="1500">
                              <a:solidFill>
                                <a:srgbClr val="000000"/>
                              </a:solidFill>
                              <a:latin typeface="Computer Modern" charset="0"/>
                              <a:ea typeface="SimSun" panose="02010600030101010101" charset="-122"/>
                            </a:rPr>
                            <a:t>LOC</a:t>
                          </a:r>
                          <a:endParaRPr lang="en-US" altLang="zh-CN" sz="2400">
                            <a:latin typeface="Times New Roman" panose="02020603050405020304" charset="0"/>
                            <a:ea typeface="SimSun" panose="02010600030101010101" charset="-122"/>
                          </a:endParaRPr>
                        </a:p>
                      </a:txBody>
                      <a:useSpRect/>
                    </a:txSp>
                  </a:sp>
                  <a:sp>
                    <a:nvSpPr>
                      <a:cNvPr id="52258" name="Rectangle 34"/>
                      <a:cNvSpPr>
                        <a:spLocks noChangeArrowheads="1"/>
                      </a:cNvSpPr>
                    </a:nvSpPr>
                    <a:spPr bwMode="auto">
                      <a:xfrm>
                        <a:off x="2268538" y="3173413"/>
                        <a:ext cx="625475" cy="228600"/>
                      </a:xfrm>
                      <a:prstGeom prst="rect">
                        <a:avLst/>
                      </a:prstGeom>
                      <a:noFill/>
                      <a:ln w="9525">
                        <a:noFill/>
                        <a:miter lim="800000"/>
                      </a:ln>
                    </a:spPr>
                    <a:txSp>
                      <a:txBody>
                        <a:bodyPr wrap="none" lIns="0" tIns="0" rIns="0" bIns="0">
                          <a:spAutoFit/>
                        </a:bodyPr>
                        <a:lstStyle>
                          <a:defPPr>
                            <a:defRPr lang="en-US"/>
                          </a:defPPr>
                          <a:lvl1pPr algn="l" rtl="0" fontAlgn="base">
                            <a:spcBef>
                              <a:spcPct val="0"/>
                            </a:spcBef>
                            <a:spcAft>
                              <a:spcPct val="0"/>
                            </a:spcAft>
                            <a:defRPr kern="1200">
                              <a:solidFill>
                                <a:schemeClr val="tx1"/>
                              </a:solidFill>
                              <a:latin typeface="Arial" panose="020B0604020202020204" pitchFamily="2" charset="0"/>
                              <a:ea typeface="+mn-ea"/>
                              <a:cs typeface="+mn-cs"/>
                            </a:defRPr>
                          </a:lvl1pPr>
                          <a:lvl2pPr marL="457200" algn="l" rtl="0" fontAlgn="base">
                            <a:spcBef>
                              <a:spcPct val="0"/>
                            </a:spcBef>
                            <a:spcAft>
                              <a:spcPct val="0"/>
                            </a:spcAft>
                            <a:defRPr kern="1200">
                              <a:solidFill>
                                <a:schemeClr val="tx1"/>
                              </a:solidFill>
                              <a:latin typeface="Arial" panose="020B0604020202020204" pitchFamily="2" charset="0"/>
                              <a:ea typeface="+mn-ea"/>
                              <a:cs typeface="+mn-cs"/>
                            </a:defRPr>
                          </a:lvl2pPr>
                          <a:lvl3pPr marL="914400" algn="l" rtl="0" fontAlgn="base">
                            <a:spcBef>
                              <a:spcPct val="0"/>
                            </a:spcBef>
                            <a:spcAft>
                              <a:spcPct val="0"/>
                            </a:spcAft>
                            <a:defRPr kern="1200">
                              <a:solidFill>
                                <a:schemeClr val="tx1"/>
                              </a:solidFill>
                              <a:latin typeface="Arial" panose="020B0604020202020204" pitchFamily="2" charset="0"/>
                              <a:ea typeface="+mn-ea"/>
                              <a:cs typeface="+mn-cs"/>
                            </a:defRPr>
                          </a:lvl3pPr>
                          <a:lvl4pPr marL="1371600" algn="l" rtl="0" fontAlgn="base">
                            <a:spcBef>
                              <a:spcPct val="0"/>
                            </a:spcBef>
                            <a:spcAft>
                              <a:spcPct val="0"/>
                            </a:spcAft>
                            <a:defRPr kern="1200">
                              <a:solidFill>
                                <a:schemeClr val="tx1"/>
                              </a:solidFill>
                              <a:latin typeface="Arial" panose="020B0604020202020204" pitchFamily="2" charset="0"/>
                              <a:ea typeface="+mn-ea"/>
                              <a:cs typeface="+mn-cs"/>
                            </a:defRPr>
                          </a:lvl4pPr>
                          <a:lvl5pPr marL="1828800" algn="l" rtl="0" fontAlgn="base">
                            <a:spcBef>
                              <a:spcPct val="0"/>
                            </a:spcBef>
                            <a:spcAft>
                              <a:spcPct val="0"/>
                            </a:spcAft>
                            <a:defRPr kern="1200">
                              <a:solidFill>
                                <a:schemeClr val="tx1"/>
                              </a:solidFill>
                              <a:latin typeface="Arial" panose="020B0604020202020204" pitchFamily="2" charset="0"/>
                              <a:ea typeface="+mn-ea"/>
                              <a:cs typeface="+mn-cs"/>
                            </a:defRPr>
                          </a:lvl5pPr>
                          <a:lvl6pPr marL="2286000" algn="l" defTabSz="914400" rtl="0" eaLnBrk="1" latinLnBrk="0" hangingPunct="1">
                            <a:defRPr kern="1200">
                              <a:solidFill>
                                <a:schemeClr val="tx1"/>
                              </a:solidFill>
                              <a:latin typeface="Arial" panose="020B0604020202020204" pitchFamily="2" charset="0"/>
                              <a:ea typeface="+mn-ea"/>
                              <a:cs typeface="+mn-cs"/>
                            </a:defRPr>
                          </a:lvl6pPr>
                          <a:lvl7pPr marL="2743200" algn="l" defTabSz="914400" rtl="0" eaLnBrk="1" latinLnBrk="0" hangingPunct="1">
                            <a:defRPr kern="1200">
                              <a:solidFill>
                                <a:schemeClr val="tx1"/>
                              </a:solidFill>
                              <a:latin typeface="Arial" panose="020B0604020202020204" pitchFamily="2" charset="0"/>
                              <a:ea typeface="+mn-ea"/>
                              <a:cs typeface="+mn-cs"/>
                            </a:defRPr>
                          </a:lvl7pPr>
                          <a:lvl8pPr marL="3200400" algn="l" defTabSz="914400" rtl="0" eaLnBrk="1" latinLnBrk="0" hangingPunct="1">
                            <a:defRPr kern="1200">
                              <a:solidFill>
                                <a:schemeClr val="tx1"/>
                              </a:solidFill>
                              <a:latin typeface="Arial" panose="020B0604020202020204" pitchFamily="2" charset="0"/>
                              <a:ea typeface="+mn-ea"/>
                              <a:cs typeface="+mn-cs"/>
                            </a:defRPr>
                          </a:lvl8pPr>
                          <a:lvl9pPr marL="3657600" algn="l" defTabSz="914400" rtl="0" eaLnBrk="1" latinLnBrk="0" hangingPunct="1">
                            <a:defRPr kern="1200">
                              <a:solidFill>
                                <a:schemeClr val="tx1"/>
                              </a:solidFill>
                              <a:latin typeface="Arial" panose="020B0604020202020204" pitchFamily="2" charset="0"/>
                              <a:ea typeface="+mn-ea"/>
                              <a:cs typeface="+mn-cs"/>
                            </a:defRPr>
                          </a:lvl9pPr>
                        </a:lstStyle>
                        <a:p>
                          <a:r>
                            <a:rPr lang="en-US" altLang="zh-CN" sz="1500">
                              <a:solidFill>
                                <a:srgbClr val="000000"/>
                              </a:solidFill>
                              <a:latin typeface="Computer Modern" charset="0"/>
                              <a:ea typeface="SimSun" panose="02010600030101010101" charset="-122"/>
                            </a:rPr>
                            <a:t>Indirect</a:t>
                          </a:r>
                          <a:endParaRPr lang="en-US" altLang="zh-CN" sz="2400">
                            <a:latin typeface="Times New Roman" panose="02020603050405020304" charset="0"/>
                            <a:ea typeface="SimSun" panose="02010600030101010101" charset="-122"/>
                          </a:endParaRPr>
                        </a:p>
                      </a:txBody>
                      <a:useSpRect/>
                    </a:txSp>
                  </a:sp>
                  <a:sp>
                    <a:nvSpPr>
                      <a:cNvPr id="52259" name="Rectangle 35"/>
                      <a:cNvSpPr>
                        <a:spLocks noChangeArrowheads="1"/>
                      </a:cNvSpPr>
                    </a:nvSpPr>
                    <a:spPr bwMode="auto">
                      <a:xfrm>
                        <a:off x="3990975" y="3173413"/>
                        <a:ext cx="201613" cy="228600"/>
                      </a:xfrm>
                      <a:prstGeom prst="rect">
                        <a:avLst/>
                      </a:prstGeom>
                      <a:noFill/>
                      <a:ln w="9525">
                        <a:noFill/>
                        <a:miter lim="800000"/>
                      </a:ln>
                    </a:spPr>
                    <a:txSp>
                      <a:txBody>
                        <a:bodyPr wrap="none" lIns="0" tIns="0" rIns="0" bIns="0">
                          <a:spAutoFit/>
                        </a:bodyPr>
                        <a:lstStyle>
                          <a:defPPr>
                            <a:defRPr lang="en-US"/>
                          </a:defPPr>
                          <a:lvl1pPr algn="l" rtl="0" fontAlgn="base">
                            <a:spcBef>
                              <a:spcPct val="0"/>
                            </a:spcBef>
                            <a:spcAft>
                              <a:spcPct val="0"/>
                            </a:spcAft>
                            <a:defRPr kern="1200">
                              <a:solidFill>
                                <a:schemeClr val="tx1"/>
                              </a:solidFill>
                              <a:latin typeface="Arial" panose="020B0604020202020204" pitchFamily="2" charset="0"/>
                              <a:ea typeface="+mn-ea"/>
                              <a:cs typeface="+mn-cs"/>
                            </a:defRPr>
                          </a:lvl1pPr>
                          <a:lvl2pPr marL="457200" algn="l" rtl="0" fontAlgn="base">
                            <a:spcBef>
                              <a:spcPct val="0"/>
                            </a:spcBef>
                            <a:spcAft>
                              <a:spcPct val="0"/>
                            </a:spcAft>
                            <a:defRPr kern="1200">
                              <a:solidFill>
                                <a:schemeClr val="tx1"/>
                              </a:solidFill>
                              <a:latin typeface="Arial" panose="020B0604020202020204" pitchFamily="2" charset="0"/>
                              <a:ea typeface="+mn-ea"/>
                              <a:cs typeface="+mn-cs"/>
                            </a:defRPr>
                          </a:lvl2pPr>
                          <a:lvl3pPr marL="914400" algn="l" rtl="0" fontAlgn="base">
                            <a:spcBef>
                              <a:spcPct val="0"/>
                            </a:spcBef>
                            <a:spcAft>
                              <a:spcPct val="0"/>
                            </a:spcAft>
                            <a:defRPr kern="1200">
                              <a:solidFill>
                                <a:schemeClr val="tx1"/>
                              </a:solidFill>
                              <a:latin typeface="Arial" panose="020B0604020202020204" pitchFamily="2" charset="0"/>
                              <a:ea typeface="+mn-ea"/>
                              <a:cs typeface="+mn-cs"/>
                            </a:defRPr>
                          </a:lvl3pPr>
                          <a:lvl4pPr marL="1371600" algn="l" rtl="0" fontAlgn="base">
                            <a:spcBef>
                              <a:spcPct val="0"/>
                            </a:spcBef>
                            <a:spcAft>
                              <a:spcPct val="0"/>
                            </a:spcAft>
                            <a:defRPr kern="1200">
                              <a:solidFill>
                                <a:schemeClr val="tx1"/>
                              </a:solidFill>
                              <a:latin typeface="Arial" panose="020B0604020202020204" pitchFamily="2" charset="0"/>
                              <a:ea typeface="+mn-ea"/>
                              <a:cs typeface="+mn-cs"/>
                            </a:defRPr>
                          </a:lvl4pPr>
                          <a:lvl5pPr marL="1828800" algn="l" rtl="0" fontAlgn="base">
                            <a:spcBef>
                              <a:spcPct val="0"/>
                            </a:spcBef>
                            <a:spcAft>
                              <a:spcPct val="0"/>
                            </a:spcAft>
                            <a:defRPr kern="1200">
                              <a:solidFill>
                                <a:schemeClr val="tx1"/>
                              </a:solidFill>
                              <a:latin typeface="Arial" panose="020B0604020202020204" pitchFamily="2" charset="0"/>
                              <a:ea typeface="+mn-ea"/>
                              <a:cs typeface="+mn-cs"/>
                            </a:defRPr>
                          </a:lvl5pPr>
                          <a:lvl6pPr marL="2286000" algn="l" defTabSz="914400" rtl="0" eaLnBrk="1" latinLnBrk="0" hangingPunct="1">
                            <a:defRPr kern="1200">
                              <a:solidFill>
                                <a:schemeClr val="tx1"/>
                              </a:solidFill>
                              <a:latin typeface="Arial" panose="020B0604020202020204" pitchFamily="2" charset="0"/>
                              <a:ea typeface="+mn-ea"/>
                              <a:cs typeface="+mn-cs"/>
                            </a:defRPr>
                          </a:lvl6pPr>
                          <a:lvl7pPr marL="2743200" algn="l" defTabSz="914400" rtl="0" eaLnBrk="1" latinLnBrk="0" hangingPunct="1">
                            <a:defRPr kern="1200">
                              <a:solidFill>
                                <a:schemeClr val="tx1"/>
                              </a:solidFill>
                              <a:latin typeface="Arial" panose="020B0604020202020204" pitchFamily="2" charset="0"/>
                              <a:ea typeface="+mn-ea"/>
                              <a:cs typeface="+mn-cs"/>
                            </a:defRPr>
                          </a:lvl7pPr>
                          <a:lvl8pPr marL="3200400" algn="l" defTabSz="914400" rtl="0" eaLnBrk="1" latinLnBrk="0" hangingPunct="1">
                            <a:defRPr kern="1200">
                              <a:solidFill>
                                <a:schemeClr val="tx1"/>
                              </a:solidFill>
                              <a:latin typeface="Arial" panose="020B0604020202020204" pitchFamily="2" charset="0"/>
                              <a:ea typeface="+mn-ea"/>
                              <a:cs typeface="+mn-cs"/>
                            </a:defRPr>
                          </a:lvl8pPr>
                          <a:lvl9pPr marL="3657600" algn="l" defTabSz="914400" rtl="0" eaLnBrk="1" latinLnBrk="0" hangingPunct="1">
                            <a:defRPr kern="1200">
                              <a:solidFill>
                                <a:schemeClr val="tx1"/>
                              </a:solidFill>
                              <a:latin typeface="Arial" panose="020B0604020202020204" pitchFamily="2" charset="0"/>
                              <a:ea typeface="+mn-ea"/>
                              <a:cs typeface="+mn-cs"/>
                            </a:defRPr>
                          </a:lvl9pPr>
                        </a:lstStyle>
                        <a:p>
                          <a:r>
                            <a:rPr lang="en-US" altLang="zh-CN" sz="1500" dirty="0">
                              <a:solidFill>
                                <a:srgbClr val="000000"/>
                              </a:solidFill>
                              <a:latin typeface="Computer Modern" charset="0"/>
                              <a:ea typeface="SimSun" panose="02010600030101010101" charset="-122"/>
                            </a:rPr>
                            <a:t>(R</a:t>
                          </a:r>
                          <a:endParaRPr lang="en-US" altLang="zh-CN" sz="2400" dirty="0">
                            <a:latin typeface="Times New Roman" panose="02020603050405020304" charset="0"/>
                            <a:ea typeface="SimSun" panose="02010600030101010101" charset="-122"/>
                          </a:endParaRPr>
                        </a:p>
                      </a:txBody>
                      <a:useSpRect/>
                    </a:txSp>
                  </a:sp>
                  <a:sp>
                    <a:nvSpPr>
                      <a:cNvPr id="52260" name="Rectangle 36"/>
                      <a:cNvSpPr>
                        <a:spLocks noChangeArrowheads="1"/>
                      </a:cNvSpPr>
                    </a:nvSpPr>
                    <a:spPr bwMode="auto">
                      <a:xfrm>
                        <a:off x="4205288" y="3173413"/>
                        <a:ext cx="42862" cy="228600"/>
                      </a:xfrm>
                      <a:prstGeom prst="rect">
                        <a:avLst/>
                      </a:prstGeom>
                      <a:noFill/>
                      <a:ln w="9525">
                        <a:noFill/>
                        <a:miter lim="800000"/>
                      </a:ln>
                    </a:spPr>
                    <a:txSp>
                      <a:txBody>
                        <a:bodyPr wrap="none" lIns="0" tIns="0" rIns="0" bIns="0">
                          <a:spAutoFit/>
                        </a:bodyPr>
                        <a:lstStyle>
                          <a:defPPr>
                            <a:defRPr lang="en-US"/>
                          </a:defPPr>
                          <a:lvl1pPr algn="l" rtl="0" fontAlgn="base">
                            <a:spcBef>
                              <a:spcPct val="0"/>
                            </a:spcBef>
                            <a:spcAft>
                              <a:spcPct val="0"/>
                            </a:spcAft>
                            <a:defRPr kern="1200">
                              <a:solidFill>
                                <a:schemeClr val="tx1"/>
                              </a:solidFill>
                              <a:latin typeface="Arial" panose="020B0604020202020204" pitchFamily="2" charset="0"/>
                              <a:ea typeface="+mn-ea"/>
                              <a:cs typeface="+mn-cs"/>
                            </a:defRPr>
                          </a:lvl1pPr>
                          <a:lvl2pPr marL="457200" algn="l" rtl="0" fontAlgn="base">
                            <a:spcBef>
                              <a:spcPct val="0"/>
                            </a:spcBef>
                            <a:spcAft>
                              <a:spcPct val="0"/>
                            </a:spcAft>
                            <a:defRPr kern="1200">
                              <a:solidFill>
                                <a:schemeClr val="tx1"/>
                              </a:solidFill>
                              <a:latin typeface="Arial" panose="020B0604020202020204" pitchFamily="2" charset="0"/>
                              <a:ea typeface="+mn-ea"/>
                              <a:cs typeface="+mn-cs"/>
                            </a:defRPr>
                          </a:lvl2pPr>
                          <a:lvl3pPr marL="914400" algn="l" rtl="0" fontAlgn="base">
                            <a:spcBef>
                              <a:spcPct val="0"/>
                            </a:spcBef>
                            <a:spcAft>
                              <a:spcPct val="0"/>
                            </a:spcAft>
                            <a:defRPr kern="1200">
                              <a:solidFill>
                                <a:schemeClr val="tx1"/>
                              </a:solidFill>
                              <a:latin typeface="Arial" panose="020B0604020202020204" pitchFamily="2" charset="0"/>
                              <a:ea typeface="+mn-ea"/>
                              <a:cs typeface="+mn-cs"/>
                            </a:defRPr>
                          </a:lvl3pPr>
                          <a:lvl4pPr marL="1371600" algn="l" rtl="0" fontAlgn="base">
                            <a:spcBef>
                              <a:spcPct val="0"/>
                            </a:spcBef>
                            <a:spcAft>
                              <a:spcPct val="0"/>
                            </a:spcAft>
                            <a:defRPr kern="1200">
                              <a:solidFill>
                                <a:schemeClr val="tx1"/>
                              </a:solidFill>
                              <a:latin typeface="Arial" panose="020B0604020202020204" pitchFamily="2" charset="0"/>
                              <a:ea typeface="+mn-ea"/>
                              <a:cs typeface="+mn-cs"/>
                            </a:defRPr>
                          </a:lvl4pPr>
                          <a:lvl5pPr marL="1828800" algn="l" rtl="0" fontAlgn="base">
                            <a:spcBef>
                              <a:spcPct val="0"/>
                            </a:spcBef>
                            <a:spcAft>
                              <a:spcPct val="0"/>
                            </a:spcAft>
                            <a:defRPr kern="1200">
                              <a:solidFill>
                                <a:schemeClr val="tx1"/>
                              </a:solidFill>
                              <a:latin typeface="Arial" panose="020B0604020202020204" pitchFamily="2" charset="0"/>
                              <a:ea typeface="+mn-ea"/>
                              <a:cs typeface="+mn-cs"/>
                            </a:defRPr>
                          </a:lvl5pPr>
                          <a:lvl6pPr marL="2286000" algn="l" defTabSz="914400" rtl="0" eaLnBrk="1" latinLnBrk="0" hangingPunct="1">
                            <a:defRPr kern="1200">
                              <a:solidFill>
                                <a:schemeClr val="tx1"/>
                              </a:solidFill>
                              <a:latin typeface="Arial" panose="020B0604020202020204" pitchFamily="2" charset="0"/>
                              <a:ea typeface="+mn-ea"/>
                              <a:cs typeface="+mn-cs"/>
                            </a:defRPr>
                          </a:lvl6pPr>
                          <a:lvl7pPr marL="2743200" algn="l" defTabSz="914400" rtl="0" eaLnBrk="1" latinLnBrk="0" hangingPunct="1">
                            <a:defRPr kern="1200">
                              <a:solidFill>
                                <a:schemeClr val="tx1"/>
                              </a:solidFill>
                              <a:latin typeface="Arial" panose="020B0604020202020204" pitchFamily="2" charset="0"/>
                              <a:ea typeface="+mn-ea"/>
                              <a:cs typeface="+mn-cs"/>
                            </a:defRPr>
                          </a:lvl7pPr>
                          <a:lvl8pPr marL="3200400" algn="l" defTabSz="914400" rtl="0" eaLnBrk="1" latinLnBrk="0" hangingPunct="1">
                            <a:defRPr kern="1200">
                              <a:solidFill>
                                <a:schemeClr val="tx1"/>
                              </a:solidFill>
                              <a:latin typeface="Arial" panose="020B0604020202020204" pitchFamily="2" charset="0"/>
                              <a:ea typeface="+mn-ea"/>
                              <a:cs typeface="+mn-cs"/>
                            </a:defRPr>
                          </a:lvl8pPr>
                          <a:lvl9pPr marL="3657600" algn="l" defTabSz="914400" rtl="0" eaLnBrk="1" latinLnBrk="0" hangingPunct="1">
                            <a:defRPr kern="1200">
                              <a:solidFill>
                                <a:schemeClr val="tx1"/>
                              </a:solidFill>
                              <a:latin typeface="Arial" panose="020B0604020202020204" pitchFamily="2" charset="0"/>
                              <a:ea typeface="+mn-ea"/>
                              <a:cs typeface="+mn-cs"/>
                            </a:defRPr>
                          </a:lvl9pPr>
                        </a:lstStyle>
                        <a:p>
                          <a:r>
                            <a:rPr lang="en-US" altLang="zh-CN" sz="1500" i="1">
                              <a:solidFill>
                                <a:srgbClr val="000000"/>
                              </a:solidFill>
                              <a:latin typeface="Computer Modern" charset="0"/>
                              <a:ea typeface="SimSun" panose="02010600030101010101" charset="-122"/>
                            </a:rPr>
                            <a:t>i</a:t>
                          </a:r>
                          <a:endParaRPr lang="en-US" altLang="zh-CN" sz="2400" i="1">
                            <a:latin typeface="Times New Roman" panose="02020603050405020304" charset="0"/>
                            <a:ea typeface="SimSun" panose="02010600030101010101" charset="-122"/>
                          </a:endParaRPr>
                        </a:p>
                      </a:txBody>
                      <a:useSpRect/>
                    </a:txSp>
                  </a:sp>
                  <a:sp>
                    <a:nvSpPr>
                      <a:cNvPr id="52261" name="Rectangle 37"/>
                      <a:cNvSpPr>
                        <a:spLocks noChangeArrowheads="1"/>
                      </a:cNvSpPr>
                    </a:nvSpPr>
                    <a:spPr bwMode="auto">
                      <a:xfrm>
                        <a:off x="4284663" y="3173413"/>
                        <a:ext cx="63500" cy="228600"/>
                      </a:xfrm>
                      <a:prstGeom prst="rect">
                        <a:avLst/>
                      </a:prstGeom>
                      <a:noFill/>
                      <a:ln w="9525">
                        <a:noFill/>
                        <a:miter lim="800000"/>
                      </a:ln>
                    </a:spPr>
                    <a:txSp>
                      <a:txBody>
                        <a:bodyPr wrap="none" lIns="0" tIns="0" rIns="0" bIns="0">
                          <a:spAutoFit/>
                        </a:bodyPr>
                        <a:lstStyle>
                          <a:defPPr>
                            <a:defRPr lang="en-US"/>
                          </a:defPPr>
                          <a:lvl1pPr algn="l" rtl="0" fontAlgn="base">
                            <a:spcBef>
                              <a:spcPct val="0"/>
                            </a:spcBef>
                            <a:spcAft>
                              <a:spcPct val="0"/>
                            </a:spcAft>
                            <a:defRPr kern="1200">
                              <a:solidFill>
                                <a:schemeClr val="tx1"/>
                              </a:solidFill>
                              <a:latin typeface="Arial" panose="020B0604020202020204" pitchFamily="2" charset="0"/>
                              <a:ea typeface="+mn-ea"/>
                              <a:cs typeface="+mn-cs"/>
                            </a:defRPr>
                          </a:lvl1pPr>
                          <a:lvl2pPr marL="457200" algn="l" rtl="0" fontAlgn="base">
                            <a:spcBef>
                              <a:spcPct val="0"/>
                            </a:spcBef>
                            <a:spcAft>
                              <a:spcPct val="0"/>
                            </a:spcAft>
                            <a:defRPr kern="1200">
                              <a:solidFill>
                                <a:schemeClr val="tx1"/>
                              </a:solidFill>
                              <a:latin typeface="Arial" panose="020B0604020202020204" pitchFamily="2" charset="0"/>
                              <a:ea typeface="+mn-ea"/>
                              <a:cs typeface="+mn-cs"/>
                            </a:defRPr>
                          </a:lvl2pPr>
                          <a:lvl3pPr marL="914400" algn="l" rtl="0" fontAlgn="base">
                            <a:spcBef>
                              <a:spcPct val="0"/>
                            </a:spcBef>
                            <a:spcAft>
                              <a:spcPct val="0"/>
                            </a:spcAft>
                            <a:defRPr kern="1200">
                              <a:solidFill>
                                <a:schemeClr val="tx1"/>
                              </a:solidFill>
                              <a:latin typeface="Arial" panose="020B0604020202020204" pitchFamily="2" charset="0"/>
                              <a:ea typeface="+mn-ea"/>
                              <a:cs typeface="+mn-cs"/>
                            </a:defRPr>
                          </a:lvl3pPr>
                          <a:lvl4pPr marL="1371600" algn="l" rtl="0" fontAlgn="base">
                            <a:spcBef>
                              <a:spcPct val="0"/>
                            </a:spcBef>
                            <a:spcAft>
                              <a:spcPct val="0"/>
                            </a:spcAft>
                            <a:defRPr kern="1200">
                              <a:solidFill>
                                <a:schemeClr val="tx1"/>
                              </a:solidFill>
                              <a:latin typeface="Arial" panose="020B0604020202020204" pitchFamily="2" charset="0"/>
                              <a:ea typeface="+mn-ea"/>
                              <a:cs typeface="+mn-cs"/>
                            </a:defRPr>
                          </a:lvl4pPr>
                          <a:lvl5pPr marL="1828800" algn="l" rtl="0" fontAlgn="base">
                            <a:spcBef>
                              <a:spcPct val="0"/>
                            </a:spcBef>
                            <a:spcAft>
                              <a:spcPct val="0"/>
                            </a:spcAft>
                            <a:defRPr kern="1200">
                              <a:solidFill>
                                <a:schemeClr val="tx1"/>
                              </a:solidFill>
                              <a:latin typeface="Arial" panose="020B0604020202020204" pitchFamily="2" charset="0"/>
                              <a:ea typeface="+mn-ea"/>
                              <a:cs typeface="+mn-cs"/>
                            </a:defRPr>
                          </a:lvl5pPr>
                          <a:lvl6pPr marL="2286000" algn="l" defTabSz="914400" rtl="0" eaLnBrk="1" latinLnBrk="0" hangingPunct="1">
                            <a:defRPr kern="1200">
                              <a:solidFill>
                                <a:schemeClr val="tx1"/>
                              </a:solidFill>
                              <a:latin typeface="Arial" panose="020B0604020202020204" pitchFamily="2" charset="0"/>
                              <a:ea typeface="+mn-ea"/>
                              <a:cs typeface="+mn-cs"/>
                            </a:defRPr>
                          </a:lvl6pPr>
                          <a:lvl7pPr marL="2743200" algn="l" defTabSz="914400" rtl="0" eaLnBrk="1" latinLnBrk="0" hangingPunct="1">
                            <a:defRPr kern="1200">
                              <a:solidFill>
                                <a:schemeClr val="tx1"/>
                              </a:solidFill>
                              <a:latin typeface="Arial" panose="020B0604020202020204" pitchFamily="2" charset="0"/>
                              <a:ea typeface="+mn-ea"/>
                              <a:cs typeface="+mn-cs"/>
                            </a:defRPr>
                          </a:lvl7pPr>
                          <a:lvl8pPr marL="3200400" algn="l" defTabSz="914400" rtl="0" eaLnBrk="1" latinLnBrk="0" hangingPunct="1">
                            <a:defRPr kern="1200">
                              <a:solidFill>
                                <a:schemeClr val="tx1"/>
                              </a:solidFill>
                              <a:latin typeface="Arial" panose="020B0604020202020204" pitchFamily="2" charset="0"/>
                              <a:ea typeface="+mn-ea"/>
                              <a:cs typeface="+mn-cs"/>
                            </a:defRPr>
                          </a:lvl8pPr>
                          <a:lvl9pPr marL="3657600" algn="l" defTabSz="914400" rtl="0" eaLnBrk="1" latinLnBrk="0" hangingPunct="1">
                            <a:defRPr kern="1200">
                              <a:solidFill>
                                <a:schemeClr val="tx1"/>
                              </a:solidFill>
                              <a:latin typeface="Arial" panose="020B0604020202020204" pitchFamily="2" charset="0"/>
                              <a:ea typeface="+mn-ea"/>
                              <a:cs typeface="+mn-cs"/>
                            </a:defRPr>
                          </a:lvl9pPr>
                        </a:lstStyle>
                        <a:p>
                          <a:r>
                            <a:rPr lang="en-US" altLang="zh-CN" sz="1500">
                              <a:solidFill>
                                <a:srgbClr val="000000"/>
                              </a:solidFill>
                              <a:latin typeface="Computer Modern" charset="0"/>
                              <a:ea typeface="SimSun" panose="02010600030101010101" charset="-122"/>
                            </a:rPr>
                            <a:t>)</a:t>
                          </a:r>
                          <a:endParaRPr lang="en-US" altLang="zh-CN" sz="2400">
                            <a:latin typeface="Times New Roman" panose="02020603050405020304" charset="0"/>
                            <a:ea typeface="SimSun" panose="02010600030101010101" charset="-122"/>
                          </a:endParaRPr>
                        </a:p>
                      </a:txBody>
                      <a:useSpRect/>
                    </a:txSp>
                  </a:sp>
                  <a:sp>
                    <a:nvSpPr>
                      <a:cNvPr id="52262" name="Rectangle 38"/>
                      <a:cNvSpPr>
                        <a:spLocks noChangeArrowheads="1"/>
                      </a:cNvSpPr>
                    </a:nvSpPr>
                    <a:spPr bwMode="auto">
                      <a:xfrm>
                        <a:off x="5946775" y="3173413"/>
                        <a:ext cx="254000" cy="228600"/>
                      </a:xfrm>
                      <a:prstGeom prst="rect">
                        <a:avLst/>
                      </a:prstGeom>
                      <a:noFill/>
                      <a:ln w="9525">
                        <a:noFill/>
                        <a:miter lim="800000"/>
                      </a:ln>
                    </a:spPr>
                    <a:txSp>
                      <a:txBody>
                        <a:bodyPr wrap="none" lIns="0" tIns="0" rIns="0" bIns="0">
                          <a:spAutoFit/>
                        </a:bodyPr>
                        <a:lstStyle>
                          <a:defPPr>
                            <a:defRPr lang="en-US"/>
                          </a:defPPr>
                          <a:lvl1pPr algn="l" rtl="0" fontAlgn="base">
                            <a:spcBef>
                              <a:spcPct val="0"/>
                            </a:spcBef>
                            <a:spcAft>
                              <a:spcPct val="0"/>
                            </a:spcAft>
                            <a:defRPr kern="1200">
                              <a:solidFill>
                                <a:schemeClr val="tx1"/>
                              </a:solidFill>
                              <a:latin typeface="Arial" panose="020B0604020202020204" pitchFamily="2" charset="0"/>
                              <a:ea typeface="+mn-ea"/>
                              <a:cs typeface="+mn-cs"/>
                            </a:defRPr>
                          </a:lvl1pPr>
                          <a:lvl2pPr marL="457200" algn="l" rtl="0" fontAlgn="base">
                            <a:spcBef>
                              <a:spcPct val="0"/>
                            </a:spcBef>
                            <a:spcAft>
                              <a:spcPct val="0"/>
                            </a:spcAft>
                            <a:defRPr kern="1200">
                              <a:solidFill>
                                <a:schemeClr val="tx1"/>
                              </a:solidFill>
                              <a:latin typeface="Arial" panose="020B0604020202020204" pitchFamily="2" charset="0"/>
                              <a:ea typeface="+mn-ea"/>
                              <a:cs typeface="+mn-cs"/>
                            </a:defRPr>
                          </a:lvl2pPr>
                          <a:lvl3pPr marL="914400" algn="l" rtl="0" fontAlgn="base">
                            <a:spcBef>
                              <a:spcPct val="0"/>
                            </a:spcBef>
                            <a:spcAft>
                              <a:spcPct val="0"/>
                            </a:spcAft>
                            <a:defRPr kern="1200">
                              <a:solidFill>
                                <a:schemeClr val="tx1"/>
                              </a:solidFill>
                              <a:latin typeface="Arial" panose="020B0604020202020204" pitchFamily="2" charset="0"/>
                              <a:ea typeface="+mn-ea"/>
                              <a:cs typeface="+mn-cs"/>
                            </a:defRPr>
                          </a:lvl3pPr>
                          <a:lvl4pPr marL="1371600" algn="l" rtl="0" fontAlgn="base">
                            <a:spcBef>
                              <a:spcPct val="0"/>
                            </a:spcBef>
                            <a:spcAft>
                              <a:spcPct val="0"/>
                            </a:spcAft>
                            <a:defRPr kern="1200">
                              <a:solidFill>
                                <a:schemeClr val="tx1"/>
                              </a:solidFill>
                              <a:latin typeface="Arial" panose="020B0604020202020204" pitchFamily="2" charset="0"/>
                              <a:ea typeface="+mn-ea"/>
                              <a:cs typeface="+mn-cs"/>
                            </a:defRPr>
                          </a:lvl4pPr>
                          <a:lvl5pPr marL="1828800" algn="l" rtl="0" fontAlgn="base">
                            <a:spcBef>
                              <a:spcPct val="0"/>
                            </a:spcBef>
                            <a:spcAft>
                              <a:spcPct val="0"/>
                            </a:spcAft>
                            <a:defRPr kern="1200">
                              <a:solidFill>
                                <a:schemeClr val="tx1"/>
                              </a:solidFill>
                              <a:latin typeface="Arial" panose="020B0604020202020204" pitchFamily="2" charset="0"/>
                              <a:ea typeface="+mn-ea"/>
                              <a:cs typeface="+mn-cs"/>
                            </a:defRPr>
                          </a:lvl5pPr>
                          <a:lvl6pPr marL="2286000" algn="l" defTabSz="914400" rtl="0" eaLnBrk="1" latinLnBrk="0" hangingPunct="1">
                            <a:defRPr kern="1200">
                              <a:solidFill>
                                <a:schemeClr val="tx1"/>
                              </a:solidFill>
                              <a:latin typeface="Arial" panose="020B0604020202020204" pitchFamily="2" charset="0"/>
                              <a:ea typeface="+mn-ea"/>
                              <a:cs typeface="+mn-cs"/>
                            </a:defRPr>
                          </a:lvl6pPr>
                          <a:lvl7pPr marL="2743200" algn="l" defTabSz="914400" rtl="0" eaLnBrk="1" latinLnBrk="0" hangingPunct="1">
                            <a:defRPr kern="1200">
                              <a:solidFill>
                                <a:schemeClr val="tx1"/>
                              </a:solidFill>
                              <a:latin typeface="Arial" panose="020B0604020202020204" pitchFamily="2" charset="0"/>
                              <a:ea typeface="+mn-ea"/>
                              <a:cs typeface="+mn-cs"/>
                            </a:defRPr>
                          </a:lvl7pPr>
                          <a:lvl8pPr marL="3200400" algn="l" defTabSz="914400" rtl="0" eaLnBrk="1" latinLnBrk="0" hangingPunct="1">
                            <a:defRPr kern="1200">
                              <a:solidFill>
                                <a:schemeClr val="tx1"/>
                              </a:solidFill>
                              <a:latin typeface="Arial" panose="020B0604020202020204" pitchFamily="2" charset="0"/>
                              <a:ea typeface="+mn-ea"/>
                              <a:cs typeface="+mn-cs"/>
                            </a:defRPr>
                          </a:lvl8pPr>
                          <a:lvl9pPr marL="3657600" algn="l" defTabSz="914400" rtl="0" eaLnBrk="1" latinLnBrk="0" hangingPunct="1">
                            <a:defRPr kern="1200">
                              <a:solidFill>
                                <a:schemeClr val="tx1"/>
                              </a:solidFill>
                              <a:latin typeface="Arial" panose="020B0604020202020204" pitchFamily="2" charset="0"/>
                              <a:ea typeface="+mn-ea"/>
                              <a:cs typeface="+mn-cs"/>
                            </a:defRPr>
                          </a:lvl9pPr>
                        </a:lstStyle>
                        <a:p>
                          <a:r>
                            <a:rPr lang="en-US" altLang="zh-CN" sz="1500">
                              <a:solidFill>
                                <a:srgbClr val="000000"/>
                              </a:solidFill>
                              <a:latin typeface="Computer Modern" charset="0"/>
                              <a:ea typeface="SimSun" panose="02010600030101010101" charset="-122"/>
                            </a:rPr>
                            <a:t>EA</a:t>
                          </a:r>
                          <a:endParaRPr lang="en-US" altLang="zh-CN" sz="2400">
                            <a:latin typeface="Times New Roman" panose="02020603050405020304" charset="0"/>
                            <a:ea typeface="SimSun" panose="02010600030101010101" charset="-122"/>
                          </a:endParaRPr>
                        </a:p>
                      </a:txBody>
                      <a:useSpRect/>
                    </a:txSp>
                  </a:sp>
                  <a:sp>
                    <a:nvSpPr>
                      <a:cNvPr id="52263" name="Rectangle 39"/>
                      <a:cNvSpPr>
                        <a:spLocks noChangeArrowheads="1"/>
                      </a:cNvSpPr>
                    </a:nvSpPr>
                    <a:spPr bwMode="auto">
                      <a:xfrm>
                        <a:off x="6261100" y="3173413"/>
                        <a:ext cx="111125" cy="228600"/>
                      </a:xfrm>
                      <a:prstGeom prst="rect">
                        <a:avLst/>
                      </a:prstGeom>
                      <a:noFill/>
                      <a:ln w="9525">
                        <a:noFill/>
                        <a:miter lim="800000"/>
                      </a:ln>
                    </a:spPr>
                    <a:txSp>
                      <a:txBody>
                        <a:bodyPr wrap="none" lIns="0" tIns="0" rIns="0" bIns="0">
                          <a:spAutoFit/>
                        </a:bodyPr>
                        <a:lstStyle>
                          <a:defPPr>
                            <a:defRPr lang="en-US"/>
                          </a:defPPr>
                          <a:lvl1pPr algn="l" rtl="0" fontAlgn="base">
                            <a:spcBef>
                              <a:spcPct val="0"/>
                            </a:spcBef>
                            <a:spcAft>
                              <a:spcPct val="0"/>
                            </a:spcAft>
                            <a:defRPr kern="1200">
                              <a:solidFill>
                                <a:schemeClr val="tx1"/>
                              </a:solidFill>
                              <a:latin typeface="Arial" panose="020B0604020202020204" pitchFamily="2" charset="0"/>
                              <a:ea typeface="+mn-ea"/>
                              <a:cs typeface="+mn-cs"/>
                            </a:defRPr>
                          </a:lvl1pPr>
                          <a:lvl2pPr marL="457200" algn="l" rtl="0" fontAlgn="base">
                            <a:spcBef>
                              <a:spcPct val="0"/>
                            </a:spcBef>
                            <a:spcAft>
                              <a:spcPct val="0"/>
                            </a:spcAft>
                            <a:defRPr kern="1200">
                              <a:solidFill>
                                <a:schemeClr val="tx1"/>
                              </a:solidFill>
                              <a:latin typeface="Arial" panose="020B0604020202020204" pitchFamily="2" charset="0"/>
                              <a:ea typeface="+mn-ea"/>
                              <a:cs typeface="+mn-cs"/>
                            </a:defRPr>
                          </a:lvl2pPr>
                          <a:lvl3pPr marL="914400" algn="l" rtl="0" fontAlgn="base">
                            <a:spcBef>
                              <a:spcPct val="0"/>
                            </a:spcBef>
                            <a:spcAft>
                              <a:spcPct val="0"/>
                            </a:spcAft>
                            <a:defRPr kern="1200">
                              <a:solidFill>
                                <a:schemeClr val="tx1"/>
                              </a:solidFill>
                              <a:latin typeface="Arial" panose="020B0604020202020204" pitchFamily="2" charset="0"/>
                              <a:ea typeface="+mn-ea"/>
                              <a:cs typeface="+mn-cs"/>
                            </a:defRPr>
                          </a:lvl3pPr>
                          <a:lvl4pPr marL="1371600" algn="l" rtl="0" fontAlgn="base">
                            <a:spcBef>
                              <a:spcPct val="0"/>
                            </a:spcBef>
                            <a:spcAft>
                              <a:spcPct val="0"/>
                            </a:spcAft>
                            <a:defRPr kern="1200">
                              <a:solidFill>
                                <a:schemeClr val="tx1"/>
                              </a:solidFill>
                              <a:latin typeface="Arial" panose="020B0604020202020204" pitchFamily="2" charset="0"/>
                              <a:ea typeface="+mn-ea"/>
                              <a:cs typeface="+mn-cs"/>
                            </a:defRPr>
                          </a:lvl4pPr>
                          <a:lvl5pPr marL="1828800" algn="l" rtl="0" fontAlgn="base">
                            <a:spcBef>
                              <a:spcPct val="0"/>
                            </a:spcBef>
                            <a:spcAft>
                              <a:spcPct val="0"/>
                            </a:spcAft>
                            <a:defRPr kern="1200">
                              <a:solidFill>
                                <a:schemeClr val="tx1"/>
                              </a:solidFill>
                              <a:latin typeface="Arial" panose="020B0604020202020204" pitchFamily="2" charset="0"/>
                              <a:ea typeface="+mn-ea"/>
                              <a:cs typeface="+mn-cs"/>
                            </a:defRPr>
                          </a:lvl5pPr>
                          <a:lvl6pPr marL="2286000" algn="l" defTabSz="914400" rtl="0" eaLnBrk="1" latinLnBrk="0" hangingPunct="1">
                            <a:defRPr kern="1200">
                              <a:solidFill>
                                <a:schemeClr val="tx1"/>
                              </a:solidFill>
                              <a:latin typeface="Arial" panose="020B0604020202020204" pitchFamily="2" charset="0"/>
                              <a:ea typeface="+mn-ea"/>
                              <a:cs typeface="+mn-cs"/>
                            </a:defRPr>
                          </a:lvl6pPr>
                          <a:lvl7pPr marL="2743200" algn="l" defTabSz="914400" rtl="0" eaLnBrk="1" latinLnBrk="0" hangingPunct="1">
                            <a:defRPr kern="1200">
                              <a:solidFill>
                                <a:schemeClr val="tx1"/>
                              </a:solidFill>
                              <a:latin typeface="Arial" panose="020B0604020202020204" pitchFamily="2" charset="0"/>
                              <a:ea typeface="+mn-ea"/>
                              <a:cs typeface="+mn-cs"/>
                            </a:defRPr>
                          </a:lvl7pPr>
                          <a:lvl8pPr marL="3200400" algn="l" defTabSz="914400" rtl="0" eaLnBrk="1" latinLnBrk="0" hangingPunct="1">
                            <a:defRPr kern="1200">
                              <a:solidFill>
                                <a:schemeClr val="tx1"/>
                              </a:solidFill>
                              <a:latin typeface="Arial" panose="020B0604020202020204" pitchFamily="2" charset="0"/>
                              <a:ea typeface="+mn-ea"/>
                              <a:cs typeface="+mn-cs"/>
                            </a:defRPr>
                          </a:lvl8pPr>
                          <a:lvl9pPr marL="3657600" algn="l" defTabSz="914400" rtl="0" eaLnBrk="1" latinLnBrk="0" hangingPunct="1">
                            <a:defRPr kern="1200">
                              <a:solidFill>
                                <a:schemeClr val="tx1"/>
                              </a:solidFill>
                              <a:latin typeface="Arial" panose="020B0604020202020204" pitchFamily="2" charset="0"/>
                              <a:ea typeface="+mn-ea"/>
                              <a:cs typeface="+mn-cs"/>
                            </a:defRPr>
                          </a:lvl9pPr>
                        </a:lstStyle>
                        <a:p>
                          <a:r>
                            <a:rPr lang="en-US" altLang="zh-CN" sz="1500">
                              <a:solidFill>
                                <a:srgbClr val="000000"/>
                              </a:solidFill>
                              <a:latin typeface="Computer Modern" charset="0"/>
                              <a:ea typeface="SimSun" panose="02010600030101010101" charset="-122"/>
                            </a:rPr>
                            <a:t>=</a:t>
                          </a:r>
                          <a:endParaRPr lang="en-US" altLang="zh-CN" sz="2400">
                            <a:latin typeface="Times New Roman" panose="02020603050405020304" charset="0"/>
                            <a:ea typeface="SimSun" panose="02010600030101010101" charset="-122"/>
                          </a:endParaRPr>
                        </a:p>
                      </a:txBody>
                      <a:useSpRect/>
                    </a:txSp>
                  </a:sp>
                  <a:sp>
                    <a:nvSpPr>
                      <a:cNvPr id="52264" name="Rectangle 40"/>
                      <a:cNvSpPr>
                        <a:spLocks noChangeArrowheads="1"/>
                      </a:cNvSpPr>
                    </a:nvSpPr>
                    <a:spPr bwMode="auto">
                      <a:xfrm>
                        <a:off x="6477000" y="3173413"/>
                        <a:ext cx="190500" cy="228600"/>
                      </a:xfrm>
                      <a:prstGeom prst="rect">
                        <a:avLst/>
                      </a:prstGeom>
                      <a:noFill/>
                      <a:ln w="9525">
                        <a:noFill/>
                        <a:miter lim="800000"/>
                      </a:ln>
                    </a:spPr>
                    <a:txSp>
                      <a:txBody>
                        <a:bodyPr wrap="none" lIns="0" tIns="0" rIns="0" bIns="0">
                          <a:spAutoFit/>
                        </a:bodyPr>
                        <a:lstStyle>
                          <a:defPPr>
                            <a:defRPr lang="en-US"/>
                          </a:defPPr>
                          <a:lvl1pPr algn="l" rtl="0" fontAlgn="base">
                            <a:spcBef>
                              <a:spcPct val="0"/>
                            </a:spcBef>
                            <a:spcAft>
                              <a:spcPct val="0"/>
                            </a:spcAft>
                            <a:defRPr kern="1200">
                              <a:solidFill>
                                <a:schemeClr val="tx1"/>
                              </a:solidFill>
                              <a:latin typeface="Arial" panose="020B0604020202020204" pitchFamily="2" charset="0"/>
                              <a:ea typeface="+mn-ea"/>
                              <a:cs typeface="+mn-cs"/>
                            </a:defRPr>
                          </a:lvl1pPr>
                          <a:lvl2pPr marL="457200" algn="l" rtl="0" fontAlgn="base">
                            <a:spcBef>
                              <a:spcPct val="0"/>
                            </a:spcBef>
                            <a:spcAft>
                              <a:spcPct val="0"/>
                            </a:spcAft>
                            <a:defRPr kern="1200">
                              <a:solidFill>
                                <a:schemeClr val="tx1"/>
                              </a:solidFill>
                              <a:latin typeface="Arial" panose="020B0604020202020204" pitchFamily="2" charset="0"/>
                              <a:ea typeface="+mn-ea"/>
                              <a:cs typeface="+mn-cs"/>
                            </a:defRPr>
                          </a:lvl2pPr>
                          <a:lvl3pPr marL="914400" algn="l" rtl="0" fontAlgn="base">
                            <a:spcBef>
                              <a:spcPct val="0"/>
                            </a:spcBef>
                            <a:spcAft>
                              <a:spcPct val="0"/>
                            </a:spcAft>
                            <a:defRPr kern="1200">
                              <a:solidFill>
                                <a:schemeClr val="tx1"/>
                              </a:solidFill>
                              <a:latin typeface="Arial" panose="020B0604020202020204" pitchFamily="2" charset="0"/>
                              <a:ea typeface="+mn-ea"/>
                              <a:cs typeface="+mn-cs"/>
                            </a:defRPr>
                          </a:lvl3pPr>
                          <a:lvl4pPr marL="1371600" algn="l" rtl="0" fontAlgn="base">
                            <a:spcBef>
                              <a:spcPct val="0"/>
                            </a:spcBef>
                            <a:spcAft>
                              <a:spcPct val="0"/>
                            </a:spcAft>
                            <a:defRPr kern="1200">
                              <a:solidFill>
                                <a:schemeClr val="tx1"/>
                              </a:solidFill>
                              <a:latin typeface="Arial" panose="020B0604020202020204" pitchFamily="2" charset="0"/>
                              <a:ea typeface="+mn-ea"/>
                              <a:cs typeface="+mn-cs"/>
                            </a:defRPr>
                          </a:lvl4pPr>
                          <a:lvl5pPr marL="1828800" algn="l" rtl="0" fontAlgn="base">
                            <a:spcBef>
                              <a:spcPct val="0"/>
                            </a:spcBef>
                            <a:spcAft>
                              <a:spcPct val="0"/>
                            </a:spcAft>
                            <a:defRPr kern="1200">
                              <a:solidFill>
                                <a:schemeClr val="tx1"/>
                              </a:solidFill>
                              <a:latin typeface="Arial" panose="020B0604020202020204" pitchFamily="2" charset="0"/>
                              <a:ea typeface="+mn-ea"/>
                              <a:cs typeface="+mn-cs"/>
                            </a:defRPr>
                          </a:lvl5pPr>
                          <a:lvl6pPr marL="2286000" algn="l" defTabSz="914400" rtl="0" eaLnBrk="1" latinLnBrk="0" hangingPunct="1">
                            <a:defRPr kern="1200">
                              <a:solidFill>
                                <a:schemeClr val="tx1"/>
                              </a:solidFill>
                              <a:latin typeface="Arial" panose="020B0604020202020204" pitchFamily="2" charset="0"/>
                              <a:ea typeface="+mn-ea"/>
                              <a:cs typeface="+mn-cs"/>
                            </a:defRPr>
                          </a:lvl6pPr>
                          <a:lvl7pPr marL="2743200" algn="l" defTabSz="914400" rtl="0" eaLnBrk="1" latinLnBrk="0" hangingPunct="1">
                            <a:defRPr kern="1200">
                              <a:solidFill>
                                <a:schemeClr val="tx1"/>
                              </a:solidFill>
                              <a:latin typeface="Arial" panose="020B0604020202020204" pitchFamily="2" charset="0"/>
                              <a:ea typeface="+mn-ea"/>
                              <a:cs typeface="+mn-cs"/>
                            </a:defRPr>
                          </a:lvl7pPr>
                          <a:lvl8pPr marL="3200400" algn="l" defTabSz="914400" rtl="0" eaLnBrk="1" latinLnBrk="0" hangingPunct="1">
                            <a:defRPr kern="1200">
                              <a:solidFill>
                                <a:schemeClr val="tx1"/>
                              </a:solidFill>
                              <a:latin typeface="Arial" panose="020B0604020202020204" pitchFamily="2" charset="0"/>
                              <a:ea typeface="+mn-ea"/>
                              <a:cs typeface="+mn-cs"/>
                            </a:defRPr>
                          </a:lvl8pPr>
                          <a:lvl9pPr marL="3657600" algn="l" defTabSz="914400" rtl="0" eaLnBrk="1" latinLnBrk="0" hangingPunct="1">
                            <a:defRPr kern="1200">
                              <a:solidFill>
                                <a:schemeClr val="tx1"/>
                              </a:solidFill>
                              <a:latin typeface="Arial" panose="020B0604020202020204" pitchFamily="2" charset="0"/>
                              <a:ea typeface="+mn-ea"/>
                              <a:cs typeface="+mn-cs"/>
                            </a:defRPr>
                          </a:lvl9pPr>
                        </a:lstStyle>
                        <a:p>
                          <a:r>
                            <a:rPr lang="en-US" altLang="zh-CN" sz="1500">
                              <a:solidFill>
                                <a:srgbClr val="000000"/>
                              </a:solidFill>
                              <a:latin typeface="Computer Modern" charset="0"/>
                              <a:ea typeface="SimSun" panose="02010600030101010101" charset="-122"/>
                            </a:rPr>
                            <a:t>[R</a:t>
                          </a:r>
                          <a:endParaRPr lang="en-US" altLang="zh-CN" sz="2400">
                            <a:latin typeface="Times New Roman" panose="02020603050405020304" charset="0"/>
                            <a:ea typeface="SimSun" panose="02010600030101010101" charset="-122"/>
                          </a:endParaRPr>
                        </a:p>
                      </a:txBody>
                      <a:useSpRect/>
                    </a:txSp>
                  </a:sp>
                  <a:sp>
                    <a:nvSpPr>
                      <a:cNvPr id="52265" name="Rectangle 41"/>
                      <a:cNvSpPr>
                        <a:spLocks noChangeArrowheads="1"/>
                      </a:cNvSpPr>
                    </a:nvSpPr>
                    <a:spPr bwMode="auto">
                      <a:xfrm>
                        <a:off x="6672263" y="3173413"/>
                        <a:ext cx="42862" cy="228600"/>
                      </a:xfrm>
                      <a:prstGeom prst="rect">
                        <a:avLst/>
                      </a:prstGeom>
                      <a:noFill/>
                      <a:ln w="9525">
                        <a:noFill/>
                        <a:miter lim="800000"/>
                      </a:ln>
                    </a:spPr>
                    <a:txSp>
                      <a:txBody>
                        <a:bodyPr wrap="none" lIns="0" tIns="0" rIns="0" bIns="0">
                          <a:spAutoFit/>
                        </a:bodyPr>
                        <a:lstStyle>
                          <a:defPPr>
                            <a:defRPr lang="en-US"/>
                          </a:defPPr>
                          <a:lvl1pPr algn="l" rtl="0" fontAlgn="base">
                            <a:spcBef>
                              <a:spcPct val="0"/>
                            </a:spcBef>
                            <a:spcAft>
                              <a:spcPct val="0"/>
                            </a:spcAft>
                            <a:defRPr kern="1200">
                              <a:solidFill>
                                <a:schemeClr val="tx1"/>
                              </a:solidFill>
                              <a:latin typeface="Arial" panose="020B0604020202020204" pitchFamily="2" charset="0"/>
                              <a:ea typeface="+mn-ea"/>
                              <a:cs typeface="+mn-cs"/>
                            </a:defRPr>
                          </a:lvl1pPr>
                          <a:lvl2pPr marL="457200" algn="l" rtl="0" fontAlgn="base">
                            <a:spcBef>
                              <a:spcPct val="0"/>
                            </a:spcBef>
                            <a:spcAft>
                              <a:spcPct val="0"/>
                            </a:spcAft>
                            <a:defRPr kern="1200">
                              <a:solidFill>
                                <a:schemeClr val="tx1"/>
                              </a:solidFill>
                              <a:latin typeface="Arial" panose="020B0604020202020204" pitchFamily="2" charset="0"/>
                              <a:ea typeface="+mn-ea"/>
                              <a:cs typeface="+mn-cs"/>
                            </a:defRPr>
                          </a:lvl2pPr>
                          <a:lvl3pPr marL="914400" algn="l" rtl="0" fontAlgn="base">
                            <a:spcBef>
                              <a:spcPct val="0"/>
                            </a:spcBef>
                            <a:spcAft>
                              <a:spcPct val="0"/>
                            </a:spcAft>
                            <a:defRPr kern="1200">
                              <a:solidFill>
                                <a:schemeClr val="tx1"/>
                              </a:solidFill>
                              <a:latin typeface="Arial" panose="020B0604020202020204" pitchFamily="2" charset="0"/>
                              <a:ea typeface="+mn-ea"/>
                              <a:cs typeface="+mn-cs"/>
                            </a:defRPr>
                          </a:lvl3pPr>
                          <a:lvl4pPr marL="1371600" algn="l" rtl="0" fontAlgn="base">
                            <a:spcBef>
                              <a:spcPct val="0"/>
                            </a:spcBef>
                            <a:spcAft>
                              <a:spcPct val="0"/>
                            </a:spcAft>
                            <a:defRPr kern="1200">
                              <a:solidFill>
                                <a:schemeClr val="tx1"/>
                              </a:solidFill>
                              <a:latin typeface="Arial" panose="020B0604020202020204" pitchFamily="2" charset="0"/>
                              <a:ea typeface="+mn-ea"/>
                              <a:cs typeface="+mn-cs"/>
                            </a:defRPr>
                          </a:lvl4pPr>
                          <a:lvl5pPr marL="1828800" algn="l" rtl="0" fontAlgn="base">
                            <a:spcBef>
                              <a:spcPct val="0"/>
                            </a:spcBef>
                            <a:spcAft>
                              <a:spcPct val="0"/>
                            </a:spcAft>
                            <a:defRPr kern="1200">
                              <a:solidFill>
                                <a:schemeClr val="tx1"/>
                              </a:solidFill>
                              <a:latin typeface="Arial" panose="020B0604020202020204" pitchFamily="2" charset="0"/>
                              <a:ea typeface="+mn-ea"/>
                              <a:cs typeface="+mn-cs"/>
                            </a:defRPr>
                          </a:lvl5pPr>
                          <a:lvl6pPr marL="2286000" algn="l" defTabSz="914400" rtl="0" eaLnBrk="1" latinLnBrk="0" hangingPunct="1">
                            <a:defRPr kern="1200">
                              <a:solidFill>
                                <a:schemeClr val="tx1"/>
                              </a:solidFill>
                              <a:latin typeface="Arial" panose="020B0604020202020204" pitchFamily="2" charset="0"/>
                              <a:ea typeface="+mn-ea"/>
                              <a:cs typeface="+mn-cs"/>
                            </a:defRPr>
                          </a:lvl6pPr>
                          <a:lvl7pPr marL="2743200" algn="l" defTabSz="914400" rtl="0" eaLnBrk="1" latinLnBrk="0" hangingPunct="1">
                            <a:defRPr kern="1200">
                              <a:solidFill>
                                <a:schemeClr val="tx1"/>
                              </a:solidFill>
                              <a:latin typeface="Arial" panose="020B0604020202020204" pitchFamily="2" charset="0"/>
                              <a:ea typeface="+mn-ea"/>
                              <a:cs typeface="+mn-cs"/>
                            </a:defRPr>
                          </a:lvl7pPr>
                          <a:lvl8pPr marL="3200400" algn="l" defTabSz="914400" rtl="0" eaLnBrk="1" latinLnBrk="0" hangingPunct="1">
                            <a:defRPr kern="1200">
                              <a:solidFill>
                                <a:schemeClr val="tx1"/>
                              </a:solidFill>
                              <a:latin typeface="Arial" panose="020B0604020202020204" pitchFamily="2" charset="0"/>
                              <a:ea typeface="+mn-ea"/>
                              <a:cs typeface="+mn-cs"/>
                            </a:defRPr>
                          </a:lvl8pPr>
                          <a:lvl9pPr marL="3657600" algn="l" defTabSz="914400" rtl="0" eaLnBrk="1" latinLnBrk="0" hangingPunct="1">
                            <a:defRPr kern="1200">
                              <a:solidFill>
                                <a:schemeClr val="tx1"/>
                              </a:solidFill>
                              <a:latin typeface="Arial" panose="020B0604020202020204" pitchFamily="2" charset="0"/>
                              <a:ea typeface="+mn-ea"/>
                              <a:cs typeface="+mn-cs"/>
                            </a:defRPr>
                          </a:lvl9pPr>
                        </a:lstStyle>
                        <a:p>
                          <a:r>
                            <a:rPr lang="en-US" altLang="zh-CN" sz="1500" i="1">
                              <a:solidFill>
                                <a:srgbClr val="000000"/>
                              </a:solidFill>
                              <a:latin typeface="Computer Modern" charset="0"/>
                              <a:ea typeface="SimSun" panose="02010600030101010101" charset="-122"/>
                            </a:rPr>
                            <a:t>i</a:t>
                          </a:r>
                          <a:endParaRPr lang="en-US" altLang="zh-CN" sz="2400" i="1">
                            <a:latin typeface="Times New Roman" panose="02020603050405020304" charset="0"/>
                            <a:ea typeface="SimSun" panose="02010600030101010101" charset="-122"/>
                          </a:endParaRPr>
                        </a:p>
                      </a:txBody>
                      <a:useSpRect/>
                    </a:txSp>
                  </a:sp>
                  <a:sp>
                    <a:nvSpPr>
                      <a:cNvPr id="52266" name="Rectangle 42"/>
                      <a:cNvSpPr>
                        <a:spLocks noChangeArrowheads="1"/>
                      </a:cNvSpPr>
                    </a:nvSpPr>
                    <a:spPr bwMode="auto">
                      <a:xfrm>
                        <a:off x="6750050" y="3173413"/>
                        <a:ext cx="52388" cy="228600"/>
                      </a:xfrm>
                      <a:prstGeom prst="rect">
                        <a:avLst/>
                      </a:prstGeom>
                      <a:noFill/>
                      <a:ln w="9525">
                        <a:noFill/>
                        <a:miter lim="800000"/>
                      </a:ln>
                    </a:spPr>
                    <a:txSp>
                      <a:txBody>
                        <a:bodyPr wrap="none" lIns="0" tIns="0" rIns="0" bIns="0">
                          <a:spAutoFit/>
                        </a:bodyPr>
                        <a:lstStyle>
                          <a:defPPr>
                            <a:defRPr lang="en-US"/>
                          </a:defPPr>
                          <a:lvl1pPr algn="l" rtl="0" fontAlgn="base">
                            <a:spcBef>
                              <a:spcPct val="0"/>
                            </a:spcBef>
                            <a:spcAft>
                              <a:spcPct val="0"/>
                            </a:spcAft>
                            <a:defRPr kern="1200">
                              <a:solidFill>
                                <a:schemeClr val="tx1"/>
                              </a:solidFill>
                              <a:latin typeface="Arial" panose="020B0604020202020204" pitchFamily="2" charset="0"/>
                              <a:ea typeface="+mn-ea"/>
                              <a:cs typeface="+mn-cs"/>
                            </a:defRPr>
                          </a:lvl1pPr>
                          <a:lvl2pPr marL="457200" algn="l" rtl="0" fontAlgn="base">
                            <a:spcBef>
                              <a:spcPct val="0"/>
                            </a:spcBef>
                            <a:spcAft>
                              <a:spcPct val="0"/>
                            </a:spcAft>
                            <a:defRPr kern="1200">
                              <a:solidFill>
                                <a:schemeClr val="tx1"/>
                              </a:solidFill>
                              <a:latin typeface="Arial" panose="020B0604020202020204" pitchFamily="2" charset="0"/>
                              <a:ea typeface="+mn-ea"/>
                              <a:cs typeface="+mn-cs"/>
                            </a:defRPr>
                          </a:lvl2pPr>
                          <a:lvl3pPr marL="914400" algn="l" rtl="0" fontAlgn="base">
                            <a:spcBef>
                              <a:spcPct val="0"/>
                            </a:spcBef>
                            <a:spcAft>
                              <a:spcPct val="0"/>
                            </a:spcAft>
                            <a:defRPr kern="1200">
                              <a:solidFill>
                                <a:schemeClr val="tx1"/>
                              </a:solidFill>
                              <a:latin typeface="Arial" panose="020B0604020202020204" pitchFamily="2" charset="0"/>
                              <a:ea typeface="+mn-ea"/>
                              <a:cs typeface="+mn-cs"/>
                            </a:defRPr>
                          </a:lvl3pPr>
                          <a:lvl4pPr marL="1371600" algn="l" rtl="0" fontAlgn="base">
                            <a:spcBef>
                              <a:spcPct val="0"/>
                            </a:spcBef>
                            <a:spcAft>
                              <a:spcPct val="0"/>
                            </a:spcAft>
                            <a:defRPr kern="1200">
                              <a:solidFill>
                                <a:schemeClr val="tx1"/>
                              </a:solidFill>
                              <a:latin typeface="Arial" panose="020B0604020202020204" pitchFamily="2" charset="0"/>
                              <a:ea typeface="+mn-ea"/>
                              <a:cs typeface="+mn-cs"/>
                            </a:defRPr>
                          </a:lvl4pPr>
                          <a:lvl5pPr marL="1828800" algn="l" rtl="0" fontAlgn="base">
                            <a:spcBef>
                              <a:spcPct val="0"/>
                            </a:spcBef>
                            <a:spcAft>
                              <a:spcPct val="0"/>
                            </a:spcAft>
                            <a:defRPr kern="1200">
                              <a:solidFill>
                                <a:schemeClr val="tx1"/>
                              </a:solidFill>
                              <a:latin typeface="Arial" panose="020B0604020202020204" pitchFamily="2" charset="0"/>
                              <a:ea typeface="+mn-ea"/>
                              <a:cs typeface="+mn-cs"/>
                            </a:defRPr>
                          </a:lvl5pPr>
                          <a:lvl6pPr marL="2286000" algn="l" defTabSz="914400" rtl="0" eaLnBrk="1" latinLnBrk="0" hangingPunct="1">
                            <a:defRPr kern="1200">
                              <a:solidFill>
                                <a:schemeClr val="tx1"/>
                              </a:solidFill>
                              <a:latin typeface="Arial" panose="020B0604020202020204" pitchFamily="2" charset="0"/>
                              <a:ea typeface="+mn-ea"/>
                              <a:cs typeface="+mn-cs"/>
                            </a:defRPr>
                          </a:lvl6pPr>
                          <a:lvl7pPr marL="2743200" algn="l" defTabSz="914400" rtl="0" eaLnBrk="1" latinLnBrk="0" hangingPunct="1">
                            <a:defRPr kern="1200">
                              <a:solidFill>
                                <a:schemeClr val="tx1"/>
                              </a:solidFill>
                              <a:latin typeface="Arial" panose="020B0604020202020204" pitchFamily="2" charset="0"/>
                              <a:ea typeface="+mn-ea"/>
                              <a:cs typeface="+mn-cs"/>
                            </a:defRPr>
                          </a:lvl7pPr>
                          <a:lvl8pPr marL="3200400" algn="l" defTabSz="914400" rtl="0" eaLnBrk="1" latinLnBrk="0" hangingPunct="1">
                            <a:defRPr kern="1200">
                              <a:solidFill>
                                <a:schemeClr val="tx1"/>
                              </a:solidFill>
                              <a:latin typeface="Arial" panose="020B0604020202020204" pitchFamily="2" charset="0"/>
                              <a:ea typeface="+mn-ea"/>
                              <a:cs typeface="+mn-cs"/>
                            </a:defRPr>
                          </a:lvl8pPr>
                          <a:lvl9pPr marL="3657600" algn="l" defTabSz="914400" rtl="0" eaLnBrk="1" latinLnBrk="0" hangingPunct="1">
                            <a:defRPr kern="1200">
                              <a:solidFill>
                                <a:schemeClr val="tx1"/>
                              </a:solidFill>
                              <a:latin typeface="Arial" panose="020B0604020202020204" pitchFamily="2" charset="0"/>
                              <a:ea typeface="+mn-ea"/>
                              <a:cs typeface="+mn-cs"/>
                            </a:defRPr>
                          </a:lvl9pPr>
                        </a:lstStyle>
                        <a:p>
                          <a:r>
                            <a:rPr lang="en-US" altLang="zh-CN" sz="1500">
                              <a:solidFill>
                                <a:srgbClr val="000000"/>
                              </a:solidFill>
                              <a:latin typeface="Computer Modern" charset="0"/>
                              <a:ea typeface="SimSun" panose="02010600030101010101" charset="-122"/>
                            </a:rPr>
                            <a:t>]</a:t>
                          </a:r>
                          <a:endParaRPr lang="en-US" altLang="zh-CN" sz="2400">
                            <a:latin typeface="Times New Roman" panose="02020603050405020304" charset="0"/>
                            <a:ea typeface="SimSun" panose="02010600030101010101" charset="-122"/>
                          </a:endParaRPr>
                        </a:p>
                      </a:txBody>
                      <a:useSpRect/>
                    </a:txSp>
                  </a:sp>
                  <a:sp>
                    <a:nvSpPr>
                      <a:cNvPr id="52267" name="Rectangle 43"/>
                      <a:cNvSpPr>
                        <a:spLocks noChangeArrowheads="1"/>
                      </a:cNvSpPr>
                    </a:nvSpPr>
                    <a:spPr bwMode="auto">
                      <a:xfrm>
                        <a:off x="3990975" y="3408363"/>
                        <a:ext cx="519113" cy="228600"/>
                      </a:xfrm>
                      <a:prstGeom prst="rect">
                        <a:avLst/>
                      </a:prstGeom>
                      <a:noFill/>
                      <a:ln w="9525">
                        <a:noFill/>
                        <a:miter lim="800000"/>
                      </a:ln>
                    </a:spPr>
                    <a:txSp>
                      <a:txBody>
                        <a:bodyPr wrap="none" lIns="0" tIns="0" rIns="0" bIns="0">
                          <a:spAutoFit/>
                        </a:bodyPr>
                        <a:lstStyle>
                          <a:defPPr>
                            <a:defRPr lang="en-US"/>
                          </a:defPPr>
                          <a:lvl1pPr algn="l" rtl="0" fontAlgn="base">
                            <a:spcBef>
                              <a:spcPct val="0"/>
                            </a:spcBef>
                            <a:spcAft>
                              <a:spcPct val="0"/>
                            </a:spcAft>
                            <a:defRPr kern="1200">
                              <a:solidFill>
                                <a:schemeClr val="tx1"/>
                              </a:solidFill>
                              <a:latin typeface="Arial" panose="020B0604020202020204" pitchFamily="2" charset="0"/>
                              <a:ea typeface="+mn-ea"/>
                              <a:cs typeface="+mn-cs"/>
                            </a:defRPr>
                          </a:lvl1pPr>
                          <a:lvl2pPr marL="457200" algn="l" rtl="0" fontAlgn="base">
                            <a:spcBef>
                              <a:spcPct val="0"/>
                            </a:spcBef>
                            <a:spcAft>
                              <a:spcPct val="0"/>
                            </a:spcAft>
                            <a:defRPr kern="1200">
                              <a:solidFill>
                                <a:schemeClr val="tx1"/>
                              </a:solidFill>
                              <a:latin typeface="Arial" panose="020B0604020202020204" pitchFamily="2" charset="0"/>
                              <a:ea typeface="+mn-ea"/>
                              <a:cs typeface="+mn-cs"/>
                            </a:defRPr>
                          </a:lvl2pPr>
                          <a:lvl3pPr marL="914400" algn="l" rtl="0" fontAlgn="base">
                            <a:spcBef>
                              <a:spcPct val="0"/>
                            </a:spcBef>
                            <a:spcAft>
                              <a:spcPct val="0"/>
                            </a:spcAft>
                            <a:defRPr kern="1200">
                              <a:solidFill>
                                <a:schemeClr val="tx1"/>
                              </a:solidFill>
                              <a:latin typeface="Arial" panose="020B0604020202020204" pitchFamily="2" charset="0"/>
                              <a:ea typeface="+mn-ea"/>
                              <a:cs typeface="+mn-cs"/>
                            </a:defRPr>
                          </a:lvl3pPr>
                          <a:lvl4pPr marL="1371600" algn="l" rtl="0" fontAlgn="base">
                            <a:spcBef>
                              <a:spcPct val="0"/>
                            </a:spcBef>
                            <a:spcAft>
                              <a:spcPct val="0"/>
                            </a:spcAft>
                            <a:defRPr kern="1200">
                              <a:solidFill>
                                <a:schemeClr val="tx1"/>
                              </a:solidFill>
                              <a:latin typeface="Arial" panose="020B0604020202020204" pitchFamily="2" charset="0"/>
                              <a:ea typeface="+mn-ea"/>
                              <a:cs typeface="+mn-cs"/>
                            </a:defRPr>
                          </a:lvl4pPr>
                          <a:lvl5pPr marL="1828800" algn="l" rtl="0" fontAlgn="base">
                            <a:spcBef>
                              <a:spcPct val="0"/>
                            </a:spcBef>
                            <a:spcAft>
                              <a:spcPct val="0"/>
                            </a:spcAft>
                            <a:defRPr kern="1200">
                              <a:solidFill>
                                <a:schemeClr val="tx1"/>
                              </a:solidFill>
                              <a:latin typeface="Arial" panose="020B0604020202020204" pitchFamily="2" charset="0"/>
                              <a:ea typeface="+mn-ea"/>
                              <a:cs typeface="+mn-cs"/>
                            </a:defRPr>
                          </a:lvl5pPr>
                          <a:lvl6pPr marL="2286000" algn="l" defTabSz="914400" rtl="0" eaLnBrk="1" latinLnBrk="0" hangingPunct="1">
                            <a:defRPr kern="1200">
                              <a:solidFill>
                                <a:schemeClr val="tx1"/>
                              </a:solidFill>
                              <a:latin typeface="Arial" panose="020B0604020202020204" pitchFamily="2" charset="0"/>
                              <a:ea typeface="+mn-ea"/>
                              <a:cs typeface="+mn-cs"/>
                            </a:defRPr>
                          </a:lvl6pPr>
                          <a:lvl7pPr marL="2743200" algn="l" defTabSz="914400" rtl="0" eaLnBrk="1" latinLnBrk="0" hangingPunct="1">
                            <a:defRPr kern="1200">
                              <a:solidFill>
                                <a:schemeClr val="tx1"/>
                              </a:solidFill>
                              <a:latin typeface="Arial" panose="020B0604020202020204" pitchFamily="2" charset="0"/>
                              <a:ea typeface="+mn-ea"/>
                              <a:cs typeface="+mn-cs"/>
                            </a:defRPr>
                          </a:lvl7pPr>
                          <a:lvl8pPr marL="3200400" algn="l" defTabSz="914400" rtl="0" eaLnBrk="1" latinLnBrk="0" hangingPunct="1">
                            <a:defRPr kern="1200">
                              <a:solidFill>
                                <a:schemeClr val="tx1"/>
                              </a:solidFill>
                              <a:latin typeface="Arial" panose="020B0604020202020204" pitchFamily="2" charset="0"/>
                              <a:ea typeface="+mn-ea"/>
                              <a:cs typeface="+mn-cs"/>
                            </a:defRPr>
                          </a:lvl8pPr>
                          <a:lvl9pPr marL="3657600" algn="l" defTabSz="914400" rtl="0" eaLnBrk="1" latinLnBrk="0" hangingPunct="1">
                            <a:defRPr kern="1200">
                              <a:solidFill>
                                <a:schemeClr val="tx1"/>
                              </a:solidFill>
                              <a:latin typeface="Arial" panose="020B0604020202020204" pitchFamily="2" charset="0"/>
                              <a:ea typeface="+mn-ea"/>
                              <a:cs typeface="+mn-cs"/>
                            </a:defRPr>
                          </a:lvl9pPr>
                        </a:lstStyle>
                        <a:p>
                          <a:r>
                            <a:rPr lang="en-US" altLang="zh-CN" sz="1500">
                              <a:solidFill>
                                <a:srgbClr val="000000"/>
                              </a:solidFill>
                              <a:latin typeface="Computer Modern" charset="0"/>
                              <a:ea typeface="SimSun" panose="02010600030101010101" charset="-122"/>
                            </a:rPr>
                            <a:t>(LOC)</a:t>
                          </a:r>
                          <a:endParaRPr lang="en-US" altLang="zh-CN" sz="2400">
                            <a:latin typeface="Times New Roman" panose="02020603050405020304" charset="0"/>
                            <a:ea typeface="SimSun" panose="02010600030101010101" charset="-122"/>
                          </a:endParaRPr>
                        </a:p>
                      </a:txBody>
                      <a:useSpRect/>
                    </a:txSp>
                  </a:sp>
                  <a:sp>
                    <a:nvSpPr>
                      <a:cNvPr id="52268" name="Rectangle 44"/>
                      <a:cNvSpPr>
                        <a:spLocks noChangeArrowheads="1"/>
                      </a:cNvSpPr>
                    </a:nvSpPr>
                    <a:spPr bwMode="auto">
                      <a:xfrm>
                        <a:off x="5946775" y="3408363"/>
                        <a:ext cx="254000" cy="228600"/>
                      </a:xfrm>
                      <a:prstGeom prst="rect">
                        <a:avLst/>
                      </a:prstGeom>
                      <a:noFill/>
                      <a:ln w="9525">
                        <a:noFill/>
                        <a:miter lim="800000"/>
                      </a:ln>
                    </a:spPr>
                    <a:txSp>
                      <a:txBody>
                        <a:bodyPr wrap="none" lIns="0" tIns="0" rIns="0" bIns="0">
                          <a:spAutoFit/>
                        </a:bodyPr>
                        <a:lstStyle>
                          <a:defPPr>
                            <a:defRPr lang="en-US"/>
                          </a:defPPr>
                          <a:lvl1pPr algn="l" rtl="0" fontAlgn="base">
                            <a:spcBef>
                              <a:spcPct val="0"/>
                            </a:spcBef>
                            <a:spcAft>
                              <a:spcPct val="0"/>
                            </a:spcAft>
                            <a:defRPr kern="1200">
                              <a:solidFill>
                                <a:schemeClr val="tx1"/>
                              </a:solidFill>
                              <a:latin typeface="Arial" panose="020B0604020202020204" pitchFamily="2" charset="0"/>
                              <a:ea typeface="+mn-ea"/>
                              <a:cs typeface="+mn-cs"/>
                            </a:defRPr>
                          </a:lvl1pPr>
                          <a:lvl2pPr marL="457200" algn="l" rtl="0" fontAlgn="base">
                            <a:spcBef>
                              <a:spcPct val="0"/>
                            </a:spcBef>
                            <a:spcAft>
                              <a:spcPct val="0"/>
                            </a:spcAft>
                            <a:defRPr kern="1200">
                              <a:solidFill>
                                <a:schemeClr val="tx1"/>
                              </a:solidFill>
                              <a:latin typeface="Arial" panose="020B0604020202020204" pitchFamily="2" charset="0"/>
                              <a:ea typeface="+mn-ea"/>
                              <a:cs typeface="+mn-cs"/>
                            </a:defRPr>
                          </a:lvl2pPr>
                          <a:lvl3pPr marL="914400" algn="l" rtl="0" fontAlgn="base">
                            <a:spcBef>
                              <a:spcPct val="0"/>
                            </a:spcBef>
                            <a:spcAft>
                              <a:spcPct val="0"/>
                            </a:spcAft>
                            <a:defRPr kern="1200">
                              <a:solidFill>
                                <a:schemeClr val="tx1"/>
                              </a:solidFill>
                              <a:latin typeface="Arial" panose="020B0604020202020204" pitchFamily="2" charset="0"/>
                              <a:ea typeface="+mn-ea"/>
                              <a:cs typeface="+mn-cs"/>
                            </a:defRPr>
                          </a:lvl3pPr>
                          <a:lvl4pPr marL="1371600" algn="l" rtl="0" fontAlgn="base">
                            <a:spcBef>
                              <a:spcPct val="0"/>
                            </a:spcBef>
                            <a:spcAft>
                              <a:spcPct val="0"/>
                            </a:spcAft>
                            <a:defRPr kern="1200">
                              <a:solidFill>
                                <a:schemeClr val="tx1"/>
                              </a:solidFill>
                              <a:latin typeface="Arial" panose="020B0604020202020204" pitchFamily="2" charset="0"/>
                              <a:ea typeface="+mn-ea"/>
                              <a:cs typeface="+mn-cs"/>
                            </a:defRPr>
                          </a:lvl4pPr>
                          <a:lvl5pPr marL="1828800" algn="l" rtl="0" fontAlgn="base">
                            <a:spcBef>
                              <a:spcPct val="0"/>
                            </a:spcBef>
                            <a:spcAft>
                              <a:spcPct val="0"/>
                            </a:spcAft>
                            <a:defRPr kern="1200">
                              <a:solidFill>
                                <a:schemeClr val="tx1"/>
                              </a:solidFill>
                              <a:latin typeface="Arial" panose="020B0604020202020204" pitchFamily="2" charset="0"/>
                              <a:ea typeface="+mn-ea"/>
                              <a:cs typeface="+mn-cs"/>
                            </a:defRPr>
                          </a:lvl5pPr>
                          <a:lvl6pPr marL="2286000" algn="l" defTabSz="914400" rtl="0" eaLnBrk="1" latinLnBrk="0" hangingPunct="1">
                            <a:defRPr kern="1200">
                              <a:solidFill>
                                <a:schemeClr val="tx1"/>
                              </a:solidFill>
                              <a:latin typeface="Arial" panose="020B0604020202020204" pitchFamily="2" charset="0"/>
                              <a:ea typeface="+mn-ea"/>
                              <a:cs typeface="+mn-cs"/>
                            </a:defRPr>
                          </a:lvl6pPr>
                          <a:lvl7pPr marL="2743200" algn="l" defTabSz="914400" rtl="0" eaLnBrk="1" latinLnBrk="0" hangingPunct="1">
                            <a:defRPr kern="1200">
                              <a:solidFill>
                                <a:schemeClr val="tx1"/>
                              </a:solidFill>
                              <a:latin typeface="Arial" panose="020B0604020202020204" pitchFamily="2" charset="0"/>
                              <a:ea typeface="+mn-ea"/>
                              <a:cs typeface="+mn-cs"/>
                            </a:defRPr>
                          </a:lvl7pPr>
                          <a:lvl8pPr marL="3200400" algn="l" defTabSz="914400" rtl="0" eaLnBrk="1" latinLnBrk="0" hangingPunct="1">
                            <a:defRPr kern="1200">
                              <a:solidFill>
                                <a:schemeClr val="tx1"/>
                              </a:solidFill>
                              <a:latin typeface="Arial" panose="020B0604020202020204" pitchFamily="2" charset="0"/>
                              <a:ea typeface="+mn-ea"/>
                              <a:cs typeface="+mn-cs"/>
                            </a:defRPr>
                          </a:lvl8pPr>
                          <a:lvl9pPr marL="3657600" algn="l" defTabSz="914400" rtl="0" eaLnBrk="1" latinLnBrk="0" hangingPunct="1">
                            <a:defRPr kern="1200">
                              <a:solidFill>
                                <a:schemeClr val="tx1"/>
                              </a:solidFill>
                              <a:latin typeface="Arial" panose="020B0604020202020204" pitchFamily="2" charset="0"/>
                              <a:ea typeface="+mn-ea"/>
                              <a:cs typeface="+mn-cs"/>
                            </a:defRPr>
                          </a:lvl9pPr>
                        </a:lstStyle>
                        <a:p>
                          <a:r>
                            <a:rPr lang="en-US" altLang="zh-CN" sz="1500">
                              <a:solidFill>
                                <a:srgbClr val="000000"/>
                              </a:solidFill>
                              <a:latin typeface="Computer Modern" charset="0"/>
                              <a:ea typeface="SimSun" panose="02010600030101010101" charset="-122"/>
                            </a:rPr>
                            <a:t>EA</a:t>
                          </a:r>
                          <a:endParaRPr lang="en-US" altLang="zh-CN" sz="2400">
                            <a:latin typeface="Times New Roman" panose="02020603050405020304" charset="0"/>
                            <a:ea typeface="SimSun" panose="02010600030101010101" charset="-122"/>
                          </a:endParaRPr>
                        </a:p>
                      </a:txBody>
                      <a:useSpRect/>
                    </a:txSp>
                  </a:sp>
                  <a:sp>
                    <a:nvSpPr>
                      <a:cNvPr id="52269" name="Rectangle 45"/>
                      <a:cNvSpPr>
                        <a:spLocks noChangeArrowheads="1"/>
                      </a:cNvSpPr>
                    </a:nvSpPr>
                    <a:spPr bwMode="auto">
                      <a:xfrm>
                        <a:off x="6261100" y="3408363"/>
                        <a:ext cx="111125" cy="228600"/>
                      </a:xfrm>
                      <a:prstGeom prst="rect">
                        <a:avLst/>
                      </a:prstGeom>
                      <a:noFill/>
                      <a:ln w="9525">
                        <a:noFill/>
                        <a:miter lim="800000"/>
                      </a:ln>
                    </a:spPr>
                    <a:txSp>
                      <a:txBody>
                        <a:bodyPr wrap="none" lIns="0" tIns="0" rIns="0" bIns="0">
                          <a:spAutoFit/>
                        </a:bodyPr>
                        <a:lstStyle>
                          <a:defPPr>
                            <a:defRPr lang="en-US"/>
                          </a:defPPr>
                          <a:lvl1pPr algn="l" rtl="0" fontAlgn="base">
                            <a:spcBef>
                              <a:spcPct val="0"/>
                            </a:spcBef>
                            <a:spcAft>
                              <a:spcPct val="0"/>
                            </a:spcAft>
                            <a:defRPr kern="1200">
                              <a:solidFill>
                                <a:schemeClr val="tx1"/>
                              </a:solidFill>
                              <a:latin typeface="Arial" panose="020B0604020202020204" pitchFamily="2" charset="0"/>
                              <a:ea typeface="+mn-ea"/>
                              <a:cs typeface="+mn-cs"/>
                            </a:defRPr>
                          </a:lvl1pPr>
                          <a:lvl2pPr marL="457200" algn="l" rtl="0" fontAlgn="base">
                            <a:spcBef>
                              <a:spcPct val="0"/>
                            </a:spcBef>
                            <a:spcAft>
                              <a:spcPct val="0"/>
                            </a:spcAft>
                            <a:defRPr kern="1200">
                              <a:solidFill>
                                <a:schemeClr val="tx1"/>
                              </a:solidFill>
                              <a:latin typeface="Arial" panose="020B0604020202020204" pitchFamily="2" charset="0"/>
                              <a:ea typeface="+mn-ea"/>
                              <a:cs typeface="+mn-cs"/>
                            </a:defRPr>
                          </a:lvl2pPr>
                          <a:lvl3pPr marL="914400" algn="l" rtl="0" fontAlgn="base">
                            <a:spcBef>
                              <a:spcPct val="0"/>
                            </a:spcBef>
                            <a:spcAft>
                              <a:spcPct val="0"/>
                            </a:spcAft>
                            <a:defRPr kern="1200">
                              <a:solidFill>
                                <a:schemeClr val="tx1"/>
                              </a:solidFill>
                              <a:latin typeface="Arial" panose="020B0604020202020204" pitchFamily="2" charset="0"/>
                              <a:ea typeface="+mn-ea"/>
                              <a:cs typeface="+mn-cs"/>
                            </a:defRPr>
                          </a:lvl3pPr>
                          <a:lvl4pPr marL="1371600" algn="l" rtl="0" fontAlgn="base">
                            <a:spcBef>
                              <a:spcPct val="0"/>
                            </a:spcBef>
                            <a:spcAft>
                              <a:spcPct val="0"/>
                            </a:spcAft>
                            <a:defRPr kern="1200">
                              <a:solidFill>
                                <a:schemeClr val="tx1"/>
                              </a:solidFill>
                              <a:latin typeface="Arial" panose="020B0604020202020204" pitchFamily="2" charset="0"/>
                              <a:ea typeface="+mn-ea"/>
                              <a:cs typeface="+mn-cs"/>
                            </a:defRPr>
                          </a:lvl4pPr>
                          <a:lvl5pPr marL="1828800" algn="l" rtl="0" fontAlgn="base">
                            <a:spcBef>
                              <a:spcPct val="0"/>
                            </a:spcBef>
                            <a:spcAft>
                              <a:spcPct val="0"/>
                            </a:spcAft>
                            <a:defRPr kern="1200">
                              <a:solidFill>
                                <a:schemeClr val="tx1"/>
                              </a:solidFill>
                              <a:latin typeface="Arial" panose="020B0604020202020204" pitchFamily="2" charset="0"/>
                              <a:ea typeface="+mn-ea"/>
                              <a:cs typeface="+mn-cs"/>
                            </a:defRPr>
                          </a:lvl5pPr>
                          <a:lvl6pPr marL="2286000" algn="l" defTabSz="914400" rtl="0" eaLnBrk="1" latinLnBrk="0" hangingPunct="1">
                            <a:defRPr kern="1200">
                              <a:solidFill>
                                <a:schemeClr val="tx1"/>
                              </a:solidFill>
                              <a:latin typeface="Arial" panose="020B0604020202020204" pitchFamily="2" charset="0"/>
                              <a:ea typeface="+mn-ea"/>
                              <a:cs typeface="+mn-cs"/>
                            </a:defRPr>
                          </a:lvl6pPr>
                          <a:lvl7pPr marL="2743200" algn="l" defTabSz="914400" rtl="0" eaLnBrk="1" latinLnBrk="0" hangingPunct="1">
                            <a:defRPr kern="1200">
                              <a:solidFill>
                                <a:schemeClr val="tx1"/>
                              </a:solidFill>
                              <a:latin typeface="Arial" panose="020B0604020202020204" pitchFamily="2" charset="0"/>
                              <a:ea typeface="+mn-ea"/>
                              <a:cs typeface="+mn-cs"/>
                            </a:defRPr>
                          </a:lvl7pPr>
                          <a:lvl8pPr marL="3200400" algn="l" defTabSz="914400" rtl="0" eaLnBrk="1" latinLnBrk="0" hangingPunct="1">
                            <a:defRPr kern="1200">
                              <a:solidFill>
                                <a:schemeClr val="tx1"/>
                              </a:solidFill>
                              <a:latin typeface="Arial" panose="020B0604020202020204" pitchFamily="2" charset="0"/>
                              <a:ea typeface="+mn-ea"/>
                              <a:cs typeface="+mn-cs"/>
                            </a:defRPr>
                          </a:lvl8pPr>
                          <a:lvl9pPr marL="3657600" algn="l" defTabSz="914400" rtl="0" eaLnBrk="1" latinLnBrk="0" hangingPunct="1">
                            <a:defRPr kern="1200">
                              <a:solidFill>
                                <a:schemeClr val="tx1"/>
                              </a:solidFill>
                              <a:latin typeface="Arial" panose="020B0604020202020204" pitchFamily="2" charset="0"/>
                              <a:ea typeface="+mn-ea"/>
                              <a:cs typeface="+mn-cs"/>
                            </a:defRPr>
                          </a:lvl9pPr>
                        </a:lstStyle>
                        <a:p>
                          <a:r>
                            <a:rPr lang="en-US" altLang="zh-CN" sz="1500">
                              <a:solidFill>
                                <a:srgbClr val="000000"/>
                              </a:solidFill>
                              <a:latin typeface="Computer Modern" charset="0"/>
                              <a:ea typeface="SimSun" panose="02010600030101010101" charset="-122"/>
                            </a:rPr>
                            <a:t>=</a:t>
                          </a:r>
                          <a:endParaRPr lang="en-US" altLang="zh-CN" sz="2400">
                            <a:latin typeface="Times New Roman" panose="02020603050405020304" charset="0"/>
                            <a:ea typeface="SimSun" panose="02010600030101010101" charset="-122"/>
                          </a:endParaRPr>
                        </a:p>
                      </a:txBody>
                      <a:useSpRect/>
                    </a:txSp>
                  </a:sp>
                  <a:sp>
                    <a:nvSpPr>
                      <a:cNvPr id="52270" name="Rectangle 46"/>
                      <a:cNvSpPr>
                        <a:spLocks noChangeArrowheads="1"/>
                      </a:cNvSpPr>
                    </a:nvSpPr>
                    <a:spPr bwMode="auto">
                      <a:xfrm>
                        <a:off x="6477000" y="3408363"/>
                        <a:ext cx="496888" cy="228600"/>
                      </a:xfrm>
                      <a:prstGeom prst="rect">
                        <a:avLst/>
                      </a:prstGeom>
                      <a:noFill/>
                      <a:ln w="9525">
                        <a:noFill/>
                        <a:miter lim="800000"/>
                      </a:ln>
                    </a:spPr>
                    <a:txSp>
                      <a:txBody>
                        <a:bodyPr wrap="none" lIns="0" tIns="0" rIns="0" bIns="0">
                          <a:spAutoFit/>
                        </a:bodyPr>
                        <a:lstStyle>
                          <a:defPPr>
                            <a:defRPr lang="en-US"/>
                          </a:defPPr>
                          <a:lvl1pPr algn="l" rtl="0" fontAlgn="base">
                            <a:spcBef>
                              <a:spcPct val="0"/>
                            </a:spcBef>
                            <a:spcAft>
                              <a:spcPct val="0"/>
                            </a:spcAft>
                            <a:defRPr kern="1200">
                              <a:solidFill>
                                <a:schemeClr val="tx1"/>
                              </a:solidFill>
                              <a:latin typeface="Arial" panose="020B0604020202020204" pitchFamily="2" charset="0"/>
                              <a:ea typeface="+mn-ea"/>
                              <a:cs typeface="+mn-cs"/>
                            </a:defRPr>
                          </a:lvl1pPr>
                          <a:lvl2pPr marL="457200" algn="l" rtl="0" fontAlgn="base">
                            <a:spcBef>
                              <a:spcPct val="0"/>
                            </a:spcBef>
                            <a:spcAft>
                              <a:spcPct val="0"/>
                            </a:spcAft>
                            <a:defRPr kern="1200">
                              <a:solidFill>
                                <a:schemeClr val="tx1"/>
                              </a:solidFill>
                              <a:latin typeface="Arial" panose="020B0604020202020204" pitchFamily="2" charset="0"/>
                              <a:ea typeface="+mn-ea"/>
                              <a:cs typeface="+mn-cs"/>
                            </a:defRPr>
                          </a:lvl2pPr>
                          <a:lvl3pPr marL="914400" algn="l" rtl="0" fontAlgn="base">
                            <a:spcBef>
                              <a:spcPct val="0"/>
                            </a:spcBef>
                            <a:spcAft>
                              <a:spcPct val="0"/>
                            </a:spcAft>
                            <a:defRPr kern="1200">
                              <a:solidFill>
                                <a:schemeClr val="tx1"/>
                              </a:solidFill>
                              <a:latin typeface="Arial" panose="020B0604020202020204" pitchFamily="2" charset="0"/>
                              <a:ea typeface="+mn-ea"/>
                              <a:cs typeface="+mn-cs"/>
                            </a:defRPr>
                          </a:lvl3pPr>
                          <a:lvl4pPr marL="1371600" algn="l" rtl="0" fontAlgn="base">
                            <a:spcBef>
                              <a:spcPct val="0"/>
                            </a:spcBef>
                            <a:spcAft>
                              <a:spcPct val="0"/>
                            </a:spcAft>
                            <a:defRPr kern="1200">
                              <a:solidFill>
                                <a:schemeClr val="tx1"/>
                              </a:solidFill>
                              <a:latin typeface="Arial" panose="020B0604020202020204" pitchFamily="2" charset="0"/>
                              <a:ea typeface="+mn-ea"/>
                              <a:cs typeface="+mn-cs"/>
                            </a:defRPr>
                          </a:lvl4pPr>
                          <a:lvl5pPr marL="1828800" algn="l" rtl="0" fontAlgn="base">
                            <a:spcBef>
                              <a:spcPct val="0"/>
                            </a:spcBef>
                            <a:spcAft>
                              <a:spcPct val="0"/>
                            </a:spcAft>
                            <a:defRPr kern="1200">
                              <a:solidFill>
                                <a:schemeClr val="tx1"/>
                              </a:solidFill>
                              <a:latin typeface="Arial" panose="020B0604020202020204" pitchFamily="2" charset="0"/>
                              <a:ea typeface="+mn-ea"/>
                              <a:cs typeface="+mn-cs"/>
                            </a:defRPr>
                          </a:lvl5pPr>
                          <a:lvl6pPr marL="2286000" algn="l" defTabSz="914400" rtl="0" eaLnBrk="1" latinLnBrk="0" hangingPunct="1">
                            <a:defRPr kern="1200">
                              <a:solidFill>
                                <a:schemeClr val="tx1"/>
                              </a:solidFill>
                              <a:latin typeface="Arial" panose="020B0604020202020204" pitchFamily="2" charset="0"/>
                              <a:ea typeface="+mn-ea"/>
                              <a:cs typeface="+mn-cs"/>
                            </a:defRPr>
                          </a:lvl6pPr>
                          <a:lvl7pPr marL="2743200" algn="l" defTabSz="914400" rtl="0" eaLnBrk="1" latinLnBrk="0" hangingPunct="1">
                            <a:defRPr kern="1200">
                              <a:solidFill>
                                <a:schemeClr val="tx1"/>
                              </a:solidFill>
                              <a:latin typeface="Arial" panose="020B0604020202020204" pitchFamily="2" charset="0"/>
                              <a:ea typeface="+mn-ea"/>
                              <a:cs typeface="+mn-cs"/>
                            </a:defRPr>
                          </a:lvl7pPr>
                          <a:lvl8pPr marL="3200400" algn="l" defTabSz="914400" rtl="0" eaLnBrk="1" latinLnBrk="0" hangingPunct="1">
                            <a:defRPr kern="1200">
                              <a:solidFill>
                                <a:schemeClr val="tx1"/>
                              </a:solidFill>
                              <a:latin typeface="Arial" panose="020B0604020202020204" pitchFamily="2" charset="0"/>
                              <a:ea typeface="+mn-ea"/>
                              <a:cs typeface="+mn-cs"/>
                            </a:defRPr>
                          </a:lvl8pPr>
                          <a:lvl9pPr marL="3657600" algn="l" defTabSz="914400" rtl="0" eaLnBrk="1" latinLnBrk="0" hangingPunct="1">
                            <a:defRPr kern="1200">
                              <a:solidFill>
                                <a:schemeClr val="tx1"/>
                              </a:solidFill>
                              <a:latin typeface="Arial" panose="020B0604020202020204" pitchFamily="2" charset="0"/>
                              <a:ea typeface="+mn-ea"/>
                              <a:cs typeface="+mn-cs"/>
                            </a:defRPr>
                          </a:lvl9pPr>
                        </a:lstStyle>
                        <a:p>
                          <a:r>
                            <a:rPr lang="en-US" altLang="zh-CN" sz="1500">
                              <a:solidFill>
                                <a:srgbClr val="000000"/>
                              </a:solidFill>
                              <a:latin typeface="Computer Modern" charset="0"/>
                              <a:ea typeface="SimSun" panose="02010600030101010101" charset="-122"/>
                            </a:rPr>
                            <a:t>[LOC]</a:t>
                          </a:r>
                          <a:endParaRPr lang="en-US" altLang="zh-CN" sz="2400">
                            <a:latin typeface="Times New Roman" panose="02020603050405020304" charset="0"/>
                            <a:ea typeface="SimSun" panose="02010600030101010101" charset="-122"/>
                          </a:endParaRPr>
                        </a:p>
                      </a:txBody>
                      <a:useSpRect/>
                    </a:txSp>
                  </a:sp>
                  <a:sp>
                    <a:nvSpPr>
                      <a:cNvPr id="52271" name="Rectangle 47"/>
                      <a:cNvSpPr>
                        <a:spLocks noChangeArrowheads="1"/>
                      </a:cNvSpPr>
                    </a:nvSpPr>
                    <a:spPr bwMode="auto">
                      <a:xfrm>
                        <a:off x="2268538" y="3779838"/>
                        <a:ext cx="466725" cy="228600"/>
                      </a:xfrm>
                      <a:prstGeom prst="rect">
                        <a:avLst/>
                      </a:prstGeom>
                      <a:noFill/>
                      <a:ln w="9525">
                        <a:noFill/>
                        <a:miter lim="800000"/>
                      </a:ln>
                    </a:spPr>
                    <a:txSp>
                      <a:txBody>
                        <a:bodyPr wrap="none" lIns="0" tIns="0" rIns="0" bIns="0">
                          <a:spAutoFit/>
                        </a:bodyPr>
                        <a:lstStyle>
                          <a:defPPr>
                            <a:defRPr lang="en-US"/>
                          </a:defPPr>
                          <a:lvl1pPr algn="l" rtl="0" fontAlgn="base">
                            <a:spcBef>
                              <a:spcPct val="0"/>
                            </a:spcBef>
                            <a:spcAft>
                              <a:spcPct val="0"/>
                            </a:spcAft>
                            <a:defRPr kern="1200">
                              <a:solidFill>
                                <a:schemeClr val="tx1"/>
                              </a:solidFill>
                              <a:latin typeface="Arial" panose="020B0604020202020204" pitchFamily="2" charset="0"/>
                              <a:ea typeface="+mn-ea"/>
                              <a:cs typeface="+mn-cs"/>
                            </a:defRPr>
                          </a:lvl1pPr>
                          <a:lvl2pPr marL="457200" algn="l" rtl="0" fontAlgn="base">
                            <a:spcBef>
                              <a:spcPct val="0"/>
                            </a:spcBef>
                            <a:spcAft>
                              <a:spcPct val="0"/>
                            </a:spcAft>
                            <a:defRPr kern="1200">
                              <a:solidFill>
                                <a:schemeClr val="tx1"/>
                              </a:solidFill>
                              <a:latin typeface="Arial" panose="020B0604020202020204" pitchFamily="2" charset="0"/>
                              <a:ea typeface="+mn-ea"/>
                              <a:cs typeface="+mn-cs"/>
                            </a:defRPr>
                          </a:lvl2pPr>
                          <a:lvl3pPr marL="914400" algn="l" rtl="0" fontAlgn="base">
                            <a:spcBef>
                              <a:spcPct val="0"/>
                            </a:spcBef>
                            <a:spcAft>
                              <a:spcPct val="0"/>
                            </a:spcAft>
                            <a:defRPr kern="1200">
                              <a:solidFill>
                                <a:schemeClr val="tx1"/>
                              </a:solidFill>
                              <a:latin typeface="Arial" panose="020B0604020202020204" pitchFamily="2" charset="0"/>
                              <a:ea typeface="+mn-ea"/>
                              <a:cs typeface="+mn-cs"/>
                            </a:defRPr>
                          </a:lvl3pPr>
                          <a:lvl4pPr marL="1371600" algn="l" rtl="0" fontAlgn="base">
                            <a:spcBef>
                              <a:spcPct val="0"/>
                            </a:spcBef>
                            <a:spcAft>
                              <a:spcPct val="0"/>
                            </a:spcAft>
                            <a:defRPr kern="1200">
                              <a:solidFill>
                                <a:schemeClr val="tx1"/>
                              </a:solidFill>
                              <a:latin typeface="Arial" panose="020B0604020202020204" pitchFamily="2" charset="0"/>
                              <a:ea typeface="+mn-ea"/>
                              <a:cs typeface="+mn-cs"/>
                            </a:defRPr>
                          </a:lvl4pPr>
                          <a:lvl5pPr marL="1828800" algn="l" rtl="0" fontAlgn="base">
                            <a:spcBef>
                              <a:spcPct val="0"/>
                            </a:spcBef>
                            <a:spcAft>
                              <a:spcPct val="0"/>
                            </a:spcAft>
                            <a:defRPr kern="1200">
                              <a:solidFill>
                                <a:schemeClr val="tx1"/>
                              </a:solidFill>
                              <a:latin typeface="Arial" panose="020B0604020202020204" pitchFamily="2" charset="0"/>
                              <a:ea typeface="+mn-ea"/>
                              <a:cs typeface="+mn-cs"/>
                            </a:defRPr>
                          </a:lvl5pPr>
                          <a:lvl6pPr marL="2286000" algn="l" defTabSz="914400" rtl="0" eaLnBrk="1" latinLnBrk="0" hangingPunct="1">
                            <a:defRPr kern="1200">
                              <a:solidFill>
                                <a:schemeClr val="tx1"/>
                              </a:solidFill>
                              <a:latin typeface="Arial" panose="020B0604020202020204" pitchFamily="2" charset="0"/>
                              <a:ea typeface="+mn-ea"/>
                              <a:cs typeface="+mn-cs"/>
                            </a:defRPr>
                          </a:lvl6pPr>
                          <a:lvl7pPr marL="2743200" algn="l" defTabSz="914400" rtl="0" eaLnBrk="1" latinLnBrk="0" hangingPunct="1">
                            <a:defRPr kern="1200">
                              <a:solidFill>
                                <a:schemeClr val="tx1"/>
                              </a:solidFill>
                              <a:latin typeface="Arial" panose="020B0604020202020204" pitchFamily="2" charset="0"/>
                              <a:ea typeface="+mn-ea"/>
                              <a:cs typeface="+mn-cs"/>
                            </a:defRPr>
                          </a:lvl7pPr>
                          <a:lvl8pPr marL="3200400" algn="l" defTabSz="914400" rtl="0" eaLnBrk="1" latinLnBrk="0" hangingPunct="1">
                            <a:defRPr kern="1200">
                              <a:solidFill>
                                <a:schemeClr val="tx1"/>
                              </a:solidFill>
                              <a:latin typeface="Arial" panose="020B0604020202020204" pitchFamily="2" charset="0"/>
                              <a:ea typeface="+mn-ea"/>
                              <a:cs typeface="+mn-cs"/>
                            </a:defRPr>
                          </a:lvl8pPr>
                          <a:lvl9pPr marL="3657600" algn="l" defTabSz="914400" rtl="0" eaLnBrk="1" latinLnBrk="0" hangingPunct="1">
                            <a:defRPr kern="1200">
                              <a:solidFill>
                                <a:schemeClr val="tx1"/>
                              </a:solidFill>
                              <a:latin typeface="Arial" panose="020B0604020202020204" pitchFamily="2" charset="0"/>
                              <a:ea typeface="+mn-ea"/>
                              <a:cs typeface="+mn-cs"/>
                            </a:defRPr>
                          </a:lvl9pPr>
                        </a:lstStyle>
                        <a:p>
                          <a:r>
                            <a:rPr lang="en-US" altLang="zh-CN" sz="1500">
                              <a:solidFill>
                                <a:srgbClr val="000000"/>
                              </a:solidFill>
                              <a:latin typeface="Computer Modern" charset="0"/>
                              <a:ea typeface="SimSun" panose="02010600030101010101" charset="-122"/>
                            </a:rPr>
                            <a:t>Index</a:t>
                          </a:r>
                          <a:endParaRPr lang="en-US" altLang="zh-CN" sz="2400">
                            <a:latin typeface="Times New Roman" panose="02020603050405020304" charset="0"/>
                            <a:ea typeface="SimSun" panose="02010600030101010101" charset="-122"/>
                          </a:endParaRPr>
                        </a:p>
                      </a:txBody>
                      <a:useSpRect/>
                    </a:txSp>
                  </a:sp>
                  <a:sp>
                    <a:nvSpPr>
                      <a:cNvPr id="52272" name="Rectangle 48"/>
                      <a:cNvSpPr>
                        <a:spLocks noChangeArrowheads="1"/>
                      </a:cNvSpPr>
                    </a:nvSpPr>
                    <a:spPr bwMode="auto">
                      <a:xfrm>
                        <a:off x="3990975" y="3779838"/>
                        <a:ext cx="328613" cy="228600"/>
                      </a:xfrm>
                      <a:prstGeom prst="rect">
                        <a:avLst/>
                      </a:prstGeom>
                      <a:noFill/>
                      <a:ln w="9525">
                        <a:noFill/>
                        <a:miter lim="800000"/>
                      </a:ln>
                    </a:spPr>
                    <a:txSp>
                      <a:txBody>
                        <a:bodyPr wrap="none" lIns="0" tIns="0" rIns="0" bIns="0">
                          <a:spAutoFit/>
                        </a:bodyPr>
                        <a:lstStyle>
                          <a:defPPr>
                            <a:defRPr lang="en-US"/>
                          </a:defPPr>
                          <a:lvl1pPr algn="l" rtl="0" fontAlgn="base">
                            <a:spcBef>
                              <a:spcPct val="0"/>
                            </a:spcBef>
                            <a:spcAft>
                              <a:spcPct val="0"/>
                            </a:spcAft>
                            <a:defRPr kern="1200">
                              <a:solidFill>
                                <a:schemeClr val="tx1"/>
                              </a:solidFill>
                              <a:latin typeface="Arial" panose="020B0604020202020204" pitchFamily="2" charset="0"/>
                              <a:ea typeface="+mn-ea"/>
                              <a:cs typeface="+mn-cs"/>
                            </a:defRPr>
                          </a:lvl1pPr>
                          <a:lvl2pPr marL="457200" algn="l" rtl="0" fontAlgn="base">
                            <a:spcBef>
                              <a:spcPct val="0"/>
                            </a:spcBef>
                            <a:spcAft>
                              <a:spcPct val="0"/>
                            </a:spcAft>
                            <a:defRPr kern="1200">
                              <a:solidFill>
                                <a:schemeClr val="tx1"/>
                              </a:solidFill>
                              <a:latin typeface="Arial" panose="020B0604020202020204" pitchFamily="2" charset="0"/>
                              <a:ea typeface="+mn-ea"/>
                              <a:cs typeface="+mn-cs"/>
                            </a:defRPr>
                          </a:lvl2pPr>
                          <a:lvl3pPr marL="914400" algn="l" rtl="0" fontAlgn="base">
                            <a:spcBef>
                              <a:spcPct val="0"/>
                            </a:spcBef>
                            <a:spcAft>
                              <a:spcPct val="0"/>
                            </a:spcAft>
                            <a:defRPr kern="1200">
                              <a:solidFill>
                                <a:schemeClr val="tx1"/>
                              </a:solidFill>
                              <a:latin typeface="Arial" panose="020B0604020202020204" pitchFamily="2" charset="0"/>
                              <a:ea typeface="+mn-ea"/>
                              <a:cs typeface="+mn-cs"/>
                            </a:defRPr>
                          </a:lvl3pPr>
                          <a:lvl4pPr marL="1371600" algn="l" rtl="0" fontAlgn="base">
                            <a:spcBef>
                              <a:spcPct val="0"/>
                            </a:spcBef>
                            <a:spcAft>
                              <a:spcPct val="0"/>
                            </a:spcAft>
                            <a:defRPr kern="1200">
                              <a:solidFill>
                                <a:schemeClr val="tx1"/>
                              </a:solidFill>
                              <a:latin typeface="Arial" panose="020B0604020202020204" pitchFamily="2" charset="0"/>
                              <a:ea typeface="+mn-ea"/>
                              <a:cs typeface="+mn-cs"/>
                            </a:defRPr>
                          </a:lvl4pPr>
                          <a:lvl5pPr marL="1828800" algn="l" rtl="0" fontAlgn="base">
                            <a:spcBef>
                              <a:spcPct val="0"/>
                            </a:spcBef>
                            <a:spcAft>
                              <a:spcPct val="0"/>
                            </a:spcAft>
                            <a:defRPr kern="1200">
                              <a:solidFill>
                                <a:schemeClr val="tx1"/>
                              </a:solidFill>
                              <a:latin typeface="Arial" panose="020B0604020202020204" pitchFamily="2" charset="0"/>
                              <a:ea typeface="+mn-ea"/>
                              <a:cs typeface="+mn-cs"/>
                            </a:defRPr>
                          </a:lvl5pPr>
                          <a:lvl6pPr marL="2286000" algn="l" defTabSz="914400" rtl="0" eaLnBrk="1" latinLnBrk="0" hangingPunct="1">
                            <a:defRPr kern="1200">
                              <a:solidFill>
                                <a:schemeClr val="tx1"/>
                              </a:solidFill>
                              <a:latin typeface="Arial" panose="020B0604020202020204" pitchFamily="2" charset="0"/>
                              <a:ea typeface="+mn-ea"/>
                              <a:cs typeface="+mn-cs"/>
                            </a:defRPr>
                          </a:lvl6pPr>
                          <a:lvl7pPr marL="2743200" algn="l" defTabSz="914400" rtl="0" eaLnBrk="1" latinLnBrk="0" hangingPunct="1">
                            <a:defRPr kern="1200">
                              <a:solidFill>
                                <a:schemeClr val="tx1"/>
                              </a:solidFill>
                              <a:latin typeface="Arial" panose="020B0604020202020204" pitchFamily="2" charset="0"/>
                              <a:ea typeface="+mn-ea"/>
                              <a:cs typeface="+mn-cs"/>
                            </a:defRPr>
                          </a:lvl7pPr>
                          <a:lvl8pPr marL="3200400" algn="l" defTabSz="914400" rtl="0" eaLnBrk="1" latinLnBrk="0" hangingPunct="1">
                            <a:defRPr kern="1200">
                              <a:solidFill>
                                <a:schemeClr val="tx1"/>
                              </a:solidFill>
                              <a:latin typeface="Arial" panose="020B0604020202020204" pitchFamily="2" charset="0"/>
                              <a:ea typeface="+mn-ea"/>
                              <a:cs typeface="+mn-cs"/>
                            </a:defRPr>
                          </a:lvl8pPr>
                          <a:lvl9pPr marL="3657600" algn="l" defTabSz="914400" rtl="0" eaLnBrk="1" latinLnBrk="0" hangingPunct="1">
                            <a:defRPr kern="1200">
                              <a:solidFill>
                                <a:schemeClr val="tx1"/>
                              </a:solidFill>
                              <a:latin typeface="Arial" panose="020B0604020202020204" pitchFamily="2" charset="0"/>
                              <a:ea typeface="+mn-ea"/>
                              <a:cs typeface="+mn-cs"/>
                            </a:defRPr>
                          </a:lvl9pPr>
                        </a:lstStyle>
                        <a:p>
                          <a:r>
                            <a:rPr lang="en-US" altLang="zh-CN" sz="1500">
                              <a:solidFill>
                                <a:srgbClr val="000000"/>
                              </a:solidFill>
                              <a:latin typeface="Computer Modern" charset="0"/>
                              <a:ea typeface="SimSun" panose="02010600030101010101" charset="-122"/>
                            </a:rPr>
                            <a:t>X(R</a:t>
                          </a:r>
                          <a:endParaRPr lang="en-US" altLang="zh-CN" sz="2400">
                            <a:latin typeface="Times New Roman" panose="02020603050405020304" charset="0"/>
                            <a:ea typeface="SimSun" panose="02010600030101010101" charset="-122"/>
                          </a:endParaRPr>
                        </a:p>
                      </a:txBody>
                      <a:useSpRect/>
                    </a:txSp>
                  </a:sp>
                  <a:sp>
                    <a:nvSpPr>
                      <a:cNvPr id="52273" name="Rectangle 49"/>
                      <a:cNvSpPr>
                        <a:spLocks noChangeArrowheads="1"/>
                      </a:cNvSpPr>
                    </a:nvSpPr>
                    <a:spPr bwMode="auto">
                      <a:xfrm>
                        <a:off x="4343400" y="3779838"/>
                        <a:ext cx="42863" cy="228600"/>
                      </a:xfrm>
                      <a:prstGeom prst="rect">
                        <a:avLst/>
                      </a:prstGeom>
                      <a:noFill/>
                      <a:ln w="9525">
                        <a:noFill/>
                        <a:miter lim="800000"/>
                      </a:ln>
                    </a:spPr>
                    <a:txSp>
                      <a:txBody>
                        <a:bodyPr wrap="none" lIns="0" tIns="0" rIns="0" bIns="0">
                          <a:spAutoFit/>
                        </a:bodyPr>
                        <a:lstStyle>
                          <a:defPPr>
                            <a:defRPr lang="en-US"/>
                          </a:defPPr>
                          <a:lvl1pPr algn="l" rtl="0" fontAlgn="base">
                            <a:spcBef>
                              <a:spcPct val="0"/>
                            </a:spcBef>
                            <a:spcAft>
                              <a:spcPct val="0"/>
                            </a:spcAft>
                            <a:defRPr kern="1200">
                              <a:solidFill>
                                <a:schemeClr val="tx1"/>
                              </a:solidFill>
                              <a:latin typeface="Arial" panose="020B0604020202020204" pitchFamily="2" charset="0"/>
                              <a:ea typeface="+mn-ea"/>
                              <a:cs typeface="+mn-cs"/>
                            </a:defRPr>
                          </a:lvl1pPr>
                          <a:lvl2pPr marL="457200" algn="l" rtl="0" fontAlgn="base">
                            <a:spcBef>
                              <a:spcPct val="0"/>
                            </a:spcBef>
                            <a:spcAft>
                              <a:spcPct val="0"/>
                            </a:spcAft>
                            <a:defRPr kern="1200">
                              <a:solidFill>
                                <a:schemeClr val="tx1"/>
                              </a:solidFill>
                              <a:latin typeface="Arial" panose="020B0604020202020204" pitchFamily="2" charset="0"/>
                              <a:ea typeface="+mn-ea"/>
                              <a:cs typeface="+mn-cs"/>
                            </a:defRPr>
                          </a:lvl2pPr>
                          <a:lvl3pPr marL="914400" algn="l" rtl="0" fontAlgn="base">
                            <a:spcBef>
                              <a:spcPct val="0"/>
                            </a:spcBef>
                            <a:spcAft>
                              <a:spcPct val="0"/>
                            </a:spcAft>
                            <a:defRPr kern="1200">
                              <a:solidFill>
                                <a:schemeClr val="tx1"/>
                              </a:solidFill>
                              <a:latin typeface="Arial" panose="020B0604020202020204" pitchFamily="2" charset="0"/>
                              <a:ea typeface="+mn-ea"/>
                              <a:cs typeface="+mn-cs"/>
                            </a:defRPr>
                          </a:lvl3pPr>
                          <a:lvl4pPr marL="1371600" algn="l" rtl="0" fontAlgn="base">
                            <a:spcBef>
                              <a:spcPct val="0"/>
                            </a:spcBef>
                            <a:spcAft>
                              <a:spcPct val="0"/>
                            </a:spcAft>
                            <a:defRPr kern="1200">
                              <a:solidFill>
                                <a:schemeClr val="tx1"/>
                              </a:solidFill>
                              <a:latin typeface="Arial" panose="020B0604020202020204" pitchFamily="2" charset="0"/>
                              <a:ea typeface="+mn-ea"/>
                              <a:cs typeface="+mn-cs"/>
                            </a:defRPr>
                          </a:lvl4pPr>
                          <a:lvl5pPr marL="1828800" algn="l" rtl="0" fontAlgn="base">
                            <a:spcBef>
                              <a:spcPct val="0"/>
                            </a:spcBef>
                            <a:spcAft>
                              <a:spcPct val="0"/>
                            </a:spcAft>
                            <a:defRPr kern="1200">
                              <a:solidFill>
                                <a:schemeClr val="tx1"/>
                              </a:solidFill>
                              <a:latin typeface="Arial" panose="020B0604020202020204" pitchFamily="2" charset="0"/>
                              <a:ea typeface="+mn-ea"/>
                              <a:cs typeface="+mn-cs"/>
                            </a:defRPr>
                          </a:lvl5pPr>
                          <a:lvl6pPr marL="2286000" algn="l" defTabSz="914400" rtl="0" eaLnBrk="1" latinLnBrk="0" hangingPunct="1">
                            <a:defRPr kern="1200">
                              <a:solidFill>
                                <a:schemeClr val="tx1"/>
                              </a:solidFill>
                              <a:latin typeface="Arial" panose="020B0604020202020204" pitchFamily="2" charset="0"/>
                              <a:ea typeface="+mn-ea"/>
                              <a:cs typeface="+mn-cs"/>
                            </a:defRPr>
                          </a:lvl6pPr>
                          <a:lvl7pPr marL="2743200" algn="l" defTabSz="914400" rtl="0" eaLnBrk="1" latinLnBrk="0" hangingPunct="1">
                            <a:defRPr kern="1200">
                              <a:solidFill>
                                <a:schemeClr val="tx1"/>
                              </a:solidFill>
                              <a:latin typeface="Arial" panose="020B0604020202020204" pitchFamily="2" charset="0"/>
                              <a:ea typeface="+mn-ea"/>
                              <a:cs typeface="+mn-cs"/>
                            </a:defRPr>
                          </a:lvl7pPr>
                          <a:lvl8pPr marL="3200400" algn="l" defTabSz="914400" rtl="0" eaLnBrk="1" latinLnBrk="0" hangingPunct="1">
                            <a:defRPr kern="1200">
                              <a:solidFill>
                                <a:schemeClr val="tx1"/>
                              </a:solidFill>
                              <a:latin typeface="Arial" panose="020B0604020202020204" pitchFamily="2" charset="0"/>
                              <a:ea typeface="+mn-ea"/>
                              <a:cs typeface="+mn-cs"/>
                            </a:defRPr>
                          </a:lvl8pPr>
                          <a:lvl9pPr marL="3657600" algn="l" defTabSz="914400" rtl="0" eaLnBrk="1" latinLnBrk="0" hangingPunct="1">
                            <a:defRPr kern="1200">
                              <a:solidFill>
                                <a:schemeClr val="tx1"/>
                              </a:solidFill>
                              <a:latin typeface="Arial" panose="020B0604020202020204" pitchFamily="2" charset="0"/>
                              <a:ea typeface="+mn-ea"/>
                              <a:cs typeface="+mn-cs"/>
                            </a:defRPr>
                          </a:lvl9pPr>
                        </a:lstStyle>
                        <a:p>
                          <a:r>
                            <a:rPr lang="en-US" altLang="zh-CN" sz="1500" i="1">
                              <a:solidFill>
                                <a:srgbClr val="000000"/>
                              </a:solidFill>
                              <a:latin typeface="Computer Modern" charset="0"/>
                              <a:ea typeface="SimSun" panose="02010600030101010101" charset="-122"/>
                            </a:rPr>
                            <a:t>i</a:t>
                          </a:r>
                          <a:endParaRPr lang="en-US" altLang="zh-CN" sz="2400" i="1">
                            <a:latin typeface="Times New Roman" panose="02020603050405020304" charset="0"/>
                            <a:ea typeface="SimSun" panose="02010600030101010101" charset="-122"/>
                          </a:endParaRPr>
                        </a:p>
                      </a:txBody>
                      <a:useSpRect/>
                    </a:txSp>
                  </a:sp>
                  <a:sp>
                    <a:nvSpPr>
                      <a:cNvPr id="52274" name="Rectangle 50"/>
                      <a:cNvSpPr>
                        <a:spLocks noChangeArrowheads="1"/>
                      </a:cNvSpPr>
                    </a:nvSpPr>
                    <a:spPr bwMode="auto">
                      <a:xfrm>
                        <a:off x="4402138" y="3779838"/>
                        <a:ext cx="63500" cy="228600"/>
                      </a:xfrm>
                      <a:prstGeom prst="rect">
                        <a:avLst/>
                      </a:prstGeom>
                      <a:noFill/>
                      <a:ln w="9525">
                        <a:noFill/>
                        <a:miter lim="800000"/>
                      </a:ln>
                    </a:spPr>
                    <a:txSp>
                      <a:txBody>
                        <a:bodyPr wrap="none" lIns="0" tIns="0" rIns="0" bIns="0">
                          <a:spAutoFit/>
                        </a:bodyPr>
                        <a:lstStyle>
                          <a:defPPr>
                            <a:defRPr lang="en-US"/>
                          </a:defPPr>
                          <a:lvl1pPr algn="l" rtl="0" fontAlgn="base">
                            <a:spcBef>
                              <a:spcPct val="0"/>
                            </a:spcBef>
                            <a:spcAft>
                              <a:spcPct val="0"/>
                            </a:spcAft>
                            <a:defRPr kern="1200">
                              <a:solidFill>
                                <a:schemeClr val="tx1"/>
                              </a:solidFill>
                              <a:latin typeface="Arial" panose="020B0604020202020204" pitchFamily="2" charset="0"/>
                              <a:ea typeface="+mn-ea"/>
                              <a:cs typeface="+mn-cs"/>
                            </a:defRPr>
                          </a:lvl1pPr>
                          <a:lvl2pPr marL="457200" algn="l" rtl="0" fontAlgn="base">
                            <a:spcBef>
                              <a:spcPct val="0"/>
                            </a:spcBef>
                            <a:spcAft>
                              <a:spcPct val="0"/>
                            </a:spcAft>
                            <a:defRPr kern="1200">
                              <a:solidFill>
                                <a:schemeClr val="tx1"/>
                              </a:solidFill>
                              <a:latin typeface="Arial" panose="020B0604020202020204" pitchFamily="2" charset="0"/>
                              <a:ea typeface="+mn-ea"/>
                              <a:cs typeface="+mn-cs"/>
                            </a:defRPr>
                          </a:lvl2pPr>
                          <a:lvl3pPr marL="914400" algn="l" rtl="0" fontAlgn="base">
                            <a:spcBef>
                              <a:spcPct val="0"/>
                            </a:spcBef>
                            <a:spcAft>
                              <a:spcPct val="0"/>
                            </a:spcAft>
                            <a:defRPr kern="1200">
                              <a:solidFill>
                                <a:schemeClr val="tx1"/>
                              </a:solidFill>
                              <a:latin typeface="Arial" panose="020B0604020202020204" pitchFamily="2" charset="0"/>
                              <a:ea typeface="+mn-ea"/>
                              <a:cs typeface="+mn-cs"/>
                            </a:defRPr>
                          </a:lvl3pPr>
                          <a:lvl4pPr marL="1371600" algn="l" rtl="0" fontAlgn="base">
                            <a:spcBef>
                              <a:spcPct val="0"/>
                            </a:spcBef>
                            <a:spcAft>
                              <a:spcPct val="0"/>
                            </a:spcAft>
                            <a:defRPr kern="1200">
                              <a:solidFill>
                                <a:schemeClr val="tx1"/>
                              </a:solidFill>
                              <a:latin typeface="Arial" panose="020B0604020202020204" pitchFamily="2" charset="0"/>
                              <a:ea typeface="+mn-ea"/>
                              <a:cs typeface="+mn-cs"/>
                            </a:defRPr>
                          </a:lvl4pPr>
                          <a:lvl5pPr marL="1828800" algn="l" rtl="0" fontAlgn="base">
                            <a:spcBef>
                              <a:spcPct val="0"/>
                            </a:spcBef>
                            <a:spcAft>
                              <a:spcPct val="0"/>
                            </a:spcAft>
                            <a:defRPr kern="1200">
                              <a:solidFill>
                                <a:schemeClr val="tx1"/>
                              </a:solidFill>
                              <a:latin typeface="Arial" panose="020B0604020202020204" pitchFamily="2" charset="0"/>
                              <a:ea typeface="+mn-ea"/>
                              <a:cs typeface="+mn-cs"/>
                            </a:defRPr>
                          </a:lvl5pPr>
                          <a:lvl6pPr marL="2286000" algn="l" defTabSz="914400" rtl="0" eaLnBrk="1" latinLnBrk="0" hangingPunct="1">
                            <a:defRPr kern="1200">
                              <a:solidFill>
                                <a:schemeClr val="tx1"/>
                              </a:solidFill>
                              <a:latin typeface="Arial" panose="020B0604020202020204" pitchFamily="2" charset="0"/>
                              <a:ea typeface="+mn-ea"/>
                              <a:cs typeface="+mn-cs"/>
                            </a:defRPr>
                          </a:lvl6pPr>
                          <a:lvl7pPr marL="2743200" algn="l" defTabSz="914400" rtl="0" eaLnBrk="1" latinLnBrk="0" hangingPunct="1">
                            <a:defRPr kern="1200">
                              <a:solidFill>
                                <a:schemeClr val="tx1"/>
                              </a:solidFill>
                              <a:latin typeface="Arial" panose="020B0604020202020204" pitchFamily="2" charset="0"/>
                              <a:ea typeface="+mn-ea"/>
                              <a:cs typeface="+mn-cs"/>
                            </a:defRPr>
                          </a:lvl7pPr>
                          <a:lvl8pPr marL="3200400" algn="l" defTabSz="914400" rtl="0" eaLnBrk="1" latinLnBrk="0" hangingPunct="1">
                            <a:defRPr kern="1200">
                              <a:solidFill>
                                <a:schemeClr val="tx1"/>
                              </a:solidFill>
                              <a:latin typeface="Arial" panose="020B0604020202020204" pitchFamily="2" charset="0"/>
                              <a:ea typeface="+mn-ea"/>
                              <a:cs typeface="+mn-cs"/>
                            </a:defRPr>
                          </a:lvl8pPr>
                          <a:lvl9pPr marL="3657600" algn="l" defTabSz="914400" rtl="0" eaLnBrk="1" latinLnBrk="0" hangingPunct="1">
                            <a:defRPr kern="1200">
                              <a:solidFill>
                                <a:schemeClr val="tx1"/>
                              </a:solidFill>
                              <a:latin typeface="Arial" panose="020B0604020202020204" pitchFamily="2" charset="0"/>
                              <a:ea typeface="+mn-ea"/>
                              <a:cs typeface="+mn-cs"/>
                            </a:defRPr>
                          </a:lvl9pPr>
                        </a:lstStyle>
                        <a:p>
                          <a:r>
                            <a:rPr lang="en-US" altLang="zh-CN" sz="1500">
                              <a:solidFill>
                                <a:srgbClr val="000000"/>
                              </a:solidFill>
                              <a:latin typeface="Computer Modern" charset="0"/>
                              <a:ea typeface="SimSun" panose="02010600030101010101" charset="-122"/>
                            </a:rPr>
                            <a:t>)</a:t>
                          </a:r>
                          <a:endParaRPr lang="en-US" altLang="zh-CN" sz="2400">
                            <a:latin typeface="Times New Roman" panose="02020603050405020304" charset="0"/>
                            <a:ea typeface="SimSun" panose="02010600030101010101" charset="-122"/>
                          </a:endParaRPr>
                        </a:p>
                      </a:txBody>
                      <a:useSpRect/>
                    </a:txSp>
                  </a:sp>
                  <a:sp>
                    <a:nvSpPr>
                      <a:cNvPr id="52275" name="Rectangle 51"/>
                      <a:cNvSpPr>
                        <a:spLocks noChangeArrowheads="1"/>
                      </a:cNvSpPr>
                    </a:nvSpPr>
                    <a:spPr bwMode="auto">
                      <a:xfrm>
                        <a:off x="5946775" y="3779838"/>
                        <a:ext cx="254000" cy="228600"/>
                      </a:xfrm>
                      <a:prstGeom prst="rect">
                        <a:avLst/>
                      </a:prstGeom>
                      <a:noFill/>
                      <a:ln w="9525">
                        <a:noFill/>
                        <a:miter lim="800000"/>
                      </a:ln>
                    </a:spPr>
                    <a:txSp>
                      <a:txBody>
                        <a:bodyPr wrap="none" lIns="0" tIns="0" rIns="0" bIns="0">
                          <a:spAutoFit/>
                        </a:bodyPr>
                        <a:lstStyle>
                          <a:defPPr>
                            <a:defRPr lang="en-US"/>
                          </a:defPPr>
                          <a:lvl1pPr algn="l" rtl="0" fontAlgn="base">
                            <a:spcBef>
                              <a:spcPct val="0"/>
                            </a:spcBef>
                            <a:spcAft>
                              <a:spcPct val="0"/>
                            </a:spcAft>
                            <a:defRPr kern="1200">
                              <a:solidFill>
                                <a:schemeClr val="tx1"/>
                              </a:solidFill>
                              <a:latin typeface="Arial" panose="020B0604020202020204" pitchFamily="2" charset="0"/>
                              <a:ea typeface="+mn-ea"/>
                              <a:cs typeface="+mn-cs"/>
                            </a:defRPr>
                          </a:lvl1pPr>
                          <a:lvl2pPr marL="457200" algn="l" rtl="0" fontAlgn="base">
                            <a:spcBef>
                              <a:spcPct val="0"/>
                            </a:spcBef>
                            <a:spcAft>
                              <a:spcPct val="0"/>
                            </a:spcAft>
                            <a:defRPr kern="1200">
                              <a:solidFill>
                                <a:schemeClr val="tx1"/>
                              </a:solidFill>
                              <a:latin typeface="Arial" panose="020B0604020202020204" pitchFamily="2" charset="0"/>
                              <a:ea typeface="+mn-ea"/>
                              <a:cs typeface="+mn-cs"/>
                            </a:defRPr>
                          </a:lvl2pPr>
                          <a:lvl3pPr marL="914400" algn="l" rtl="0" fontAlgn="base">
                            <a:spcBef>
                              <a:spcPct val="0"/>
                            </a:spcBef>
                            <a:spcAft>
                              <a:spcPct val="0"/>
                            </a:spcAft>
                            <a:defRPr kern="1200">
                              <a:solidFill>
                                <a:schemeClr val="tx1"/>
                              </a:solidFill>
                              <a:latin typeface="Arial" panose="020B0604020202020204" pitchFamily="2" charset="0"/>
                              <a:ea typeface="+mn-ea"/>
                              <a:cs typeface="+mn-cs"/>
                            </a:defRPr>
                          </a:lvl3pPr>
                          <a:lvl4pPr marL="1371600" algn="l" rtl="0" fontAlgn="base">
                            <a:spcBef>
                              <a:spcPct val="0"/>
                            </a:spcBef>
                            <a:spcAft>
                              <a:spcPct val="0"/>
                            </a:spcAft>
                            <a:defRPr kern="1200">
                              <a:solidFill>
                                <a:schemeClr val="tx1"/>
                              </a:solidFill>
                              <a:latin typeface="Arial" panose="020B0604020202020204" pitchFamily="2" charset="0"/>
                              <a:ea typeface="+mn-ea"/>
                              <a:cs typeface="+mn-cs"/>
                            </a:defRPr>
                          </a:lvl4pPr>
                          <a:lvl5pPr marL="1828800" algn="l" rtl="0" fontAlgn="base">
                            <a:spcBef>
                              <a:spcPct val="0"/>
                            </a:spcBef>
                            <a:spcAft>
                              <a:spcPct val="0"/>
                            </a:spcAft>
                            <a:defRPr kern="1200">
                              <a:solidFill>
                                <a:schemeClr val="tx1"/>
                              </a:solidFill>
                              <a:latin typeface="Arial" panose="020B0604020202020204" pitchFamily="2" charset="0"/>
                              <a:ea typeface="+mn-ea"/>
                              <a:cs typeface="+mn-cs"/>
                            </a:defRPr>
                          </a:lvl5pPr>
                          <a:lvl6pPr marL="2286000" algn="l" defTabSz="914400" rtl="0" eaLnBrk="1" latinLnBrk="0" hangingPunct="1">
                            <a:defRPr kern="1200">
                              <a:solidFill>
                                <a:schemeClr val="tx1"/>
                              </a:solidFill>
                              <a:latin typeface="Arial" panose="020B0604020202020204" pitchFamily="2" charset="0"/>
                              <a:ea typeface="+mn-ea"/>
                              <a:cs typeface="+mn-cs"/>
                            </a:defRPr>
                          </a:lvl6pPr>
                          <a:lvl7pPr marL="2743200" algn="l" defTabSz="914400" rtl="0" eaLnBrk="1" latinLnBrk="0" hangingPunct="1">
                            <a:defRPr kern="1200">
                              <a:solidFill>
                                <a:schemeClr val="tx1"/>
                              </a:solidFill>
                              <a:latin typeface="Arial" panose="020B0604020202020204" pitchFamily="2" charset="0"/>
                              <a:ea typeface="+mn-ea"/>
                              <a:cs typeface="+mn-cs"/>
                            </a:defRPr>
                          </a:lvl7pPr>
                          <a:lvl8pPr marL="3200400" algn="l" defTabSz="914400" rtl="0" eaLnBrk="1" latinLnBrk="0" hangingPunct="1">
                            <a:defRPr kern="1200">
                              <a:solidFill>
                                <a:schemeClr val="tx1"/>
                              </a:solidFill>
                              <a:latin typeface="Arial" panose="020B0604020202020204" pitchFamily="2" charset="0"/>
                              <a:ea typeface="+mn-ea"/>
                              <a:cs typeface="+mn-cs"/>
                            </a:defRPr>
                          </a:lvl8pPr>
                          <a:lvl9pPr marL="3657600" algn="l" defTabSz="914400" rtl="0" eaLnBrk="1" latinLnBrk="0" hangingPunct="1">
                            <a:defRPr kern="1200">
                              <a:solidFill>
                                <a:schemeClr val="tx1"/>
                              </a:solidFill>
                              <a:latin typeface="Arial" panose="020B0604020202020204" pitchFamily="2" charset="0"/>
                              <a:ea typeface="+mn-ea"/>
                              <a:cs typeface="+mn-cs"/>
                            </a:defRPr>
                          </a:lvl9pPr>
                        </a:lstStyle>
                        <a:p>
                          <a:r>
                            <a:rPr lang="en-US" altLang="zh-CN" sz="1500">
                              <a:solidFill>
                                <a:srgbClr val="000000"/>
                              </a:solidFill>
                              <a:latin typeface="Computer Modern" charset="0"/>
                              <a:ea typeface="SimSun" panose="02010600030101010101" charset="-122"/>
                            </a:rPr>
                            <a:t>EA</a:t>
                          </a:r>
                          <a:endParaRPr lang="en-US" altLang="zh-CN" sz="2400">
                            <a:latin typeface="Times New Roman" panose="02020603050405020304" charset="0"/>
                            <a:ea typeface="SimSun" panose="02010600030101010101" charset="-122"/>
                          </a:endParaRPr>
                        </a:p>
                      </a:txBody>
                      <a:useSpRect/>
                    </a:txSp>
                  </a:sp>
                  <a:sp>
                    <a:nvSpPr>
                      <a:cNvPr id="52276" name="Rectangle 52"/>
                      <a:cNvSpPr>
                        <a:spLocks noChangeArrowheads="1"/>
                      </a:cNvSpPr>
                    </a:nvSpPr>
                    <a:spPr bwMode="auto">
                      <a:xfrm>
                        <a:off x="6261100" y="3779838"/>
                        <a:ext cx="111125" cy="228600"/>
                      </a:xfrm>
                      <a:prstGeom prst="rect">
                        <a:avLst/>
                      </a:prstGeom>
                      <a:noFill/>
                      <a:ln w="9525">
                        <a:noFill/>
                        <a:miter lim="800000"/>
                      </a:ln>
                    </a:spPr>
                    <a:txSp>
                      <a:txBody>
                        <a:bodyPr wrap="none" lIns="0" tIns="0" rIns="0" bIns="0">
                          <a:spAutoFit/>
                        </a:bodyPr>
                        <a:lstStyle>
                          <a:defPPr>
                            <a:defRPr lang="en-US"/>
                          </a:defPPr>
                          <a:lvl1pPr algn="l" rtl="0" fontAlgn="base">
                            <a:spcBef>
                              <a:spcPct val="0"/>
                            </a:spcBef>
                            <a:spcAft>
                              <a:spcPct val="0"/>
                            </a:spcAft>
                            <a:defRPr kern="1200">
                              <a:solidFill>
                                <a:schemeClr val="tx1"/>
                              </a:solidFill>
                              <a:latin typeface="Arial" panose="020B0604020202020204" pitchFamily="2" charset="0"/>
                              <a:ea typeface="+mn-ea"/>
                              <a:cs typeface="+mn-cs"/>
                            </a:defRPr>
                          </a:lvl1pPr>
                          <a:lvl2pPr marL="457200" algn="l" rtl="0" fontAlgn="base">
                            <a:spcBef>
                              <a:spcPct val="0"/>
                            </a:spcBef>
                            <a:spcAft>
                              <a:spcPct val="0"/>
                            </a:spcAft>
                            <a:defRPr kern="1200">
                              <a:solidFill>
                                <a:schemeClr val="tx1"/>
                              </a:solidFill>
                              <a:latin typeface="Arial" panose="020B0604020202020204" pitchFamily="2" charset="0"/>
                              <a:ea typeface="+mn-ea"/>
                              <a:cs typeface="+mn-cs"/>
                            </a:defRPr>
                          </a:lvl2pPr>
                          <a:lvl3pPr marL="914400" algn="l" rtl="0" fontAlgn="base">
                            <a:spcBef>
                              <a:spcPct val="0"/>
                            </a:spcBef>
                            <a:spcAft>
                              <a:spcPct val="0"/>
                            </a:spcAft>
                            <a:defRPr kern="1200">
                              <a:solidFill>
                                <a:schemeClr val="tx1"/>
                              </a:solidFill>
                              <a:latin typeface="Arial" panose="020B0604020202020204" pitchFamily="2" charset="0"/>
                              <a:ea typeface="+mn-ea"/>
                              <a:cs typeface="+mn-cs"/>
                            </a:defRPr>
                          </a:lvl3pPr>
                          <a:lvl4pPr marL="1371600" algn="l" rtl="0" fontAlgn="base">
                            <a:spcBef>
                              <a:spcPct val="0"/>
                            </a:spcBef>
                            <a:spcAft>
                              <a:spcPct val="0"/>
                            </a:spcAft>
                            <a:defRPr kern="1200">
                              <a:solidFill>
                                <a:schemeClr val="tx1"/>
                              </a:solidFill>
                              <a:latin typeface="Arial" panose="020B0604020202020204" pitchFamily="2" charset="0"/>
                              <a:ea typeface="+mn-ea"/>
                              <a:cs typeface="+mn-cs"/>
                            </a:defRPr>
                          </a:lvl4pPr>
                          <a:lvl5pPr marL="1828800" algn="l" rtl="0" fontAlgn="base">
                            <a:spcBef>
                              <a:spcPct val="0"/>
                            </a:spcBef>
                            <a:spcAft>
                              <a:spcPct val="0"/>
                            </a:spcAft>
                            <a:defRPr kern="1200">
                              <a:solidFill>
                                <a:schemeClr val="tx1"/>
                              </a:solidFill>
                              <a:latin typeface="Arial" panose="020B0604020202020204" pitchFamily="2" charset="0"/>
                              <a:ea typeface="+mn-ea"/>
                              <a:cs typeface="+mn-cs"/>
                            </a:defRPr>
                          </a:lvl5pPr>
                          <a:lvl6pPr marL="2286000" algn="l" defTabSz="914400" rtl="0" eaLnBrk="1" latinLnBrk="0" hangingPunct="1">
                            <a:defRPr kern="1200">
                              <a:solidFill>
                                <a:schemeClr val="tx1"/>
                              </a:solidFill>
                              <a:latin typeface="Arial" panose="020B0604020202020204" pitchFamily="2" charset="0"/>
                              <a:ea typeface="+mn-ea"/>
                              <a:cs typeface="+mn-cs"/>
                            </a:defRPr>
                          </a:lvl6pPr>
                          <a:lvl7pPr marL="2743200" algn="l" defTabSz="914400" rtl="0" eaLnBrk="1" latinLnBrk="0" hangingPunct="1">
                            <a:defRPr kern="1200">
                              <a:solidFill>
                                <a:schemeClr val="tx1"/>
                              </a:solidFill>
                              <a:latin typeface="Arial" panose="020B0604020202020204" pitchFamily="2" charset="0"/>
                              <a:ea typeface="+mn-ea"/>
                              <a:cs typeface="+mn-cs"/>
                            </a:defRPr>
                          </a:lvl7pPr>
                          <a:lvl8pPr marL="3200400" algn="l" defTabSz="914400" rtl="0" eaLnBrk="1" latinLnBrk="0" hangingPunct="1">
                            <a:defRPr kern="1200">
                              <a:solidFill>
                                <a:schemeClr val="tx1"/>
                              </a:solidFill>
                              <a:latin typeface="Arial" panose="020B0604020202020204" pitchFamily="2" charset="0"/>
                              <a:ea typeface="+mn-ea"/>
                              <a:cs typeface="+mn-cs"/>
                            </a:defRPr>
                          </a:lvl8pPr>
                          <a:lvl9pPr marL="3657600" algn="l" defTabSz="914400" rtl="0" eaLnBrk="1" latinLnBrk="0" hangingPunct="1">
                            <a:defRPr kern="1200">
                              <a:solidFill>
                                <a:schemeClr val="tx1"/>
                              </a:solidFill>
                              <a:latin typeface="Arial" panose="020B0604020202020204" pitchFamily="2" charset="0"/>
                              <a:ea typeface="+mn-ea"/>
                              <a:cs typeface="+mn-cs"/>
                            </a:defRPr>
                          </a:lvl9pPr>
                        </a:lstStyle>
                        <a:p>
                          <a:r>
                            <a:rPr lang="en-US" altLang="zh-CN" sz="1500">
                              <a:solidFill>
                                <a:srgbClr val="000000"/>
                              </a:solidFill>
                              <a:latin typeface="Computer Modern" charset="0"/>
                              <a:ea typeface="SimSun" panose="02010600030101010101" charset="-122"/>
                            </a:rPr>
                            <a:t>=</a:t>
                          </a:r>
                          <a:endParaRPr lang="en-US" altLang="zh-CN" sz="2400">
                            <a:latin typeface="Times New Roman" panose="02020603050405020304" charset="0"/>
                            <a:ea typeface="SimSun" panose="02010600030101010101" charset="-122"/>
                          </a:endParaRPr>
                        </a:p>
                      </a:txBody>
                      <a:useSpRect/>
                    </a:txSp>
                  </a:sp>
                  <a:sp>
                    <a:nvSpPr>
                      <a:cNvPr id="52277" name="Rectangle 53"/>
                      <a:cNvSpPr>
                        <a:spLocks noChangeArrowheads="1"/>
                      </a:cNvSpPr>
                    </a:nvSpPr>
                    <a:spPr bwMode="auto">
                      <a:xfrm>
                        <a:off x="6477000" y="3779838"/>
                        <a:ext cx="190500" cy="228600"/>
                      </a:xfrm>
                      <a:prstGeom prst="rect">
                        <a:avLst/>
                      </a:prstGeom>
                      <a:noFill/>
                      <a:ln w="9525">
                        <a:noFill/>
                        <a:miter lim="800000"/>
                      </a:ln>
                    </a:spPr>
                    <a:txSp>
                      <a:txBody>
                        <a:bodyPr wrap="none" lIns="0" tIns="0" rIns="0" bIns="0">
                          <a:spAutoFit/>
                        </a:bodyPr>
                        <a:lstStyle>
                          <a:defPPr>
                            <a:defRPr lang="en-US"/>
                          </a:defPPr>
                          <a:lvl1pPr algn="l" rtl="0" fontAlgn="base">
                            <a:spcBef>
                              <a:spcPct val="0"/>
                            </a:spcBef>
                            <a:spcAft>
                              <a:spcPct val="0"/>
                            </a:spcAft>
                            <a:defRPr kern="1200">
                              <a:solidFill>
                                <a:schemeClr val="tx1"/>
                              </a:solidFill>
                              <a:latin typeface="Arial" panose="020B0604020202020204" pitchFamily="2" charset="0"/>
                              <a:ea typeface="+mn-ea"/>
                              <a:cs typeface="+mn-cs"/>
                            </a:defRPr>
                          </a:lvl1pPr>
                          <a:lvl2pPr marL="457200" algn="l" rtl="0" fontAlgn="base">
                            <a:spcBef>
                              <a:spcPct val="0"/>
                            </a:spcBef>
                            <a:spcAft>
                              <a:spcPct val="0"/>
                            </a:spcAft>
                            <a:defRPr kern="1200">
                              <a:solidFill>
                                <a:schemeClr val="tx1"/>
                              </a:solidFill>
                              <a:latin typeface="Arial" panose="020B0604020202020204" pitchFamily="2" charset="0"/>
                              <a:ea typeface="+mn-ea"/>
                              <a:cs typeface="+mn-cs"/>
                            </a:defRPr>
                          </a:lvl2pPr>
                          <a:lvl3pPr marL="914400" algn="l" rtl="0" fontAlgn="base">
                            <a:spcBef>
                              <a:spcPct val="0"/>
                            </a:spcBef>
                            <a:spcAft>
                              <a:spcPct val="0"/>
                            </a:spcAft>
                            <a:defRPr kern="1200">
                              <a:solidFill>
                                <a:schemeClr val="tx1"/>
                              </a:solidFill>
                              <a:latin typeface="Arial" panose="020B0604020202020204" pitchFamily="2" charset="0"/>
                              <a:ea typeface="+mn-ea"/>
                              <a:cs typeface="+mn-cs"/>
                            </a:defRPr>
                          </a:lvl3pPr>
                          <a:lvl4pPr marL="1371600" algn="l" rtl="0" fontAlgn="base">
                            <a:spcBef>
                              <a:spcPct val="0"/>
                            </a:spcBef>
                            <a:spcAft>
                              <a:spcPct val="0"/>
                            </a:spcAft>
                            <a:defRPr kern="1200">
                              <a:solidFill>
                                <a:schemeClr val="tx1"/>
                              </a:solidFill>
                              <a:latin typeface="Arial" panose="020B0604020202020204" pitchFamily="2" charset="0"/>
                              <a:ea typeface="+mn-ea"/>
                              <a:cs typeface="+mn-cs"/>
                            </a:defRPr>
                          </a:lvl4pPr>
                          <a:lvl5pPr marL="1828800" algn="l" rtl="0" fontAlgn="base">
                            <a:spcBef>
                              <a:spcPct val="0"/>
                            </a:spcBef>
                            <a:spcAft>
                              <a:spcPct val="0"/>
                            </a:spcAft>
                            <a:defRPr kern="1200">
                              <a:solidFill>
                                <a:schemeClr val="tx1"/>
                              </a:solidFill>
                              <a:latin typeface="Arial" panose="020B0604020202020204" pitchFamily="2" charset="0"/>
                              <a:ea typeface="+mn-ea"/>
                              <a:cs typeface="+mn-cs"/>
                            </a:defRPr>
                          </a:lvl5pPr>
                          <a:lvl6pPr marL="2286000" algn="l" defTabSz="914400" rtl="0" eaLnBrk="1" latinLnBrk="0" hangingPunct="1">
                            <a:defRPr kern="1200">
                              <a:solidFill>
                                <a:schemeClr val="tx1"/>
                              </a:solidFill>
                              <a:latin typeface="Arial" panose="020B0604020202020204" pitchFamily="2" charset="0"/>
                              <a:ea typeface="+mn-ea"/>
                              <a:cs typeface="+mn-cs"/>
                            </a:defRPr>
                          </a:lvl6pPr>
                          <a:lvl7pPr marL="2743200" algn="l" defTabSz="914400" rtl="0" eaLnBrk="1" latinLnBrk="0" hangingPunct="1">
                            <a:defRPr kern="1200">
                              <a:solidFill>
                                <a:schemeClr val="tx1"/>
                              </a:solidFill>
                              <a:latin typeface="Arial" panose="020B0604020202020204" pitchFamily="2" charset="0"/>
                              <a:ea typeface="+mn-ea"/>
                              <a:cs typeface="+mn-cs"/>
                            </a:defRPr>
                          </a:lvl7pPr>
                          <a:lvl8pPr marL="3200400" algn="l" defTabSz="914400" rtl="0" eaLnBrk="1" latinLnBrk="0" hangingPunct="1">
                            <a:defRPr kern="1200">
                              <a:solidFill>
                                <a:schemeClr val="tx1"/>
                              </a:solidFill>
                              <a:latin typeface="Arial" panose="020B0604020202020204" pitchFamily="2" charset="0"/>
                              <a:ea typeface="+mn-ea"/>
                              <a:cs typeface="+mn-cs"/>
                            </a:defRPr>
                          </a:lvl8pPr>
                          <a:lvl9pPr marL="3657600" algn="l" defTabSz="914400" rtl="0" eaLnBrk="1" latinLnBrk="0" hangingPunct="1">
                            <a:defRPr kern="1200">
                              <a:solidFill>
                                <a:schemeClr val="tx1"/>
                              </a:solidFill>
                              <a:latin typeface="Arial" panose="020B0604020202020204" pitchFamily="2" charset="0"/>
                              <a:ea typeface="+mn-ea"/>
                              <a:cs typeface="+mn-cs"/>
                            </a:defRPr>
                          </a:lvl9pPr>
                        </a:lstStyle>
                        <a:p>
                          <a:r>
                            <a:rPr lang="en-US" altLang="zh-CN" sz="1500">
                              <a:solidFill>
                                <a:srgbClr val="000000"/>
                              </a:solidFill>
                              <a:latin typeface="Computer Modern" charset="0"/>
                              <a:ea typeface="SimSun" panose="02010600030101010101" charset="-122"/>
                            </a:rPr>
                            <a:t>[R</a:t>
                          </a:r>
                          <a:endParaRPr lang="en-US" altLang="zh-CN" sz="2400">
                            <a:latin typeface="Times New Roman" panose="02020603050405020304" charset="0"/>
                            <a:ea typeface="SimSun" panose="02010600030101010101" charset="-122"/>
                          </a:endParaRPr>
                        </a:p>
                      </a:txBody>
                      <a:useSpRect/>
                    </a:txSp>
                  </a:sp>
                  <a:sp>
                    <a:nvSpPr>
                      <a:cNvPr id="52278" name="Rectangle 54"/>
                      <a:cNvSpPr>
                        <a:spLocks noChangeArrowheads="1"/>
                      </a:cNvSpPr>
                    </a:nvSpPr>
                    <a:spPr bwMode="auto">
                      <a:xfrm>
                        <a:off x="6672263" y="3779838"/>
                        <a:ext cx="42862" cy="228600"/>
                      </a:xfrm>
                      <a:prstGeom prst="rect">
                        <a:avLst/>
                      </a:prstGeom>
                      <a:noFill/>
                      <a:ln w="9525">
                        <a:noFill/>
                        <a:miter lim="800000"/>
                      </a:ln>
                    </a:spPr>
                    <a:txSp>
                      <a:txBody>
                        <a:bodyPr wrap="none" lIns="0" tIns="0" rIns="0" bIns="0">
                          <a:spAutoFit/>
                        </a:bodyPr>
                        <a:lstStyle>
                          <a:defPPr>
                            <a:defRPr lang="en-US"/>
                          </a:defPPr>
                          <a:lvl1pPr algn="l" rtl="0" fontAlgn="base">
                            <a:spcBef>
                              <a:spcPct val="0"/>
                            </a:spcBef>
                            <a:spcAft>
                              <a:spcPct val="0"/>
                            </a:spcAft>
                            <a:defRPr kern="1200">
                              <a:solidFill>
                                <a:schemeClr val="tx1"/>
                              </a:solidFill>
                              <a:latin typeface="Arial" panose="020B0604020202020204" pitchFamily="2" charset="0"/>
                              <a:ea typeface="+mn-ea"/>
                              <a:cs typeface="+mn-cs"/>
                            </a:defRPr>
                          </a:lvl1pPr>
                          <a:lvl2pPr marL="457200" algn="l" rtl="0" fontAlgn="base">
                            <a:spcBef>
                              <a:spcPct val="0"/>
                            </a:spcBef>
                            <a:spcAft>
                              <a:spcPct val="0"/>
                            </a:spcAft>
                            <a:defRPr kern="1200">
                              <a:solidFill>
                                <a:schemeClr val="tx1"/>
                              </a:solidFill>
                              <a:latin typeface="Arial" panose="020B0604020202020204" pitchFamily="2" charset="0"/>
                              <a:ea typeface="+mn-ea"/>
                              <a:cs typeface="+mn-cs"/>
                            </a:defRPr>
                          </a:lvl2pPr>
                          <a:lvl3pPr marL="914400" algn="l" rtl="0" fontAlgn="base">
                            <a:spcBef>
                              <a:spcPct val="0"/>
                            </a:spcBef>
                            <a:spcAft>
                              <a:spcPct val="0"/>
                            </a:spcAft>
                            <a:defRPr kern="1200">
                              <a:solidFill>
                                <a:schemeClr val="tx1"/>
                              </a:solidFill>
                              <a:latin typeface="Arial" panose="020B0604020202020204" pitchFamily="2" charset="0"/>
                              <a:ea typeface="+mn-ea"/>
                              <a:cs typeface="+mn-cs"/>
                            </a:defRPr>
                          </a:lvl3pPr>
                          <a:lvl4pPr marL="1371600" algn="l" rtl="0" fontAlgn="base">
                            <a:spcBef>
                              <a:spcPct val="0"/>
                            </a:spcBef>
                            <a:spcAft>
                              <a:spcPct val="0"/>
                            </a:spcAft>
                            <a:defRPr kern="1200">
                              <a:solidFill>
                                <a:schemeClr val="tx1"/>
                              </a:solidFill>
                              <a:latin typeface="Arial" panose="020B0604020202020204" pitchFamily="2" charset="0"/>
                              <a:ea typeface="+mn-ea"/>
                              <a:cs typeface="+mn-cs"/>
                            </a:defRPr>
                          </a:lvl4pPr>
                          <a:lvl5pPr marL="1828800" algn="l" rtl="0" fontAlgn="base">
                            <a:spcBef>
                              <a:spcPct val="0"/>
                            </a:spcBef>
                            <a:spcAft>
                              <a:spcPct val="0"/>
                            </a:spcAft>
                            <a:defRPr kern="1200">
                              <a:solidFill>
                                <a:schemeClr val="tx1"/>
                              </a:solidFill>
                              <a:latin typeface="Arial" panose="020B0604020202020204" pitchFamily="2" charset="0"/>
                              <a:ea typeface="+mn-ea"/>
                              <a:cs typeface="+mn-cs"/>
                            </a:defRPr>
                          </a:lvl5pPr>
                          <a:lvl6pPr marL="2286000" algn="l" defTabSz="914400" rtl="0" eaLnBrk="1" latinLnBrk="0" hangingPunct="1">
                            <a:defRPr kern="1200">
                              <a:solidFill>
                                <a:schemeClr val="tx1"/>
                              </a:solidFill>
                              <a:latin typeface="Arial" panose="020B0604020202020204" pitchFamily="2" charset="0"/>
                              <a:ea typeface="+mn-ea"/>
                              <a:cs typeface="+mn-cs"/>
                            </a:defRPr>
                          </a:lvl6pPr>
                          <a:lvl7pPr marL="2743200" algn="l" defTabSz="914400" rtl="0" eaLnBrk="1" latinLnBrk="0" hangingPunct="1">
                            <a:defRPr kern="1200">
                              <a:solidFill>
                                <a:schemeClr val="tx1"/>
                              </a:solidFill>
                              <a:latin typeface="Arial" panose="020B0604020202020204" pitchFamily="2" charset="0"/>
                              <a:ea typeface="+mn-ea"/>
                              <a:cs typeface="+mn-cs"/>
                            </a:defRPr>
                          </a:lvl7pPr>
                          <a:lvl8pPr marL="3200400" algn="l" defTabSz="914400" rtl="0" eaLnBrk="1" latinLnBrk="0" hangingPunct="1">
                            <a:defRPr kern="1200">
                              <a:solidFill>
                                <a:schemeClr val="tx1"/>
                              </a:solidFill>
                              <a:latin typeface="Arial" panose="020B0604020202020204" pitchFamily="2" charset="0"/>
                              <a:ea typeface="+mn-ea"/>
                              <a:cs typeface="+mn-cs"/>
                            </a:defRPr>
                          </a:lvl8pPr>
                          <a:lvl9pPr marL="3657600" algn="l" defTabSz="914400" rtl="0" eaLnBrk="1" latinLnBrk="0" hangingPunct="1">
                            <a:defRPr kern="1200">
                              <a:solidFill>
                                <a:schemeClr val="tx1"/>
                              </a:solidFill>
                              <a:latin typeface="Arial" panose="020B0604020202020204" pitchFamily="2" charset="0"/>
                              <a:ea typeface="+mn-ea"/>
                              <a:cs typeface="+mn-cs"/>
                            </a:defRPr>
                          </a:lvl9pPr>
                        </a:lstStyle>
                        <a:p>
                          <a:r>
                            <a:rPr lang="en-US" altLang="zh-CN" sz="1500" i="1">
                              <a:solidFill>
                                <a:srgbClr val="000000"/>
                              </a:solidFill>
                              <a:latin typeface="Computer Modern" charset="0"/>
                              <a:ea typeface="SimSun" panose="02010600030101010101" charset="-122"/>
                            </a:rPr>
                            <a:t>i</a:t>
                          </a:r>
                          <a:endParaRPr lang="en-US" altLang="zh-CN" sz="2400" i="1">
                            <a:latin typeface="Times New Roman" panose="02020603050405020304" charset="0"/>
                            <a:ea typeface="SimSun" panose="02010600030101010101" charset="-122"/>
                          </a:endParaRPr>
                        </a:p>
                      </a:txBody>
                      <a:useSpRect/>
                    </a:txSp>
                  </a:sp>
                  <a:sp>
                    <a:nvSpPr>
                      <a:cNvPr id="52279" name="Rectangle 55"/>
                      <a:cNvSpPr>
                        <a:spLocks noChangeArrowheads="1"/>
                      </a:cNvSpPr>
                    </a:nvSpPr>
                    <a:spPr bwMode="auto">
                      <a:xfrm>
                        <a:off x="6750050" y="3779838"/>
                        <a:ext cx="52388" cy="228600"/>
                      </a:xfrm>
                      <a:prstGeom prst="rect">
                        <a:avLst/>
                      </a:prstGeom>
                      <a:noFill/>
                      <a:ln w="9525">
                        <a:noFill/>
                        <a:miter lim="800000"/>
                      </a:ln>
                    </a:spPr>
                    <a:txSp>
                      <a:txBody>
                        <a:bodyPr wrap="none" lIns="0" tIns="0" rIns="0" bIns="0">
                          <a:spAutoFit/>
                        </a:bodyPr>
                        <a:lstStyle>
                          <a:defPPr>
                            <a:defRPr lang="en-US"/>
                          </a:defPPr>
                          <a:lvl1pPr algn="l" rtl="0" fontAlgn="base">
                            <a:spcBef>
                              <a:spcPct val="0"/>
                            </a:spcBef>
                            <a:spcAft>
                              <a:spcPct val="0"/>
                            </a:spcAft>
                            <a:defRPr kern="1200">
                              <a:solidFill>
                                <a:schemeClr val="tx1"/>
                              </a:solidFill>
                              <a:latin typeface="Arial" panose="020B0604020202020204" pitchFamily="2" charset="0"/>
                              <a:ea typeface="+mn-ea"/>
                              <a:cs typeface="+mn-cs"/>
                            </a:defRPr>
                          </a:lvl1pPr>
                          <a:lvl2pPr marL="457200" algn="l" rtl="0" fontAlgn="base">
                            <a:spcBef>
                              <a:spcPct val="0"/>
                            </a:spcBef>
                            <a:spcAft>
                              <a:spcPct val="0"/>
                            </a:spcAft>
                            <a:defRPr kern="1200">
                              <a:solidFill>
                                <a:schemeClr val="tx1"/>
                              </a:solidFill>
                              <a:latin typeface="Arial" panose="020B0604020202020204" pitchFamily="2" charset="0"/>
                              <a:ea typeface="+mn-ea"/>
                              <a:cs typeface="+mn-cs"/>
                            </a:defRPr>
                          </a:lvl2pPr>
                          <a:lvl3pPr marL="914400" algn="l" rtl="0" fontAlgn="base">
                            <a:spcBef>
                              <a:spcPct val="0"/>
                            </a:spcBef>
                            <a:spcAft>
                              <a:spcPct val="0"/>
                            </a:spcAft>
                            <a:defRPr kern="1200">
                              <a:solidFill>
                                <a:schemeClr val="tx1"/>
                              </a:solidFill>
                              <a:latin typeface="Arial" panose="020B0604020202020204" pitchFamily="2" charset="0"/>
                              <a:ea typeface="+mn-ea"/>
                              <a:cs typeface="+mn-cs"/>
                            </a:defRPr>
                          </a:lvl3pPr>
                          <a:lvl4pPr marL="1371600" algn="l" rtl="0" fontAlgn="base">
                            <a:spcBef>
                              <a:spcPct val="0"/>
                            </a:spcBef>
                            <a:spcAft>
                              <a:spcPct val="0"/>
                            </a:spcAft>
                            <a:defRPr kern="1200">
                              <a:solidFill>
                                <a:schemeClr val="tx1"/>
                              </a:solidFill>
                              <a:latin typeface="Arial" panose="020B0604020202020204" pitchFamily="2" charset="0"/>
                              <a:ea typeface="+mn-ea"/>
                              <a:cs typeface="+mn-cs"/>
                            </a:defRPr>
                          </a:lvl4pPr>
                          <a:lvl5pPr marL="1828800" algn="l" rtl="0" fontAlgn="base">
                            <a:spcBef>
                              <a:spcPct val="0"/>
                            </a:spcBef>
                            <a:spcAft>
                              <a:spcPct val="0"/>
                            </a:spcAft>
                            <a:defRPr kern="1200">
                              <a:solidFill>
                                <a:schemeClr val="tx1"/>
                              </a:solidFill>
                              <a:latin typeface="Arial" panose="020B0604020202020204" pitchFamily="2" charset="0"/>
                              <a:ea typeface="+mn-ea"/>
                              <a:cs typeface="+mn-cs"/>
                            </a:defRPr>
                          </a:lvl5pPr>
                          <a:lvl6pPr marL="2286000" algn="l" defTabSz="914400" rtl="0" eaLnBrk="1" latinLnBrk="0" hangingPunct="1">
                            <a:defRPr kern="1200">
                              <a:solidFill>
                                <a:schemeClr val="tx1"/>
                              </a:solidFill>
                              <a:latin typeface="Arial" panose="020B0604020202020204" pitchFamily="2" charset="0"/>
                              <a:ea typeface="+mn-ea"/>
                              <a:cs typeface="+mn-cs"/>
                            </a:defRPr>
                          </a:lvl6pPr>
                          <a:lvl7pPr marL="2743200" algn="l" defTabSz="914400" rtl="0" eaLnBrk="1" latinLnBrk="0" hangingPunct="1">
                            <a:defRPr kern="1200">
                              <a:solidFill>
                                <a:schemeClr val="tx1"/>
                              </a:solidFill>
                              <a:latin typeface="Arial" panose="020B0604020202020204" pitchFamily="2" charset="0"/>
                              <a:ea typeface="+mn-ea"/>
                              <a:cs typeface="+mn-cs"/>
                            </a:defRPr>
                          </a:lvl7pPr>
                          <a:lvl8pPr marL="3200400" algn="l" defTabSz="914400" rtl="0" eaLnBrk="1" latinLnBrk="0" hangingPunct="1">
                            <a:defRPr kern="1200">
                              <a:solidFill>
                                <a:schemeClr val="tx1"/>
                              </a:solidFill>
                              <a:latin typeface="Arial" panose="020B0604020202020204" pitchFamily="2" charset="0"/>
                              <a:ea typeface="+mn-ea"/>
                              <a:cs typeface="+mn-cs"/>
                            </a:defRPr>
                          </a:lvl8pPr>
                          <a:lvl9pPr marL="3657600" algn="l" defTabSz="914400" rtl="0" eaLnBrk="1" latinLnBrk="0" hangingPunct="1">
                            <a:defRPr kern="1200">
                              <a:solidFill>
                                <a:schemeClr val="tx1"/>
                              </a:solidFill>
                              <a:latin typeface="Arial" panose="020B0604020202020204" pitchFamily="2" charset="0"/>
                              <a:ea typeface="+mn-ea"/>
                              <a:cs typeface="+mn-cs"/>
                            </a:defRPr>
                          </a:lvl9pPr>
                        </a:lstStyle>
                        <a:p>
                          <a:r>
                            <a:rPr lang="en-US" altLang="zh-CN" sz="1500">
                              <a:solidFill>
                                <a:srgbClr val="000000"/>
                              </a:solidFill>
                              <a:latin typeface="Computer Modern" charset="0"/>
                              <a:ea typeface="SimSun" panose="02010600030101010101" charset="-122"/>
                            </a:rPr>
                            <a:t>]</a:t>
                          </a:r>
                          <a:endParaRPr lang="en-US" altLang="zh-CN" sz="2400">
                            <a:latin typeface="Times New Roman" panose="02020603050405020304" charset="0"/>
                            <a:ea typeface="SimSun" panose="02010600030101010101" charset="-122"/>
                          </a:endParaRPr>
                        </a:p>
                      </a:txBody>
                      <a:useSpRect/>
                    </a:txSp>
                  </a:sp>
                  <a:sp>
                    <a:nvSpPr>
                      <a:cNvPr id="52280" name="Rectangle 56"/>
                      <a:cNvSpPr>
                        <a:spLocks noChangeArrowheads="1"/>
                      </a:cNvSpPr>
                    </a:nvSpPr>
                    <a:spPr bwMode="auto">
                      <a:xfrm>
                        <a:off x="6867525" y="3779838"/>
                        <a:ext cx="111125" cy="228600"/>
                      </a:xfrm>
                      <a:prstGeom prst="rect">
                        <a:avLst/>
                      </a:prstGeom>
                      <a:noFill/>
                      <a:ln w="9525">
                        <a:noFill/>
                        <a:miter lim="800000"/>
                      </a:ln>
                    </a:spPr>
                    <a:txSp>
                      <a:txBody>
                        <a:bodyPr wrap="none" lIns="0" tIns="0" rIns="0" bIns="0">
                          <a:spAutoFit/>
                        </a:bodyPr>
                        <a:lstStyle>
                          <a:defPPr>
                            <a:defRPr lang="en-US"/>
                          </a:defPPr>
                          <a:lvl1pPr algn="l" rtl="0" fontAlgn="base">
                            <a:spcBef>
                              <a:spcPct val="0"/>
                            </a:spcBef>
                            <a:spcAft>
                              <a:spcPct val="0"/>
                            </a:spcAft>
                            <a:defRPr kern="1200">
                              <a:solidFill>
                                <a:schemeClr val="tx1"/>
                              </a:solidFill>
                              <a:latin typeface="Arial" panose="020B0604020202020204" pitchFamily="2" charset="0"/>
                              <a:ea typeface="+mn-ea"/>
                              <a:cs typeface="+mn-cs"/>
                            </a:defRPr>
                          </a:lvl1pPr>
                          <a:lvl2pPr marL="457200" algn="l" rtl="0" fontAlgn="base">
                            <a:spcBef>
                              <a:spcPct val="0"/>
                            </a:spcBef>
                            <a:spcAft>
                              <a:spcPct val="0"/>
                            </a:spcAft>
                            <a:defRPr kern="1200">
                              <a:solidFill>
                                <a:schemeClr val="tx1"/>
                              </a:solidFill>
                              <a:latin typeface="Arial" panose="020B0604020202020204" pitchFamily="2" charset="0"/>
                              <a:ea typeface="+mn-ea"/>
                              <a:cs typeface="+mn-cs"/>
                            </a:defRPr>
                          </a:lvl2pPr>
                          <a:lvl3pPr marL="914400" algn="l" rtl="0" fontAlgn="base">
                            <a:spcBef>
                              <a:spcPct val="0"/>
                            </a:spcBef>
                            <a:spcAft>
                              <a:spcPct val="0"/>
                            </a:spcAft>
                            <a:defRPr kern="1200">
                              <a:solidFill>
                                <a:schemeClr val="tx1"/>
                              </a:solidFill>
                              <a:latin typeface="Arial" panose="020B0604020202020204" pitchFamily="2" charset="0"/>
                              <a:ea typeface="+mn-ea"/>
                              <a:cs typeface="+mn-cs"/>
                            </a:defRPr>
                          </a:lvl3pPr>
                          <a:lvl4pPr marL="1371600" algn="l" rtl="0" fontAlgn="base">
                            <a:spcBef>
                              <a:spcPct val="0"/>
                            </a:spcBef>
                            <a:spcAft>
                              <a:spcPct val="0"/>
                            </a:spcAft>
                            <a:defRPr kern="1200">
                              <a:solidFill>
                                <a:schemeClr val="tx1"/>
                              </a:solidFill>
                              <a:latin typeface="Arial" panose="020B0604020202020204" pitchFamily="2" charset="0"/>
                              <a:ea typeface="+mn-ea"/>
                              <a:cs typeface="+mn-cs"/>
                            </a:defRPr>
                          </a:lvl4pPr>
                          <a:lvl5pPr marL="1828800" algn="l" rtl="0" fontAlgn="base">
                            <a:spcBef>
                              <a:spcPct val="0"/>
                            </a:spcBef>
                            <a:spcAft>
                              <a:spcPct val="0"/>
                            </a:spcAft>
                            <a:defRPr kern="1200">
                              <a:solidFill>
                                <a:schemeClr val="tx1"/>
                              </a:solidFill>
                              <a:latin typeface="Arial" panose="020B0604020202020204" pitchFamily="2" charset="0"/>
                              <a:ea typeface="+mn-ea"/>
                              <a:cs typeface="+mn-cs"/>
                            </a:defRPr>
                          </a:lvl5pPr>
                          <a:lvl6pPr marL="2286000" algn="l" defTabSz="914400" rtl="0" eaLnBrk="1" latinLnBrk="0" hangingPunct="1">
                            <a:defRPr kern="1200">
                              <a:solidFill>
                                <a:schemeClr val="tx1"/>
                              </a:solidFill>
                              <a:latin typeface="Arial" panose="020B0604020202020204" pitchFamily="2" charset="0"/>
                              <a:ea typeface="+mn-ea"/>
                              <a:cs typeface="+mn-cs"/>
                            </a:defRPr>
                          </a:lvl6pPr>
                          <a:lvl7pPr marL="2743200" algn="l" defTabSz="914400" rtl="0" eaLnBrk="1" latinLnBrk="0" hangingPunct="1">
                            <a:defRPr kern="1200">
                              <a:solidFill>
                                <a:schemeClr val="tx1"/>
                              </a:solidFill>
                              <a:latin typeface="Arial" panose="020B0604020202020204" pitchFamily="2" charset="0"/>
                              <a:ea typeface="+mn-ea"/>
                              <a:cs typeface="+mn-cs"/>
                            </a:defRPr>
                          </a:lvl7pPr>
                          <a:lvl8pPr marL="3200400" algn="l" defTabSz="914400" rtl="0" eaLnBrk="1" latinLnBrk="0" hangingPunct="1">
                            <a:defRPr kern="1200">
                              <a:solidFill>
                                <a:schemeClr val="tx1"/>
                              </a:solidFill>
                              <a:latin typeface="Arial" panose="020B0604020202020204" pitchFamily="2" charset="0"/>
                              <a:ea typeface="+mn-ea"/>
                              <a:cs typeface="+mn-cs"/>
                            </a:defRPr>
                          </a:lvl8pPr>
                          <a:lvl9pPr marL="3657600" algn="l" defTabSz="914400" rtl="0" eaLnBrk="1" latinLnBrk="0" hangingPunct="1">
                            <a:defRPr kern="1200">
                              <a:solidFill>
                                <a:schemeClr val="tx1"/>
                              </a:solidFill>
                              <a:latin typeface="Arial" panose="020B0604020202020204" pitchFamily="2" charset="0"/>
                              <a:ea typeface="+mn-ea"/>
                              <a:cs typeface="+mn-cs"/>
                            </a:defRPr>
                          </a:lvl9pPr>
                        </a:lstStyle>
                        <a:p>
                          <a:r>
                            <a:rPr lang="en-US" altLang="zh-CN" sz="1500">
                              <a:solidFill>
                                <a:srgbClr val="000000"/>
                              </a:solidFill>
                              <a:latin typeface="Computer Modern" charset="0"/>
                              <a:ea typeface="SimSun" panose="02010600030101010101" charset="-122"/>
                            </a:rPr>
                            <a:t>+</a:t>
                          </a:r>
                          <a:endParaRPr lang="en-US" altLang="zh-CN" sz="2400">
                            <a:latin typeface="Times New Roman" panose="02020603050405020304" charset="0"/>
                            <a:ea typeface="SimSun" panose="02010600030101010101" charset="-122"/>
                          </a:endParaRPr>
                        </a:p>
                      </a:txBody>
                      <a:useSpRect/>
                    </a:txSp>
                  </a:sp>
                  <a:sp>
                    <a:nvSpPr>
                      <a:cNvPr id="52281" name="Rectangle 57"/>
                      <a:cNvSpPr>
                        <a:spLocks noChangeArrowheads="1"/>
                      </a:cNvSpPr>
                    </a:nvSpPr>
                    <a:spPr bwMode="auto">
                      <a:xfrm>
                        <a:off x="7054850" y="3779838"/>
                        <a:ext cx="127000" cy="228600"/>
                      </a:xfrm>
                      <a:prstGeom prst="rect">
                        <a:avLst/>
                      </a:prstGeom>
                      <a:noFill/>
                      <a:ln w="9525">
                        <a:noFill/>
                        <a:miter lim="800000"/>
                      </a:ln>
                    </a:spPr>
                    <a:txSp>
                      <a:txBody>
                        <a:bodyPr wrap="none" lIns="0" tIns="0" rIns="0" bIns="0">
                          <a:spAutoFit/>
                        </a:bodyPr>
                        <a:lstStyle>
                          <a:defPPr>
                            <a:defRPr lang="en-US"/>
                          </a:defPPr>
                          <a:lvl1pPr algn="l" rtl="0" fontAlgn="base">
                            <a:spcBef>
                              <a:spcPct val="0"/>
                            </a:spcBef>
                            <a:spcAft>
                              <a:spcPct val="0"/>
                            </a:spcAft>
                            <a:defRPr kern="1200">
                              <a:solidFill>
                                <a:schemeClr val="tx1"/>
                              </a:solidFill>
                              <a:latin typeface="Arial" panose="020B0604020202020204" pitchFamily="2" charset="0"/>
                              <a:ea typeface="+mn-ea"/>
                              <a:cs typeface="+mn-cs"/>
                            </a:defRPr>
                          </a:lvl1pPr>
                          <a:lvl2pPr marL="457200" algn="l" rtl="0" fontAlgn="base">
                            <a:spcBef>
                              <a:spcPct val="0"/>
                            </a:spcBef>
                            <a:spcAft>
                              <a:spcPct val="0"/>
                            </a:spcAft>
                            <a:defRPr kern="1200">
                              <a:solidFill>
                                <a:schemeClr val="tx1"/>
                              </a:solidFill>
                              <a:latin typeface="Arial" panose="020B0604020202020204" pitchFamily="2" charset="0"/>
                              <a:ea typeface="+mn-ea"/>
                              <a:cs typeface="+mn-cs"/>
                            </a:defRPr>
                          </a:lvl2pPr>
                          <a:lvl3pPr marL="914400" algn="l" rtl="0" fontAlgn="base">
                            <a:spcBef>
                              <a:spcPct val="0"/>
                            </a:spcBef>
                            <a:spcAft>
                              <a:spcPct val="0"/>
                            </a:spcAft>
                            <a:defRPr kern="1200">
                              <a:solidFill>
                                <a:schemeClr val="tx1"/>
                              </a:solidFill>
                              <a:latin typeface="Arial" panose="020B0604020202020204" pitchFamily="2" charset="0"/>
                              <a:ea typeface="+mn-ea"/>
                              <a:cs typeface="+mn-cs"/>
                            </a:defRPr>
                          </a:lvl3pPr>
                          <a:lvl4pPr marL="1371600" algn="l" rtl="0" fontAlgn="base">
                            <a:spcBef>
                              <a:spcPct val="0"/>
                            </a:spcBef>
                            <a:spcAft>
                              <a:spcPct val="0"/>
                            </a:spcAft>
                            <a:defRPr kern="1200">
                              <a:solidFill>
                                <a:schemeClr val="tx1"/>
                              </a:solidFill>
                              <a:latin typeface="Arial" panose="020B0604020202020204" pitchFamily="2" charset="0"/>
                              <a:ea typeface="+mn-ea"/>
                              <a:cs typeface="+mn-cs"/>
                            </a:defRPr>
                          </a:lvl4pPr>
                          <a:lvl5pPr marL="1828800" algn="l" rtl="0" fontAlgn="base">
                            <a:spcBef>
                              <a:spcPct val="0"/>
                            </a:spcBef>
                            <a:spcAft>
                              <a:spcPct val="0"/>
                            </a:spcAft>
                            <a:defRPr kern="1200">
                              <a:solidFill>
                                <a:schemeClr val="tx1"/>
                              </a:solidFill>
                              <a:latin typeface="Arial" panose="020B0604020202020204" pitchFamily="2" charset="0"/>
                              <a:ea typeface="+mn-ea"/>
                              <a:cs typeface="+mn-cs"/>
                            </a:defRPr>
                          </a:lvl5pPr>
                          <a:lvl6pPr marL="2286000" algn="l" defTabSz="914400" rtl="0" eaLnBrk="1" latinLnBrk="0" hangingPunct="1">
                            <a:defRPr kern="1200">
                              <a:solidFill>
                                <a:schemeClr val="tx1"/>
                              </a:solidFill>
                              <a:latin typeface="Arial" panose="020B0604020202020204" pitchFamily="2" charset="0"/>
                              <a:ea typeface="+mn-ea"/>
                              <a:cs typeface="+mn-cs"/>
                            </a:defRPr>
                          </a:lvl6pPr>
                          <a:lvl7pPr marL="2743200" algn="l" defTabSz="914400" rtl="0" eaLnBrk="1" latinLnBrk="0" hangingPunct="1">
                            <a:defRPr kern="1200">
                              <a:solidFill>
                                <a:schemeClr val="tx1"/>
                              </a:solidFill>
                              <a:latin typeface="Arial" panose="020B0604020202020204" pitchFamily="2" charset="0"/>
                              <a:ea typeface="+mn-ea"/>
                              <a:cs typeface="+mn-cs"/>
                            </a:defRPr>
                          </a:lvl7pPr>
                          <a:lvl8pPr marL="3200400" algn="l" defTabSz="914400" rtl="0" eaLnBrk="1" latinLnBrk="0" hangingPunct="1">
                            <a:defRPr kern="1200">
                              <a:solidFill>
                                <a:schemeClr val="tx1"/>
                              </a:solidFill>
                              <a:latin typeface="Arial" panose="020B0604020202020204" pitchFamily="2" charset="0"/>
                              <a:ea typeface="+mn-ea"/>
                              <a:cs typeface="+mn-cs"/>
                            </a:defRPr>
                          </a:lvl8pPr>
                          <a:lvl9pPr marL="3657600" algn="l" defTabSz="914400" rtl="0" eaLnBrk="1" latinLnBrk="0" hangingPunct="1">
                            <a:defRPr kern="1200">
                              <a:solidFill>
                                <a:schemeClr val="tx1"/>
                              </a:solidFill>
                              <a:latin typeface="Arial" panose="020B0604020202020204" pitchFamily="2" charset="0"/>
                              <a:ea typeface="+mn-ea"/>
                              <a:cs typeface="+mn-cs"/>
                            </a:defRPr>
                          </a:lvl9pPr>
                        </a:lstStyle>
                        <a:p>
                          <a:r>
                            <a:rPr lang="en-US" altLang="zh-CN" sz="1500">
                              <a:solidFill>
                                <a:srgbClr val="000000"/>
                              </a:solidFill>
                              <a:latin typeface="Computer Modern" charset="0"/>
                              <a:ea typeface="SimSun" panose="02010600030101010101" charset="-122"/>
                            </a:rPr>
                            <a:t>X</a:t>
                          </a:r>
                          <a:endParaRPr lang="en-US" altLang="zh-CN" sz="2400">
                            <a:latin typeface="Times New Roman" panose="02020603050405020304" charset="0"/>
                            <a:ea typeface="SimSun" panose="02010600030101010101" charset="-122"/>
                          </a:endParaRPr>
                        </a:p>
                      </a:txBody>
                      <a:useSpRect/>
                    </a:txSp>
                  </a:sp>
                  <a:sp>
                    <a:nvSpPr>
                      <a:cNvPr id="52282" name="Rectangle 58"/>
                      <a:cNvSpPr>
                        <a:spLocks noChangeArrowheads="1"/>
                      </a:cNvSpPr>
                    </a:nvSpPr>
                    <a:spPr bwMode="auto">
                      <a:xfrm>
                        <a:off x="2268538" y="4171950"/>
                        <a:ext cx="434975" cy="228600"/>
                      </a:xfrm>
                      <a:prstGeom prst="rect">
                        <a:avLst/>
                      </a:prstGeom>
                      <a:noFill/>
                      <a:ln w="9525">
                        <a:noFill/>
                        <a:miter lim="800000"/>
                      </a:ln>
                    </a:spPr>
                    <a:txSp>
                      <a:txBody>
                        <a:bodyPr wrap="none" lIns="0" tIns="0" rIns="0" bIns="0">
                          <a:spAutoFit/>
                        </a:bodyPr>
                        <a:lstStyle>
                          <a:defPPr>
                            <a:defRPr lang="en-US"/>
                          </a:defPPr>
                          <a:lvl1pPr algn="l" rtl="0" fontAlgn="base">
                            <a:spcBef>
                              <a:spcPct val="0"/>
                            </a:spcBef>
                            <a:spcAft>
                              <a:spcPct val="0"/>
                            </a:spcAft>
                            <a:defRPr kern="1200">
                              <a:solidFill>
                                <a:schemeClr val="tx1"/>
                              </a:solidFill>
                              <a:latin typeface="Arial" panose="020B0604020202020204" pitchFamily="2" charset="0"/>
                              <a:ea typeface="+mn-ea"/>
                              <a:cs typeface="+mn-cs"/>
                            </a:defRPr>
                          </a:lvl1pPr>
                          <a:lvl2pPr marL="457200" algn="l" rtl="0" fontAlgn="base">
                            <a:spcBef>
                              <a:spcPct val="0"/>
                            </a:spcBef>
                            <a:spcAft>
                              <a:spcPct val="0"/>
                            </a:spcAft>
                            <a:defRPr kern="1200">
                              <a:solidFill>
                                <a:schemeClr val="tx1"/>
                              </a:solidFill>
                              <a:latin typeface="Arial" panose="020B0604020202020204" pitchFamily="2" charset="0"/>
                              <a:ea typeface="+mn-ea"/>
                              <a:cs typeface="+mn-cs"/>
                            </a:defRPr>
                          </a:lvl2pPr>
                          <a:lvl3pPr marL="914400" algn="l" rtl="0" fontAlgn="base">
                            <a:spcBef>
                              <a:spcPct val="0"/>
                            </a:spcBef>
                            <a:spcAft>
                              <a:spcPct val="0"/>
                            </a:spcAft>
                            <a:defRPr kern="1200">
                              <a:solidFill>
                                <a:schemeClr val="tx1"/>
                              </a:solidFill>
                              <a:latin typeface="Arial" panose="020B0604020202020204" pitchFamily="2" charset="0"/>
                              <a:ea typeface="+mn-ea"/>
                              <a:cs typeface="+mn-cs"/>
                            </a:defRPr>
                          </a:lvl3pPr>
                          <a:lvl4pPr marL="1371600" algn="l" rtl="0" fontAlgn="base">
                            <a:spcBef>
                              <a:spcPct val="0"/>
                            </a:spcBef>
                            <a:spcAft>
                              <a:spcPct val="0"/>
                            </a:spcAft>
                            <a:defRPr kern="1200">
                              <a:solidFill>
                                <a:schemeClr val="tx1"/>
                              </a:solidFill>
                              <a:latin typeface="Arial" panose="020B0604020202020204" pitchFamily="2" charset="0"/>
                              <a:ea typeface="+mn-ea"/>
                              <a:cs typeface="+mn-cs"/>
                            </a:defRPr>
                          </a:lvl4pPr>
                          <a:lvl5pPr marL="1828800" algn="l" rtl="0" fontAlgn="base">
                            <a:spcBef>
                              <a:spcPct val="0"/>
                            </a:spcBef>
                            <a:spcAft>
                              <a:spcPct val="0"/>
                            </a:spcAft>
                            <a:defRPr kern="1200">
                              <a:solidFill>
                                <a:schemeClr val="tx1"/>
                              </a:solidFill>
                              <a:latin typeface="Arial" panose="020B0604020202020204" pitchFamily="2" charset="0"/>
                              <a:ea typeface="+mn-ea"/>
                              <a:cs typeface="+mn-cs"/>
                            </a:defRPr>
                          </a:lvl5pPr>
                          <a:lvl6pPr marL="2286000" algn="l" defTabSz="914400" rtl="0" eaLnBrk="1" latinLnBrk="0" hangingPunct="1">
                            <a:defRPr kern="1200">
                              <a:solidFill>
                                <a:schemeClr val="tx1"/>
                              </a:solidFill>
                              <a:latin typeface="Arial" panose="020B0604020202020204" pitchFamily="2" charset="0"/>
                              <a:ea typeface="+mn-ea"/>
                              <a:cs typeface="+mn-cs"/>
                            </a:defRPr>
                          </a:lvl6pPr>
                          <a:lvl7pPr marL="2743200" algn="l" defTabSz="914400" rtl="0" eaLnBrk="1" latinLnBrk="0" hangingPunct="1">
                            <a:defRPr kern="1200">
                              <a:solidFill>
                                <a:schemeClr val="tx1"/>
                              </a:solidFill>
                              <a:latin typeface="Arial" panose="020B0604020202020204" pitchFamily="2" charset="0"/>
                              <a:ea typeface="+mn-ea"/>
                              <a:cs typeface="+mn-cs"/>
                            </a:defRPr>
                          </a:lvl7pPr>
                          <a:lvl8pPr marL="3200400" algn="l" defTabSz="914400" rtl="0" eaLnBrk="1" latinLnBrk="0" hangingPunct="1">
                            <a:defRPr kern="1200">
                              <a:solidFill>
                                <a:schemeClr val="tx1"/>
                              </a:solidFill>
                              <a:latin typeface="Arial" panose="020B0604020202020204" pitchFamily="2" charset="0"/>
                              <a:ea typeface="+mn-ea"/>
                              <a:cs typeface="+mn-cs"/>
                            </a:defRPr>
                          </a:lvl8pPr>
                          <a:lvl9pPr marL="3657600" algn="l" defTabSz="914400" rtl="0" eaLnBrk="1" latinLnBrk="0" hangingPunct="1">
                            <a:defRPr kern="1200">
                              <a:solidFill>
                                <a:schemeClr val="tx1"/>
                              </a:solidFill>
                              <a:latin typeface="Arial" panose="020B0604020202020204" pitchFamily="2" charset="0"/>
                              <a:ea typeface="+mn-ea"/>
                              <a:cs typeface="+mn-cs"/>
                            </a:defRPr>
                          </a:lvl9pPr>
                        </a:lstStyle>
                        <a:p>
                          <a:r>
                            <a:rPr lang="en-US" altLang="zh-CN" sz="1500">
                              <a:solidFill>
                                <a:srgbClr val="000000"/>
                              </a:solidFill>
                              <a:latin typeface="Computer Modern" charset="0"/>
                              <a:ea typeface="SimSun" panose="02010600030101010101" charset="-122"/>
                            </a:rPr>
                            <a:t>Base</a:t>
                          </a:r>
                          <a:endParaRPr lang="en-US" altLang="zh-CN" sz="2400">
                            <a:latin typeface="Times New Roman" panose="02020603050405020304" charset="0"/>
                            <a:ea typeface="SimSun" panose="02010600030101010101" charset="-122"/>
                          </a:endParaRPr>
                        </a:p>
                      </a:txBody>
                      <a:useSpRect/>
                    </a:txSp>
                  </a:sp>
                  <a:sp>
                    <a:nvSpPr>
                      <a:cNvPr id="52283" name="Rectangle 59"/>
                      <a:cNvSpPr>
                        <a:spLocks noChangeArrowheads="1"/>
                      </a:cNvSpPr>
                    </a:nvSpPr>
                    <a:spPr bwMode="auto">
                      <a:xfrm>
                        <a:off x="2717800" y="4171950"/>
                        <a:ext cx="339725" cy="228600"/>
                      </a:xfrm>
                      <a:prstGeom prst="rect">
                        <a:avLst/>
                      </a:prstGeom>
                      <a:noFill/>
                      <a:ln w="9525">
                        <a:noFill/>
                        <a:miter lim="800000"/>
                      </a:ln>
                    </a:spPr>
                    <a:txSp>
                      <a:txBody>
                        <a:bodyPr wrap="none" lIns="0" tIns="0" rIns="0" bIns="0">
                          <a:spAutoFit/>
                        </a:bodyPr>
                        <a:lstStyle>
                          <a:defPPr>
                            <a:defRPr lang="en-US"/>
                          </a:defPPr>
                          <a:lvl1pPr algn="l" rtl="0" fontAlgn="base">
                            <a:spcBef>
                              <a:spcPct val="0"/>
                            </a:spcBef>
                            <a:spcAft>
                              <a:spcPct val="0"/>
                            </a:spcAft>
                            <a:defRPr kern="1200">
                              <a:solidFill>
                                <a:schemeClr val="tx1"/>
                              </a:solidFill>
                              <a:latin typeface="Arial" panose="020B0604020202020204" pitchFamily="2" charset="0"/>
                              <a:ea typeface="+mn-ea"/>
                              <a:cs typeface="+mn-cs"/>
                            </a:defRPr>
                          </a:lvl1pPr>
                          <a:lvl2pPr marL="457200" algn="l" rtl="0" fontAlgn="base">
                            <a:spcBef>
                              <a:spcPct val="0"/>
                            </a:spcBef>
                            <a:spcAft>
                              <a:spcPct val="0"/>
                            </a:spcAft>
                            <a:defRPr kern="1200">
                              <a:solidFill>
                                <a:schemeClr val="tx1"/>
                              </a:solidFill>
                              <a:latin typeface="Arial" panose="020B0604020202020204" pitchFamily="2" charset="0"/>
                              <a:ea typeface="+mn-ea"/>
                              <a:cs typeface="+mn-cs"/>
                            </a:defRPr>
                          </a:lvl2pPr>
                          <a:lvl3pPr marL="914400" algn="l" rtl="0" fontAlgn="base">
                            <a:spcBef>
                              <a:spcPct val="0"/>
                            </a:spcBef>
                            <a:spcAft>
                              <a:spcPct val="0"/>
                            </a:spcAft>
                            <a:defRPr kern="1200">
                              <a:solidFill>
                                <a:schemeClr val="tx1"/>
                              </a:solidFill>
                              <a:latin typeface="Arial" panose="020B0604020202020204" pitchFamily="2" charset="0"/>
                              <a:ea typeface="+mn-ea"/>
                              <a:cs typeface="+mn-cs"/>
                            </a:defRPr>
                          </a:lvl3pPr>
                          <a:lvl4pPr marL="1371600" algn="l" rtl="0" fontAlgn="base">
                            <a:spcBef>
                              <a:spcPct val="0"/>
                            </a:spcBef>
                            <a:spcAft>
                              <a:spcPct val="0"/>
                            </a:spcAft>
                            <a:defRPr kern="1200">
                              <a:solidFill>
                                <a:schemeClr val="tx1"/>
                              </a:solidFill>
                              <a:latin typeface="Arial" panose="020B0604020202020204" pitchFamily="2" charset="0"/>
                              <a:ea typeface="+mn-ea"/>
                              <a:cs typeface="+mn-cs"/>
                            </a:defRPr>
                          </a:lvl4pPr>
                          <a:lvl5pPr marL="1828800" algn="l" rtl="0" fontAlgn="base">
                            <a:spcBef>
                              <a:spcPct val="0"/>
                            </a:spcBef>
                            <a:spcAft>
                              <a:spcPct val="0"/>
                            </a:spcAft>
                            <a:defRPr kern="1200">
                              <a:solidFill>
                                <a:schemeClr val="tx1"/>
                              </a:solidFill>
                              <a:latin typeface="Arial" panose="020B0604020202020204" pitchFamily="2" charset="0"/>
                              <a:ea typeface="+mn-ea"/>
                              <a:cs typeface="+mn-cs"/>
                            </a:defRPr>
                          </a:lvl5pPr>
                          <a:lvl6pPr marL="2286000" algn="l" defTabSz="914400" rtl="0" eaLnBrk="1" latinLnBrk="0" hangingPunct="1">
                            <a:defRPr kern="1200">
                              <a:solidFill>
                                <a:schemeClr val="tx1"/>
                              </a:solidFill>
                              <a:latin typeface="Arial" panose="020B0604020202020204" pitchFamily="2" charset="0"/>
                              <a:ea typeface="+mn-ea"/>
                              <a:cs typeface="+mn-cs"/>
                            </a:defRPr>
                          </a:lvl6pPr>
                          <a:lvl7pPr marL="2743200" algn="l" defTabSz="914400" rtl="0" eaLnBrk="1" latinLnBrk="0" hangingPunct="1">
                            <a:defRPr kern="1200">
                              <a:solidFill>
                                <a:schemeClr val="tx1"/>
                              </a:solidFill>
                              <a:latin typeface="Arial" panose="020B0604020202020204" pitchFamily="2" charset="0"/>
                              <a:ea typeface="+mn-ea"/>
                              <a:cs typeface="+mn-cs"/>
                            </a:defRPr>
                          </a:lvl7pPr>
                          <a:lvl8pPr marL="3200400" algn="l" defTabSz="914400" rtl="0" eaLnBrk="1" latinLnBrk="0" hangingPunct="1">
                            <a:defRPr kern="1200">
                              <a:solidFill>
                                <a:schemeClr val="tx1"/>
                              </a:solidFill>
                              <a:latin typeface="Arial" panose="020B0604020202020204" pitchFamily="2" charset="0"/>
                              <a:ea typeface="+mn-ea"/>
                              <a:cs typeface="+mn-cs"/>
                            </a:defRPr>
                          </a:lvl8pPr>
                          <a:lvl9pPr marL="3657600" algn="l" defTabSz="914400" rtl="0" eaLnBrk="1" latinLnBrk="0" hangingPunct="1">
                            <a:defRPr kern="1200">
                              <a:solidFill>
                                <a:schemeClr val="tx1"/>
                              </a:solidFill>
                              <a:latin typeface="Arial" panose="020B0604020202020204" pitchFamily="2" charset="0"/>
                              <a:ea typeface="+mn-ea"/>
                              <a:cs typeface="+mn-cs"/>
                            </a:defRPr>
                          </a:lvl9pPr>
                        </a:lstStyle>
                        <a:p>
                          <a:r>
                            <a:rPr lang="en-US" altLang="zh-CN" sz="1500">
                              <a:solidFill>
                                <a:srgbClr val="000000"/>
                              </a:solidFill>
                              <a:latin typeface="Computer Modern" charset="0"/>
                              <a:ea typeface="SimSun" panose="02010600030101010101" charset="-122"/>
                            </a:rPr>
                            <a:t>with</a:t>
                          </a:r>
                          <a:endParaRPr lang="en-US" altLang="zh-CN" sz="2400">
                            <a:latin typeface="Times New Roman" panose="02020603050405020304" charset="0"/>
                            <a:ea typeface="SimSun" panose="02010600030101010101" charset="-122"/>
                          </a:endParaRPr>
                        </a:p>
                      </a:txBody>
                      <a:useSpRect/>
                    </a:txSp>
                  </a:sp>
                  <a:sp>
                    <a:nvSpPr>
                      <a:cNvPr id="52284" name="Rectangle 60"/>
                      <a:cNvSpPr>
                        <a:spLocks noChangeArrowheads="1"/>
                      </a:cNvSpPr>
                    </a:nvSpPr>
                    <a:spPr bwMode="auto">
                      <a:xfrm>
                        <a:off x="3130550" y="4171950"/>
                        <a:ext cx="457200" cy="228600"/>
                      </a:xfrm>
                      <a:prstGeom prst="rect">
                        <a:avLst/>
                      </a:prstGeom>
                      <a:noFill/>
                      <a:ln w="9525">
                        <a:noFill/>
                        <a:miter lim="800000"/>
                      </a:ln>
                    </a:spPr>
                    <a:txSp>
                      <a:txBody>
                        <a:bodyPr wrap="none" lIns="0" tIns="0" rIns="0" bIns="0">
                          <a:spAutoFit/>
                        </a:bodyPr>
                        <a:lstStyle>
                          <a:defPPr>
                            <a:defRPr lang="en-US"/>
                          </a:defPPr>
                          <a:lvl1pPr algn="l" rtl="0" fontAlgn="base">
                            <a:spcBef>
                              <a:spcPct val="0"/>
                            </a:spcBef>
                            <a:spcAft>
                              <a:spcPct val="0"/>
                            </a:spcAft>
                            <a:defRPr kern="1200">
                              <a:solidFill>
                                <a:schemeClr val="tx1"/>
                              </a:solidFill>
                              <a:latin typeface="Arial" panose="020B0604020202020204" pitchFamily="2" charset="0"/>
                              <a:ea typeface="+mn-ea"/>
                              <a:cs typeface="+mn-cs"/>
                            </a:defRPr>
                          </a:lvl1pPr>
                          <a:lvl2pPr marL="457200" algn="l" rtl="0" fontAlgn="base">
                            <a:spcBef>
                              <a:spcPct val="0"/>
                            </a:spcBef>
                            <a:spcAft>
                              <a:spcPct val="0"/>
                            </a:spcAft>
                            <a:defRPr kern="1200">
                              <a:solidFill>
                                <a:schemeClr val="tx1"/>
                              </a:solidFill>
                              <a:latin typeface="Arial" panose="020B0604020202020204" pitchFamily="2" charset="0"/>
                              <a:ea typeface="+mn-ea"/>
                              <a:cs typeface="+mn-cs"/>
                            </a:defRPr>
                          </a:lvl2pPr>
                          <a:lvl3pPr marL="914400" algn="l" rtl="0" fontAlgn="base">
                            <a:spcBef>
                              <a:spcPct val="0"/>
                            </a:spcBef>
                            <a:spcAft>
                              <a:spcPct val="0"/>
                            </a:spcAft>
                            <a:defRPr kern="1200">
                              <a:solidFill>
                                <a:schemeClr val="tx1"/>
                              </a:solidFill>
                              <a:latin typeface="Arial" panose="020B0604020202020204" pitchFamily="2" charset="0"/>
                              <a:ea typeface="+mn-ea"/>
                              <a:cs typeface="+mn-cs"/>
                            </a:defRPr>
                          </a:lvl3pPr>
                          <a:lvl4pPr marL="1371600" algn="l" rtl="0" fontAlgn="base">
                            <a:spcBef>
                              <a:spcPct val="0"/>
                            </a:spcBef>
                            <a:spcAft>
                              <a:spcPct val="0"/>
                            </a:spcAft>
                            <a:defRPr kern="1200">
                              <a:solidFill>
                                <a:schemeClr val="tx1"/>
                              </a:solidFill>
                              <a:latin typeface="Arial" panose="020B0604020202020204" pitchFamily="2" charset="0"/>
                              <a:ea typeface="+mn-ea"/>
                              <a:cs typeface="+mn-cs"/>
                            </a:defRPr>
                          </a:lvl4pPr>
                          <a:lvl5pPr marL="1828800" algn="l" rtl="0" fontAlgn="base">
                            <a:spcBef>
                              <a:spcPct val="0"/>
                            </a:spcBef>
                            <a:spcAft>
                              <a:spcPct val="0"/>
                            </a:spcAft>
                            <a:defRPr kern="1200">
                              <a:solidFill>
                                <a:schemeClr val="tx1"/>
                              </a:solidFill>
                              <a:latin typeface="Arial" panose="020B0604020202020204" pitchFamily="2" charset="0"/>
                              <a:ea typeface="+mn-ea"/>
                              <a:cs typeface="+mn-cs"/>
                            </a:defRPr>
                          </a:lvl5pPr>
                          <a:lvl6pPr marL="2286000" algn="l" defTabSz="914400" rtl="0" eaLnBrk="1" latinLnBrk="0" hangingPunct="1">
                            <a:defRPr kern="1200">
                              <a:solidFill>
                                <a:schemeClr val="tx1"/>
                              </a:solidFill>
                              <a:latin typeface="Arial" panose="020B0604020202020204" pitchFamily="2" charset="0"/>
                              <a:ea typeface="+mn-ea"/>
                              <a:cs typeface="+mn-cs"/>
                            </a:defRPr>
                          </a:lvl6pPr>
                          <a:lvl7pPr marL="2743200" algn="l" defTabSz="914400" rtl="0" eaLnBrk="1" latinLnBrk="0" hangingPunct="1">
                            <a:defRPr kern="1200">
                              <a:solidFill>
                                <a:schemeClr val="tx1"/>
                              </a:solidFill>
                              <a:latin typeface="Arial" panose="020B0604020202020204" pitchFamily="2" charset="0"/>
                              <a:ea typeface="+mn-ea"/>
                              <a:cs typeface="+mn-cs"/>
                            </a:defRPr>
                          </a:lvl7pPr>
                          <a:lvl8pPr marL="3200400" algn="l" defTabSz="914400" rtl="0" eaLnBrk="1" latinLnBrk="0" hangingPunct="1">
                            <a:defRPr kern="1200">
                              <a:solidFill>
                                <a:schemeClr val="tx1"/>
                              </a:solidFill>
                              <a:latin typeface="Arial" panose="020B0604020202020204" pitchFamily="2" charset="0"/>
                              <a:ea typeface="+mn-ea"/>
                              <a:cs typeface="+mn-cs"/>
                            </a:defRPr>
                          </a:lvl8pPr>
                          <a:lvl9pPr marL="3657600" algn="l" defTabSz="914400" rtl="0" eaLnBrk="1" latinLnBrk="0" hangingPunct="1">
                            <a:defRPr kern="1200">
                              <a:solidFill>
                                <a:schemeClr val="tx1"/>
                              </a:solidFill>
                              <a:latin typeface="Arial" panose="020B0604020202020204" pitchFamily="2" charset="0"/>
                              <a:ea typeface="+mn-ea"/>
                              <a:cs typeface="+mn-cs"/>
                            </a:defRPr>
                          </a:lvl9pPr>
                        </a:lstStyle>
                        <a:p>
                          <a:r>
                            <a:rPr lang="en-US" altLang="zh-CN" sz="1500">
                              <a:solidFill>
                                <a:srgbClr val="000000"/>
                              </a:solidFill>
                              <a:latin typeface="Computer Modern" charset="0"/>
                              <a:ea typeface="SimSun" panose="02010600030101010101" charset="-122"/>
                            </a:rPr>
                            <a:t>index</a:t>
                          </a:r>
                          <a:endParaRPr lang="en-US" altLang="zh-CN" sz="2400">
                            <a:latin typeface="Times New Roman" panose="02020603050405020304" charset="0"/>
                            <a:ea typeface="SimSun" panose="02010600030101010101" charset="-122"/>
                          </a:endParaRPr>
                        </a:p>
                      </a:txBody>
                      <a:useSpRect/>
                    </a:txSp>
                  </a:sp>
                  <a:sp>
                    <a:nvSpPr>
                      <a:cNvPr id="52285" name="Rectangle 61"/>
                      <a:cNvSpPr>
                        <a:spLocks noChangeArrowheads="1"/>
                      </a:cNvSpPr>
                    </a:nvSpPr>
                    <a:spPr bwMode="auto">
                      <a:xfrm>
                        <a:off x="3990975" y="4171950"/>
                        <a:ext cx="201613" cy="228600"/>
                      </a:xfrm>
                      <a:prstGeom prst="rect">
                        <a:avLst/>
                      </a:prstGeom>
                      <a:noFill/>
                      <a:ln w="9525">
                        <a:noFill/>
                        <a:miter lim="800000"/>
                      </a:ln>
                    </a:spPr>
                    <a:txSp>
                      <a:txBody>
                        <a:bodyPr wrap="none" lIns="0" tIns="0" rIns="0" bIns="0">
                          <a:spAutoFit/>
                        </a:bodyPr>
                        <a:lstStyle>
                          <a:defPPr>
                            <a:defRPr lang="en-US"/>
                          </a:defPPr>
                          <a:lvl1pPr algn="l" rtl="0" fontAlgn="base">
                            <a:spcBef>
                              <a:spcPct val="0"/>
                            </a:spcBef>
                            <a:spcAft>
                              <a:spcPct val="0"/>
                            </a:spcAft>
                            <a:defRPr kern="1200">
                              <a:solidFill>
                                <a:schemeClr val="tx1"/>
                              </a:solidFill>
                              <a:latin typeface="Arial" panose="020B0604020202020204" pitchFamily="2" charset="0"/>
                              <a:ea typeface="+mn-ea"/>
                              <a:cs typeface="+mn-cs"/>
                            </a:defRPr>
                          </a:lvl1pPr>
                          <a:lvl2pPr marL="457200" algn="l" rtl="0" fontAlgn="base">
                            <a:spcBef>
                              <a:spcPct val="0"/>
                            </a:spcBef>
                            <a:spcAft>
                              <a:spcPct val="0"/>
                            </a:spcAft>
                            <a:defRPr kern="1200">
                              <a:solidFill>
                                <a:schemeClr val="tx1"/>
                              </a:solidFill>
                              <a:latin typeface="Arial" panose="020B0604020202020204" pitchFamily="2" charset="0"/>
                              <a:ea typeface="+mn-ea"/>
                              <a:cs typeface="+mn-cs"/>
                            </a:defRPr>
                          </a:lvl2pPr>
                          <a:lvl3pPr marL="914400" algn="l" rtl="0" fontAlgn="base">
                            <a:spcBef>
                              <a:spcPct val="0"/>
                            </a:spcBef>
                            <a:spcAft>
                              <a:spcPct val="0"/>
                            </a:spcAft>
                            <a:defRPr kern="1200">
                              <a:solidFill>
                                <a:schemeClr val="tx1"/>
                              </a:solidFill>
                              <a:latin typeface="Arial" panose="020B0604020202020204" pitchFamily="2" charset="0"/>
                              <a:ea typeface="+mn-ea"/>
                              <a:cs typeface="+mn-cs"/>
                            </a:defRPr>
                          </a:lvl3pPr>
                          <a:lvl4pPr marL="1371600" algn="l" rtl="0" fontAlgn="base">
                            <a:spcBef>
                              <a:spcPct val="0"/>
                            </a:spcBef>
                            <a:spcAft>
                              <a:spcPct val="0"/>
                            </a:spcAft>
                            <a:defRPr kern="1200">
                              <a:solidFill>
                                <a:schemeClr val="tx1"/>
                              </a:solidFill>
                              <a:latin typeface="Arial" panose="020B0604020202020204" pitchFamily="2" charset="0"/>
                              <a:ea typeface="+mn-ea"/>
                              <a:cs typeface="+mn-cs"/>
                            </a:defRPr>
                          </a:lvl4pPr>
                          <a:lvl5pPr marL="1828800" algn="l" rtl="0" fontAlgn="base">
                            <a:spcBef>
                              <a:spcPct val="0"/>
                            </a:spcBef>
                            <a:spcAft>
                              <a:spcPct val="0"/>
                            </a:spcAft>
                            <a:defRPr kern="1200">
                              <a:solidFill>
                                <a:schemeClr val="tx1"/>
                              </a:solidFill>
                              <a:latin typeface="Arial" panose="020B0604020202020204" pitchFamily="2" charset="0"/>
                              <a:ea typeface="+mn-ea"/>
                              <a:cs typeface="+mn-cs"/>
                            </a:defRPr>
                          </a:lvl5pPr>
                          <a:lvl6pPr marL="2286000" algn="l" defTabSz="914400" rtl="0" eaLnBrk="1" latinLnBrk="0" hangingPunct="1">
                            <a:defRPr kern="1200">
                              <a:solidFill>
                                <a:schemeClr val="tx1"/>
                              </a:solidFill>
                              <a:latin typeface="Arial" panose="020B0604020202020204" pitchFamily="2" charset="0"/>
                              <a:ea typeface="+mn-ea"/>
                              <a:cs typeface="+mn-cs"/>
                            </a:defRPr>
                          </a:lvl6pPr>
                          <a:lvl7pPr marL="2743200" algn="l" defTabSz="914400" rtl="0" eaLnBrk="1" latinLnBrk="0" hangingPunct="1">
                            <a:defRPr kern="1200">
                              <a:solidFill>
                                <a:schemeClr val="tx1"/>
                              </a:solidFill>
                              <a:latin typeface="Arial" panose="020B0604020202020204" pitchFamily="2" charset="0"/>
                              <a:ea typeface="+mn-ea"/>
                              <a:cs typeface="+mn-cs"/>
                            </a:defRPr>
                          </a:lvl7pPr>
                          <a:lvl8pPr marL="3200400" algn="l" defTabSz="914400" rtl="0" eaLnBrk="1" latinLnBrk="0" hangingPunct="1">
                            <a:defRPr kern="1200">
                              <a:solidFill>
                                <a:schemeClr val="tx1"/>
                              </a:solidFill>
                              <a:latin typeface="Arial" panose="020B0604020202020204" pitchFamily="2" charset="0"/>
                              <a:ea typeface="+mn-ea"/>
                              <a:cs typeface="+mn-cs"/>
                            </a:defRPr>
                          </a:lvl8pPr>
                          <a:lvl9pPr marL="3657600" algn="l" defTabSz="914400" rtl="0" eaLnBrk="1" latinLnBrk="0" hangingPunct="1">
                            <a:defRPr kern="1200">
                              <a:solidFill>
                                <a:schemeClr val="tx1"/>
                              </a:solidFill>
                              <a:latin typeface="Arial" panose="020B0604020202020204" pitchFamily="2" charset="0"/>
                              <a:ea typeface="+mn-ea"/>
                              <a:cs typeface="+mn-cs"/>
                            </a:defRPr>
                          </a:lvl9pPr>
                        </a:lstStyle>
                        <a:p>
                          <a:r>
                            <a:rPr lang="en-US" altLang="zh-CN" sz="1500">
                              <a:solidFill>
                                <a:srgbClr val="000000"/>
                              </a:solidFill>
                              <a:latin typeface="Computer Modern" charset="0"/>
                              <a:ea typeface="SimSun" panose="02010600030101010101" charset="-122"/>
                            </a:rPr>
                            <a:t>(R</a:t>
                          </a:r>
                          <a:endParaRPr lang="en-US" altLang="zh-CN" sz="2400">
                            <a:latin typeface="Times New Roman" panose="02020603050405020304" charset="0"/>
                            <a:ea typeface="SimSun" panose="02010600030101010101" charset="-122"/>
                          </a:endParaRPr>
                        </a:p>
                      </a:txBody>
                      <a:useSpRect/>
                    </a:txSp>
                  </a:sp>
                  <a:sp>
                    <a:nvSpPr>
                      <a:cNvPr id="52286" name="Rectangle 62"/>
                      <a:cNvSpPr>
                        <a:spLocks noChangeArrowheads="1"/>
                      </a:cNvSpPr>
                    </a:nvSpPr>
                    <a:spPr bwMode="auto">
                      <a:xfrm>
                        <a:off x="4205288" y="4171950"/>
                        <a:ext cx="42862" cy="228600"/>
                      </a:xfrm>
                      <a:prstGeom prst="rect">
                        <a:avLst/>
                      </a:prstGeom>
                      <a:noFill/>
                      <a:ln w="9525">
                        <a:noFill/>
                        <a:miter lim="800000"/>
                      </a:ln>
                    </a:spPr>
                    <a:txSp>
                      <a:txBody>
                        <a:bodyPr wrap="none" lIns="0" tIns="0" rIns="0" bIns="0">
                          <a:spAutoFit/>
                        </a:bodyPr>
                        <a:lstStyle>
                          <a:defPPr>
                            <a:defRPr lang="en-US"/>
                          </a:defPPr>
                          <a:lvl1pPr algn="l" rtl="0" fontAlgn="base">
                            <a:spcBef>
                              <a:spcPct val="0"/>
                            </a:spcBef>
                            <a:spcAft>
                              <a:spcPct val="0"/>
                            </a:spcAft>
                            <a:defRPr kern="1200">
                              <a:solidFill>
                                <a:schemeClr val="tx1"/>
                              </a:solidFill>
                              <a:latin typeface="Arial" panose="020B0604020202020204" pitchFamily="2" charset="0"/>
                              <a:ea typeface="+mn-ea"/>
                              <a:cs typeface="+mn-cs"/>
                            </a:defRPr>
                          </a:lvl1pPr>
                          <a:lvl2pPr marL="457200" algn="l" rtl="0" fontAlgn="base">
                            <a:spcBef>
                              <a:spcPct val="0"/>
                            </a:spcBef>
                            <a:spcAft>
                              <a:spcPct val="0"/>
                            </a:spcAft>
                            <a:defRPr kern="1200">
                              <a:solidFill>
                                <a:schemeClr val="tx1"/>
                              </a:solidFill>
                              <a:latin typeface="Arial" panose="020B0604020202020204" pitchFamily="2" charset="0"/>
                              <a:ea typeface="+mn-ea"/>
                              <a:cs typeface="+mn-cs"/>
                            </a:defRPr>
                          </a:lvl2pPr>
                          <a:lvl3pPr marL="914400" algn="l" rtl="0" fontAlgn="base">
                            <a:spcBef>
                              <a:spcPct val="0"/>
                            </a:spcBef>
                            <a:spcAft>
                              <a:spcPct val="0"/>
                            </a:spcAft>
                            <a:defRPr kern="1200">
                              <a:solidFill>
                                <a:schemeClr val="tx1"/>
                              </a:solidFill>
                              <a:latin typeface="Arial" panose="020B0604020202020204" pitchFamily="2" charset="0"/>
                              <a:ea typeface="+mn-ea"/>
                              <a:cs typeface="+mn-cs"/>
                            </a:defRPr>
                          </a:lvl3pPr>
                          <a:lvl4pPr marL="1371600" algn="l" rtl="0" fontAlgn="base">
                            <a:spcBef>
                              <a:spcPct val="0"/>
                            </a:spcBef>
                            <a:spcAft>
                              <a:spcPct val="0"/>
                            </a:spcAft>
                            <a:defRPr kern="1200">
                              <a:solidFill>
                                <a:schemeClr val="tx1"/>
                              </a:solidFill>
                              <a:latin typeface="Arial" panose="020B0604020202020204" pitchFamily="2" charset="0"/>
                              <a:ea typeface="+mn-ea"/>
                              <a:cs typeface="+mn-cs"/>
                            </a:defRPr>
                          </a:lvl4pPr>
                          <a:lvl5pPr marL="1828800" algn="l" rtl="0" fontAlgn="base">
                            <a:spcBef>
                              <a:spcPct val="0"/>
                            </a:spcBef>
                            <a:spcAft>
                              <a:spcPct val="0"/>
                            </a:spcAft>
                            <a:defRPr kern="1200">
                              <a:solidFill>
                                <a:schemeClr val="tx1"/>
                              </a:solidFill>
                              <a:latin typeface="Arial" panose="020B0604020202020204" pitchFamily="2" charset="0"/>
                              <a:ea typeface="+mn-ea"/>
                              <a:cs typeface="+mn-cs"/>
                            </a:defRPr>
                          </a:lvl5pPr>
                          <a:lvl6pPr marL="2286000" algn="l" defTabSz="914400" rtl="0" eaLnBrk="1" latinLnBrk="0" hangingPunct="1">
                            <a:defRPr kern="1200">
                              <a:solidFill>
                                <a:schemeClr val="tx1"/>
                              </a:solidFill>
                              <a:latin typeface="Arial" panose="020B0604020202020204" pitchFamily="2" charset="0"/>
                              <a:ea typeface="+mn-ea"/>
                              <a:cs typeface="+mn-cs"/>
                            </a:defRPr>
                          </a:lvl6pPr>
                          <a:lvl7pPr marL="2743200" algn="l" defTabSz="914400" rtl="0" eaLnBrk="1" latinLnBrk="0" hangingPunct="1">
                            <a:defRPr kern="1200">
                              <a:solidFill>
                                <a:schemeClr val="tx1"/>
                              </a:solidFill>
                              <a:latin typeface="Arial" panose="020B0604020202020204" pitchFamily="2" charset="0"/>
                              <a:ea typeface="+mn-ea"/>
                              <a:cs typeface="+mn-cs"/>
                            </a:defRPr>
                          </a:lvl7pPr>
                          <a:lvl8pPr marL="3200400" algn="l" defTabSz="914400" rtl="0" eaLnBrk="1" latinLnBrk="0" hangingPunct="1">
                            <a:defRPr kern="1200">
                              <a:solidFill>
                                <a:schemeClr val="tx1"/>
                              </a:solidFill>
                              <a:latin typeface="Arial" panose="020B0604020202020204" pitchFamily="2" charset="0"/>
                              <a:ea typeface="+mn-ea"/>
                              <a:cs typeface="+mn-cs"/>
                            </a:defRPr>
                          </a:lvl8pPr>
                          <a:lvl9pPr marL="3657600" algn="l" defTabSz="914400" rtl="0" eaLnBrk="1" latinLnBrk="0" hangingPunct="1">
                            <a:defRPr kern="1200">
                              <a:solidFill>
                                <a:schemeClr val="tx1"/>
                              </a:solidFill>
                              <a:latin typeface="Arial" panose="020B0604020202020204" pitchFamily="2" charset="0"/>
                              <a:ea typeface="+mn-ea"/>
                              <a:cs typeface="+mn-cs"/>
                            </a:defRPr>
                          </a:lvl9pPr>
                        </a:lstStyle>
                        <a:p>
                          <a:r>
                            <a:rPr lang="en-US" altLang="zh-CN" sz="1500" i="1">
                              <a:solidFill>
                                <a:srgbClr val="000000"/>
                              </a:solidFill>
                              <a:latin typeface="Computer Modern" charset="0"/>
                              <a:ea typeface="SimSun" panose="02010600030101010101" charset="-122"/>
                            </a:rPr>
                            <a:t>i</a:t>
                          </a:r>
                          <a:endParaRPr lang="en-US" altLang="zh-CN" sz="2400" i="1">
                            <a:latin typeface="Times New Roman" panose="02020603050405020304" charset="0"/>
                            <a:ea typeface="SimSun" panose="02010600030101010101" charset="-122"/>
                          </a:endParaRPr>
                        </a:p>
                      </a:txBody>
                      <a:useSpRect/>
                    </a:txSp>
                  </a:sp>
                  <a:sp>
                    <a:nvSpPr>
                      <a:cNvPr id="52287" name="Rectangle 63"/>
                      <a:cNvSpPr>
                        <a:spLocks noChangeArrowheads="1"/>
                      </a:cNvSpPr>
                    </a:nvSpPr>
                    <a:spPr bwMode="auto">
                      <a:xfrm>
                        <a:off x="4284663" y="4171950"/>
                        <a:ext cx="190500" cy="228600"/>
                      </a:xfrm>
                      <a:prstGeom prst="rect">
                        <a:avLst/>
                      </a:prstGeom>
                      <a:noFill/>
                      <a:ln w="9525">
                        <a:noFill/>
                        <a:miter lim="800000"/>
                      </a:ln>
                    </a:spPr>
                    <a:txSp>
                      <a:txBody>
                        <a:bodyPr wrap="none" lIns="0" tIns="0" rIns="0" bIns="0">
                          <a:spAutoFit/>
                        </a:bodyPr>
                        <a:lstStyle>
                          <a:defPPr>
                            <a:defRPr lang="en-US"/>
                          </a:defPPr>
                          <a:lvl1pPr algn="l" rtl="0" fontAlgn="base">
                            <a:spcBef>
                              <a:spcPct val="0"/>
                            </a:spcBef>
                            <a:spcAft>
                              <a:spcPct val="0"/>
                            </a:spcAft>
                            <a:defRPr kern="1200">
                              <a:solidFill>
                                <a:schemeClr val="tx1"/>
                              </a:solidFill>
                              <a:latin typeface="Arial" panose="020B0604020202020204" pitchFamily="2" charset="0"/>
                              <a:ea typeface="+mn-ea"/>
                              <a:cs typeface="+mn-cs"/>
                            </a:defRPr>
                          </a:lvl1pPr>
                          <a:lvl2pPr marL="457200" algn="l" rtl="0" fontAlgn="base">
                            <a:spcBef>
                              <a:spcPct val="0"/>
                            </a:spcBef>
                            <a:spcAft>
                              <a:spcPct val="0"/>
                            </a:spcAft>
                            <a:defRPr kern="1200">
                              <a:solidFill>
                                <a:schemeClr val="tx1"/>
                              </a:solidFill>
                              <a:latin typeface="Arial" panose="020B0604020202020204" pitchFamily="2" charset="0"/>
                              <a:ea typeface="+mn-ea"/>
                              <a:cs typeface="+mn-cs"/>
                            </a:defRPr>
                          </a:lvl2pPr>
                          <a:lvl3pPr marL="914400" algn="l" rtl="0" fontAlgn="base">
                            <a:spcBef>
                              <a:spcPct val="0"/>
                            </a:spcBef>
                            <a:spcAft>
                              <a:spcPct val="0"/>
                            </a:spcAft>
                            <a:defRPr kern="1200">
                              <a:solidFill>
                                <a:schemeClr val="tx1"/>
                              </a:solidFill>
                              <a:latin typeface="Arial" panose="020B0604020202020204" pitchFamily="2" charset="0"/>
                              <a:ea typeface="+mn-ea"/>
                              <a:cs typeface="+mn-cs"/>
                            </a:defRPr>
                          </a:lvl3pPr>
                          <a:lvl4pPr marL="1371600" algn="l" rtl="0" fontAlgn="base">
                            <a:spcBef>
                              <a:spcPct val="0"/>
                            </a:spcBef>
                            <a:spcAft>
                              <a:spcPct val="0"/>
                            </a:spcAft>
                            <a:defRPr kern="1200">
                              <a:solidFill>
                                <a:schemeClr val="tx1"/>
                              </a:solidFill>
                              <a:latin typeface="Arial" panose="020B0604020202020204" pitchFamily="2" charset="0"/>
                              <a:ea typeface="+mn-ea"/>
                              <a:cs typeface="+mn-cs"/>
                            </a:defRPr>
                          </a:lvl4pPr>
                          <a:lvl5pPr marL="1828800" algn="l" rtl="0" fontAlgn="base">
                            <a:spcBef>
                              <a:spcPct val="0"/>
                            </a:spcBef>
                            <a:spcAft>
                              <a:spcPct val="0"/>
                            </a:spcAft>
                            <a:defRPr kern="1200">
                              <a:solidFill>
                                <a:schemeClr val="tx1"/>
                              </a:solidFill>
                              <a:latin typeface="Arial" panose="020B0604020202020204" pitchFamily="2" charset="0"/>
                              <a:ea typeface="+mn-ea"/>
                              <a:cs typeface="+mn-cs"/>
                            </a:defRPr>
                          </a:lvl5pPr>
                          <a:lvl6pPr marL="2286000" algn="l" defTabSz="914400" rtl="0" eaLnBrk="1" latinLnBrk="0" hangingPunct="1">
                            <a:defRPr kern="1200">
                              <a:solidFill>
                                <a:schemeClr val="tx1"/>
                              </a:solidFill>
                              <a:latin typeface="Arial" panose="020B0604020202020204" pitchFamily="2" charset="0"/>
                              <a:ea typeface="+mn-ea"/>
                              <a:cs typeface="+mn-cs"/>
                            </a:defRPr>
                          </a:lvl6pPr>
                          <a:lvl7pPr marL="2743200" algn="l" defTabSz="914400" rtl="0" eaLnBrk="1" latinLnBrk="0" hangingPunct="1">
                            <a:defRPr kern="1200">
                              <a:solidFill>
                                <a:schemeClr val="tx1"/>
                              </a:solidFill>
                              <a:latin typeface="Arial" panose="020B0604020202020204" pitchFamily="2" charset="0"/>
                              <a:ea typeface="+mn-ea"/>
                              <a:cs typeface="+mn-cs"/>
                            </a:defRPr>
                          </a:lvl7pPr>
                          <a:lvl8pPr marL="3200400" algn="l" defTabSz="914400" rtl="0" eaLnBrk="1" latinLnBrk="0" hangingPunct="1">
                            <a:defRPr kern="1200">
                              <a:solidFill>
                                <a:schemeClr val="tx1"/>
                              </a:solidFill>
                              <a:latin typeface="Arial" panose="020B0604020202020204" pitchFamily="2" charset="0"/>
                              <a:ea typeface="+mn-ea"/>
                              <a:cs typeface="+mn-cs"/>
                            </a:defRPr>
                          </a:lvl8pPr>
                          <a:lvl9pPr marL="3657600" algn="l" defTabSz="914400" rtl="0" eaLnBrk="1" latinLnBrk="0" hangingPunct="1">
                            <a:defRPr kern="1200">
                              <a:solidFill>
                                <a:schemeClr val="tx1"/>
                              </a:solidFill>
                              <a:latin typeface="Arial" panose="020B0604020202020204" pitchFamily="2" charset="0"/>
                              <a:ea typeface="+mn-ea"/>
                              <a:cs typeface="+mn-cs"/>
                            </a:defRPr>
                          </a:lvl9pPr>
                        </a:lstStyle>
                        <a:p>
                          <a:r>
                            <a:rPr lang="en-US" altLang="zh-CN" sz="1500">
                              <a:solidFill>
                                <a:srgbClr val="000000"/>
                              </a:solidFill>
                              <a:latin typeface="Computer Modern" charset="0"/>
                              <a:ea typeface="SimSun" panose="02010600030101010101" charset="-122"/>
                            </a:rPr>
                            <a:t>,R</a:t>
                          </a:r>
                          <a:endParaRPr lang="en-US" altLang="zh-CN" sz="2400">
                            <a:latin typeface="Times New Roman" panose="02020603050405020304" charset="0"/>
                            <a:ea typeface="SimSun" panose="02010600030101010101" charset="-122"/>
                          </a:endParaRPr>
                        </a:p>
                      </a:txBody>
                      <a:useSpRect/>
                    </a:txSp>
                  </a:sp>
                  <a:sp>
                    <a:nvSpPr>
                      <a:cNvPr id="52288" name="Rectangle 64"/>
                      <a:cNvSpPr>
                        <a:spLocks noChangeArrowheads="1"/>
                      </a:cNvSpPr>
                    </a:nvSpPr>
                    <a:spPr bwMode="auto">
                      <a:xfrm>
                        <a:off x="4479925" y="4171950"/>
                        <a:ext cx="42863" cy="228600"/>
                      </a:xfrm>
                      <a:prstGeom prst="rect">
                        <a:avLst/>
                      </a:prstGeom>
                      <a:noFill/>
                      <a:ln w="9525">
                        <a:noFill/>
                        <a:miter lim="800000"/>
                      </a:ln>
                    </a:spPr>
                    <a:txSp>
                      <a:txBody>
                        <a:bodyPr wrap="none" lIns="0" tIns="0" rIns="0" bIns="0">
                          <a:spAutoFit/>
                        </a:bodyPr>
                        <a:lstStyle>
                          <a:defPPr>
                            <a:defRPr lang="en-US"/>
                          </a:defPPr>
                          <a:lvl1pPr algn="l" rtl="0" fontAlgn="base">
                            <a:spcBef>
                              <a:spcPct val="0"/>
                            </a:spcBef>
                            <a:spcAft>
                              <a:spcPct val="0"/>
                            </a:spcAft>
                            <a:defRPr kern="1200">
                              <a:solidFill>
                                <a:schemeClr val="tx1"/>
                              </a:solidFill>
                              <a:latin typeface="Arial" panose="020B0604020202020204" pitchFamily="2" charset="0"/>
                              <a:ea typeface="+mn-ea"/>
                              <a:cs typeface="+mn-cs"/>
                            </a:defRPr>
                          </a:lvl1pPr>
                          <a:lvl2pPr marL="457200" algn="l" rtl="0" fontAlgn="base">
                            <a:spcBef>
                              <a:spcPct val="0"/>
                            </a:spcBef>
                            <a:spcAft>
                              <a:spcPct val="0"/>
                            </a:spcAft>
                            <a:defRPr kern="1200">
                              <a:solidFill>
                                <a:schemeClr val="tx1"/>
                              </a:solidFill>
                              <a:latin typeface="Arial" panose="020B0604020202020204" pitchFamily="2" charset="0"/>
                              <a:ea typeface="+mn-ea"/>
                              <a:cs typeface="+mn-cs"/>
                            </a:defRPr>
                          </a:lvl2pPr>
                          <a:lvl3pPr marL="914400" algn="l" rtl="0" fontAlgn="base">
                            <a:spcBef>
                              <a:spcPct val="0"/>
                            </a:spcBef>
                            <a:spcAft>
                              <a:spcPct val="0"/>
                            </a:spcAft>
                            <a:defRPr kern="1200">
                              <a:solidFill>
                                <a:schemeClr val="tx1"/>
                              </a:solidFill>
                              <a:latin typeface="Arial" panose="020B0604020202020204" pitchFamily="2" charset="0"/>
                              <a:ea typeface="+mn-ea"/>
                              <a:cs typeface="+mn-cs"/>
                            </a:defRPr>
                          </a:lvl3pPr>
                          <a:lvl4pPr marL="1371600" algn="l" rtl="0" fontAlgn="base">
                            <a:spcBef>
                              <a:spcPct val="0"/>
                            </a:spcBef>
                            <a:spcAft>
                              <a:spcPct val="0"/>
                            </a:spcAft>
                            <a:defRPr kern="1200">
                              <a:solidFill>
                                <a:schemeClr val="tx1"/>
                              </a:solidFill>
                              <a:latin typeface="Arial" panose="020B0604020202020204" pitchFamily="2" charset="0"/>
                              <a:ea typeface="+mn-ea"/>
                              <a:cs typeface="+mn-cs"/>
                            </a:defRPr>
                          </a:lvl4pPr>
                          <a:lvl5pPr marL="1828800" algn="l" rtl="0" fontAlgn="base">
                            <a:spcBef>
                              <a:spcPct val="0"/>
                            </a:spcBef>
                            <a:spcAft>
                              <a:spcPct val="0"/>
                            </a:spcAft>
                            <a:defRPr kern="1200">
                              <a:solidFill>
                                <a:schemeClr val="tx1"/>
                              </a:solidFill>
                              <a:latin typeface="Arial" panose="020B0604020202020204" pitchFamily="2" charset="0"/>
                              <a:ea typeface="+mn-ea"/>
                              <a:cs typeface="+mn-cs"/>
                            </a:defRPr>
                          </a:lvl5pPr>
                          <a:lvl6pPr marL="2286000" algn="l" defTabSz="914400" rtl="0" eaLnBrk="1" latinLnBrk="0" hangingPunct="1">
                            <a:defRPr kern="1200">
                              <a:solidFill>
                                <a:schemeClr val="tx1"/>
                              </a:solidFill>
                              <a:latin typeface="Arial" panose="020B0604020202020204" pitchFamily="2" charset="0"/>
                              <a:ea typeface="+mn-ea"/>
                              <a:cs typeface="+mn-cs"/>
                            </a:defRPr>
                          </a:lvl6pPr>
                          <a:lvl7pPr marL="2743200" algn="l" defTabSz="914400" rtl="0" eaLnBrk="1" latinLnBrk="0" hangingPunct="1">
                            <a:defRPr kern="1200">
                              <a:solidFill>
                                <a:schemeClr val="tx1"/>
                              </a:solidFill>
                              <a:latin typeface="Arial" panose="020B0604020202020204" pitchFamily="2" charset="0"/>
                              <a:ea typeface="+mn-ea"/>
                              <a:cs typeface="+mn-cs"/>
                            </a:defRPr>
                          </a:lvl7pPr>
                          <a:lvl8pPr marL="3200400" algn="l" defTabSz="914400" rtl="0" eaLnBrk="1" latinLnBrk="0" hangingPunct="1">
                            <a:defRPr kern="1200">
                              <a:solidFill>
                                <a:schemeClr val="tx1"/>
                              </a:solidFill>
                              <a:latin typeface="Arial" panose="020B0604020202020204" pitchFamily="2" charset="0"/>
                              <a:ea typeface="+mn-ea"/>
                              <a:cs typeface="+mn-cs"/>
                            </a:defRPr>
                          </a:lvl8pPr>
                          <a:lvl9pPr marL="3657600" algn="l" defTabSz="914400" rtl="0" eaLnBrk="1" latinLnBrk="0" hangingPunct="1">
                            <a:defRPr kern="1200">
                              <a:solidFill>
                                <a:schemeClr val="tx1"/>
                              </a:solidFill>
                              <a:latin typeface="Arial" panose="020B0604020202020204" pitchFamily="2" charset="0"/>
                              <a:ea typeface="+mn-ea"/>
                              <a:cs typeface="+mn-cs"/>
                            </a:defRPr>
                          </a:lvl9pPr>
                        </a:lstStyle>
                        <a:p>
                          <a:r>
                            <a:rPr lang="en-US" altLang="zh-CN" sz="1500" i="1">
                              <a:solidFill>
                                <a:srgbClr val="000000"/>
                              </a:solidFill>
                              <a:latin typeface="Computer Modern" charset="0"/>
                              <a:ea typeface="SimSun" panose="02010600030101010101" charset="-122"/>
                            </a:rPr>
                            <a:t>j</a:t>
                          </a:r>
                          <a:endParaRPr lang="en-US" altLang="zh-CN" sz="2400" i="1">
                            <a:latin typeface="Times New Roman" panose="02020603050405020304" charset="0"/>
                            <a:ea typeface="SimSun" panose="02010600030101010101" charset="-122"/>
                          </a:endParaRPr>
                        </a:p>
                      </a:txBody>
                      <a:useSpRect/>
                    </a:txSp>
                  </a:sp>
                  <a:sp>
                    <a:nvSpPr>
                      <a:cNvPr id="52289" name="Rectangle 65"/>
                      <a:cNvSpPr>
                        <a:spLocks noChangeArrowheads="1"/>
                      </a:cNvSpPr>
                    </a:nvSpPr>
                    <a:spPr bwMode="auto">
                      <a:xfrm>
                        <a:off x="4576763" y="4171950"/>
                        <a:ext cx="63500" cy="228600"/>
                      </a:xfrm>
                      <a:prstGeom prst="rect">
                        <a:avLst/>
                      </a:prstGeom>
                      <a:noFill/>
                      <a:ln w="9525">
                        <a:noFill/>
                        <a:miter lim="800000"/>
                      </a:ln>
                    </a:spPr>
                    <a:txSp>
                      <a:txBody>
                        <a:bodyPr wrap="none" lIns="0" tIns="0" rIns="0" bIns="0">
                          <a:spAutoFit/>
                        </a:bodyPr>
                        <a:lstStyle>
                          <a:defPPr>
                            <a:defRPr lang="en-US"/>
                          </a:defPPr>
                          <a:lvl1pPr algn="l" rtl="0" fontAlgn="base">
                            <a:spcBef>
                              <a:spcPct val="0"/>
                            </a:spcBef>
                            <a:spcAft>
                              <a:spcPct val="0"/>
                            </a:spcAft>
                            <a:defRPr kern="1200">
                              <a:solidFill>
                                <a:schemeClr val="tx1"/>
                              </a:solidFill>
                              <a:latin typeface="Arial" panose="020B0604020202020204" pitchFamily="2" charset="0"/>
                              <a:ea typeface="+mn-ea"/>
                              <a:cs typeface="+mn-cs"/>
                            </a:defRPr>
                          </a:lvl1pPr>
                          <a:lvl2pPr marL="457200" algn="l" rtl="0" fontAlgn="base">
                            <a:spcBef>
                              <a:spcPct val="0"/>
                            </a:spcBef>
                            <a:spcAft>
                              <a:spcPct val="0"/>
                            </a:spcAft>
                            <a:defRPr kern="1200">
                              <a:solidFill>
                                <a:schemeClr val="tx1"/>
                              </a:solidFill>
                              <a:latin typeface="Arial" panose="020B0604020202020204" pitchFamily="2" charset="0"/>
                              <a:ea typeface="+mn-ea"/>
                              <a:cs typeface="+mn-cs"/>
                            </a:defRPr>
                          </a:lvl2pPr>
                          <a:lvl3pPr marL="914400" algn="l" rtl="0" fontAlgn="base">
                            <a:spcBef>
                              <a:spcPct val="0"/>
                            </a:spcBef>
                            <a:spcAft>
                              <a:spcPct val="0"/>
                            </a:spcAft>
                            <a:defRPr kern="1200">
                              <a:solidFill>
                                <a:schemeClr val="tx1"/>
                              </a:solidFill>
                              <a:latin typeface="Arial" panose="020B0604020202020204" pitchFamily="2" charset="0"/>
                              <a:ea typeface="+mn-ea"/>
                              <a:cs typeface="+mn-cs"/>
                            </a:defRPr>
                          </a:lvl3pPr>
                          <a:lvl4pPr marL="1371600" algn="l" rtl="0" fontAlgn="base">
                            <a:spcBef>
                              <a:spcPct val="0"/>
                            </a:spcBef>
                            <a:spcAft>
                              <a:spcPct val="0"/>
                            </a:spcAft>
                            <a:defRPr kern="1200">
                              <a:solidFill>
                                <a:schemeClr val="tx1"/>
                              </a:solidFill>
                              <a:latin typeface="Arial" panose="020B0604020202020204" pitchFamily="2" charset="0"/>
                              <a:ea typeface="+mn-ea"/>
                              <a:cs typeface="+mn-cs"/>
                            </a:defRPr>
                          </a:lvl4pPr>
                          <a:lvl5pPr marL="1828800" algn="l" rtl="0" fontAlgn="base">
                            <a:spcBef>
                              <a:spcPct val="0"/>
                            </a:spcBef>
                            <a:spcAft>
                              <a:spcPct val="0"/>
                            </a:spcAft>
                            <a:defRPr kern="1200">
                              <a:solidFill>
                                <a:schemeClr val="tx1"/>
                              </a:solidFill>
                              <a:latin typeface="Arial" panose="020B0604020202020204" pitchFamily="2" charset="0"/>
                              <a:ea typeface="+mn-ea"/>
                              <a:cs typeface="+mn-cs"/>
                            </a:defRPr>
                          </a:lvl5pPr>
                          <a:lvl6pPr marL="2286000" algn="l" defTabSz="914400" rtl="0" eaLnBrk="1" latinLnBrk="0" hangingPunct="1">
                            <a:defRPr kern="1200">
                              <a:solidFill>
                                <a:schemeClr val="tx1"/>
                              </a:solidFill>
                              <a:latin typeface="Arial" panose="020B0604020202020204" pitchFamily="2" charset="0"/>
                              <a:ea typeface="+mn-ea"/>
                              <a:cs typeface="+mn-cs"/>
                            </a:defRPr>
                          </a:lvl6pPr>
                          <a:lvl7pPr marL="2743200" algn="l" defTabSz="914400" rtl="0" eaLnBrk="1" latinLnBrk="0" hangingPunct="1">
                            <a:defRPr kern="1200">
                              <a:solidFill>
                                <a:schemeClr val="tx1"/>
                              </a:solidFill>
                              <a:latin typeface="Arial" panose="020B0604020202020204" pitchFamily="2" charset="0"/>
                              <a:ea typeface="+mn-ea"/>
                              <a:cs typeface="+mn-cs"/>
                            </a:defRPr>
                          </a:lvl7pPr>
                          <a:lvl8pPr marL="3200400" algn="l" defTabSz="914400" rtl="0" eaLnBrk="1" latinLnBrk="0" hangingPunct="1">
                            <a:defRPr kern="1200">
                              <a:solidFill>
                                <a:schemeClr val="tx1"/>
                              </a:solidFill>
                              <a:latin typeface="Arial" panose="020B0604020202020204" pitchFamily="2" charset="0"/>
                              <a:ea typeface="+mn-ea"/>
                              <a:cs typeface="+mn-cs"/>
                            </a:defRPr>
                          </a:lvl8pPr>
                          <a:lvl9pPr marL="3657600" algn="l" defTabSz="914400" rtl="0" eaLnBrk="1" latinLnBrk="0" hangingPunct="1">
                            <a:defRPr kern="1200">
                              <a:solidFill>
                                <a:schemeClr val="tx1"/>
                              </a:solidFill>
                              <a:latin typeface="Arial" panose="020B0604020202020204" pitchFamily="2" charset="0"/>
                              <a:ea typeface="+mn-ea"/>
                              <a:cs typeface="+mn-cs"/>
                            </a:defRPr>
                          </a:lvl9pPr>
                        </a:lstStyle>
                        <a:p>
                          <a:r>
                            <a:rPr lang="en-US" altLang="zh-CN" sz="1500">
                              <a:solidFill>
                                <a:srgbClr val="000000"/>
                              </a:solidFill>
                              <a:latin typeface="Computer Modern" charset="0"/>
                              <a:ea typeface="SimSun" panose="02010600030101010101" charset="-122"/>
                            </a:rPr>
                            <a:t>)</a:t>
                          </a:r>
                          <a:endParaRPr lang="en-US" altLang="zh-CN" sz="2400">
                            <a:latin typeface="Times New Roman" panose="02020603050405020304" charset="0"/>
                            <a:ea typeface="SimSun" panose="02010600030101010101" charset="-122"/>
                          </a:endParaRPr>
                        </a:p>
                      </a:txBody>
                      <a:useSpRect/>
                    </a:txSp>
                  </a:sp>
                  <a:sp>
                    <a:nvSpPr>
                      <a:cNvPr id="52290" name="Rectangle 66"/>
                      <a:cNvSpPr>
                        <a:spLocks noChangeArrowheads="1"/>
                      </a:cNvSpPr>
                    </a:nvSpPr>
                    <a:spPr bwMode="auto">
                      <a:xfrm>
                        <a:off x="5946775" y="4171950"/>
                        <a:ext cx="254000" cy="228600"/>
                      </a:xfrm>
                      <a:prstGeom prst="rect">
                        <a:avLst/>
                      </a:prstGeom>
                      <a:noFill/>
                      <a:ln w="9525">
                        <a:noFill/>
                        <a:miter lim="800000"/>
                      </a:ln>
                    </a:spPr>
                    <a:txSp>
                      <a:txBody>
                        <a:bodyPr wrap="none" lIns="0" tIns="0" rIns="0" bIns="0">
                          <a:spAutoFit/>
                        </a:bodyPr>
                        <a:lstStyle>
                          <a:defPPr>
                            <a:defRPr lang="en-US"/>
                          </a:defPPr>
                          <a:lvl1pPr algn="l" rtl="0" fontAlgn="base">
                            <a:spcBef>
                              <a:spcPct val="0"/>
                            </a:spcBef>
                            <a:spcAft>
                              <a:spcPct val="0"/>
                            </a:spcAft>
                            <a:defRPr kern="1200">
                              <a:solidFill>
                                <a:schemeClr val="tx1"/>
                              </a:solidFill>
                              <a:latin typeface="Arial" panose="020B0604020202020204" pitchFamily="2" charset="0"/>
                              <a:ea typeface="+mn-ea"/>
                              <a:cs typeface="+mn-cs"/>
                            </a:defRPr>
                          </a:lvl1pPr>
                          <a:lvl2pPr marL="457200" algn="l" rtl="0" fontAlgn="base">
                            <a:spcBef>
                              <a:spcPct val="0"/>
                            </a:spcBef>
                            <a:spcAft>
                              <a:spcPct val="0"/>
                            </a:spcAft>
                            <a:defRPr kern="1200">
                              <a:solidFill>
                                <a:schemeClr val="tx1"/>
                              </a:solidFill>
                              <a:latin typeface="Arial" panose="020B0604020202020204" pitchFamily="2" charset="0"/>
                              <a:ea typeface="+mn-ea"/>
                              <a:cs typeface="+mn-cs"/>
                            </a:defRPr>
                          </a:lvl2pPr>
                          <a:lvl3pPr marL="914400" algn="l" rtl="0" fontAlgn="base">
                            <a:spcBef>
                              <a:spcPct val="0"/>
                            </a:spcBef>
                            <a:spcAft>
                              <a:spcPct val="0"/>
                            </a:spcAft>
                            <a:defRPr kern="1200">
                              <a:solidFill>
                                <a:schemeClr val="tx1"/>
                              </a:solidFill>
                              <a:latin typeface="Arial" panose="020B0604020202020204" pitchFamily="2" charset="0"/>
                              <a:ea typeface="+mn-ea"/>
                              <a:cs typeface="+mn-cs"/>
                            </a:defRPr>
                          </a:lvl3pPr>
                          <a:lvl4pPr marL="1371600" algn="l" rtl="0" fontAlgn="base">
                            <a:spcBef>
                              <a:spcPct val="0"/>
                            </a:spcBef>
                            <a:spcAft>
                              <a:spcPct val="0"/>
                            </a:spcAft>
                            <a:defRPr kern="1200">
                              <a:solidFill>
                                <a:schemeClr val="tx1"/>
                              </a:solidFill>
                              <a:latin typeface="Arial" panose="020B0604020202020204" pitchFamily="2" charset="0"/>
                              <a:ea typeface="+mn-ea"/>
                              <a:cs typeface="+mn-cs"/>
                            </a:defRPr>
                          </a:lvl4pPr>
                          <a:lvl5pPr marL="1828800" algn="l" rtl="0" fontAlgn="base">
                            <a:spcBef>
                              <a:spcPct val="0"/>
                            </a:spcBef>
                            <a:spcAft>
                              <a:spcPct val="0"/>
                            </a:spcAft>
                            <a:defRPr kern="1200">
                              <a:solidFill>
                                <a:schemeClr val="tx1"/>
                              </a:solidFill>
                              <a:latin typeface="Arial" panose="020B0604020202020204" pitchFamily="2" charset="0"/>
                              <a:ea typeface="+mn-ea"/>
                              <a:cs typeface="+mn-cs"/>
                            </a:defRPr>
                          </a:lvl5pPr>
                          <a:lvl6pPr marL="2286000" algn="l" defTabSz="914400" rtl="0" eaLnBrk="1" latinLnBrk="0" hangingPunct="1">
                            <a:defRPr kern="1200">
                              <a:solidFill>
                                <a:schemeClr val="tx1"/>
                              </a:solidFill>
                              <a:latin typeface="Arial" panose="020B0604020202020204" pitchFamily="2" charset="0"/>
                              <a:ea typeface="+mn-ea"/>
                              <a:cs typeface="+mn-cs"/>
                            </a:defRPr>
                          </a:lvl6pPr>
                          <a:lvl7pPr marL="2743200" algn="l" defTabSz="914400" rtl="0" eaLnBrk="1" latinLnBrk="0" hangingPunct="1">
                            <a:defRPr kern="1200">
                              <a:solidFill>
                                <a:schemeClr val="tx1"/>
                              </a:solidFill>
                              <a:latin typeface="Arial" panose="020B0604020202020204" pitchFamily="2" charset="0"/>
                              <a:ea typeface="+mn-ea"/>
                              <a:cs typeface="+mn-cs"/>
                            </a:defRPr>
                          </a:lvl7pPr>
                          <a:lvl8pPr marL="3200400" algn="l" defTabSz="914400" rtl="0" eaLnBrk="1" latinLnBrk="0" hangingPunct="1">
                            <a:defRPr kern="1200">
                              <a:solidFill>
                                <a:schemeClr val="tx1"/>
                              </a:solidFill>
                              <a:latin typeface="Arial" panose="020B0604020202020204" pitchFamily="2" charset="0"/>
                              <a:ea typeface="+mn-ea"/>
                              <a:cs typeface="+mn-cs"/>
                            </a:defRPr>
                          </a:lvl8pPr>
                          <a:lvl9pPr marL="3657600" algn="l" defTabSz="914400" rtl="0" eaLnBrk="1" latinLnBrk="0" hangingPunct="1">
                            <a:defRPr kern="1200">
                              <a:solidFill>
                                <a:schemeClr val="tx1"/>
                              </a:solidFill>
                              <a:latin typeface="Arial" panose="020B0604020202020204" pitchFamily="2" charset="0"/>
                              <a:ea typeface="+mn-ea"/>
                              <a:cs typeface="+mn-cs"/>
                            </a:defRPr>
                          </a:lvl9pPr>
                        </a:lstStyle>
                        <a:p>
                          <a:r>
                            <a:rPr lang="en-US" altLang="zh-CN" sz="1500">
                              <a:solidFill>
                                <a:srgbClr val="000000"/>
                              </a:solidFill>
                              <a:latin typeface="Computer Modern" charset="0"/>
                              <a:ea typeface="SimSun" panose="02010600030101010101" charset="-122"/>
                            </a:rPr>
                            <a:t>EA</a:t>
                          </a:r>
                          <a:endParaRPr lang="en-US" altLang="zh-CN" sz="2400">
                            <a:latin typeface="Times New Roman" panose="02020603050405020304" charset="0"/>
                            <a:ea typeface="SimSun" panose="02010600030101010101" charset="-122"/>
                          </a:endParaRPr>
                        </a:p>
                      </a:txBody>
                      <a:useSpRect/>
                    </a:txSp>
                  </a:sp>
                  <a:sp>
                    <a:nvSpPr>
                      <a:cNvPr id="52291" name="Rectangle 67"/>
                      <a:cNvSpPr>
                        <a:spLocks noChangeArrowheads="1"/>
                      </a:cNvSpPr>
                    </a:nvSpPr>
                    <a:spPr bwMode="auto">
                      <a:xfrm>
                        <a:off x="6261100" y="4171950"/>
                        <a:ext cx="111125" cy="228600"/>
                      </a:xfrm>
                      <a:prstGeom prst="rect">
                        <a:avLst/>
                      </a:prstGeom>
                      <a:noFill/>
                      <a:ln w="9525">
                        <a:noFill/>
                        <a:miter lim="800000"/>
                      </a:ln>
                    </a:spPr>
                    <a:txSp>
                      <a:txBody>
                        <a:bodyPr wrap="none" lIns="0" tIns="0" rIns="0" bIns="0">
                          <a:spAutoFit/>
                        </a:bodyPr>
                        <a:lstStyle>
                          <a:defPPr>
                            <a:defRPr lang="en-US"/>
                          </a:defPPr>
                          <a:lvl1pPr algn="l" rtl="0" fontAlgn="base">
                            <a:spcBef>
                              <a:spcPct val="0"/>
                            </a:spcBef>
                            <a:spcAft>
                              <a:spcPct val="0"/>
                            </a:spcAft>
                            <a:defRPr kern="1200">
                              <a:solidFill>
                                <a:schemeClr val="tx1"/>
                              </a:solidFill>
                              <a:latin typeface="Arial" panose="020B0604020202020204" pitchFamily="2" charset="0"/>
                              <a:ea typeface="+mn-ea"/>
                              <a:cs typeface="+mn-cs"/>
                            </a:defRPr>
                          </a:lvl1pPr>
                          <a:lvl2pPr marL="457200" algn="l" rtl="0" fontAlgn="base">
                            <a:spcBef>
                              <a:spcPct val="0"/>
                            </a:spcBef>
                            <a:spcAft>
                              <a:spcPct val="0"/>
                            </a:spcAft>
                            <a:defRPr kern="1200">
                              <a:solidFill>
                                <a:schemeClr val="tx1"/>
                              </a:solidFill>
                              <a:latin typeface="Arial" panose="020B0604020202020204" pitchFamily="2" charset="0"/>
                              <a:ea typeface="+mn-ea"/>
                              <a:cs typeface="+mn-cs"/>
                            </a:defRPr>
                          </a:lvl2pPr>
                          <a:lvl3pPr marL="914400" algn="l" rtl="0" fontAlgn="base">
                            <a:spcBef>
                              <a:spcPct val="0"/>
                            </a:spcBef>
                            <a:spcAft>
                              <a:spcPct val="0"/>
                            </a:spcAft>
                            <a:defRPr kern="1200">
                              <a:solidFill>
                                <a:schemeClr val="tx1"/>
                              </a:solidFill>
                              <a:latin typeface="Arial" panose="020B0604020202020204" pitchFamily="2" charset="0"/>
                              <a:ea typeface="+mn-ea"/>
                              <a:cs typeface="+mn-cs"/>
                            </a:defRPr>
                          </a:lvl3pPr>
                          <a:lvl4pPr marL="1371600" algn="l" rtl="0" fontAlgn="base">
                            <a:spcBef>
                              <a:spcPct val="0"/>
                            </a:spcBef>
                            <a:spcAft>
                              <a:spcPct val="0"/>
                            </a:spcAft>
                            <a:defRPr kern="1200">
                              <a:solidFill>
                                <a:schemeClr val="tx1"/>
                              </a:solidFill>
                              <a:latin typeface="Arial" panose="020B0604020202020204" pitchFamily="2" charset="0"/>
                              <a:ea typeface="+mn-ea"/>
                              <a:cs typeface="+mn-cs"/>
                            </a:defRPr>
                          </a:lvl4pPr>
                          <a:lvl5pPr marL="1828800" algn="l" rtl="0" fontAlgn="base">
                            <a:spcBef>
                              <a:spcPct val="0"/>
                            </a:spcBef>
                            <a:spcAft>
                              <a:spcPct val="0"/>
                            </a:spcAft>
                            <a:defRPr kern="1200">
                              <a:solidFill>
                                <a:schemeClr val="tx1"/>
                              </a:solidFill>
                              <a:latin typeface="Arial" panose="020B0604020202020204" pitchFamily="2" charset="0"/>
                              <a:ea typeface="+mn-ea"/>
                              <a:cs typeface="+mn-cs"/>
                            </a:defRPr>
                          </a:lvl5pPr>
                          <a:lvl6pPr marL="2286000" algn="l" defTabSz="914400" rtl="0" eaLnBrk="1" latinLnBrk="0" hangingPunct="1">
                            <a:defRPr kern="1200">
                              <a:solidFill>
                                <a:schemeClr val="tx1"/>
                              </a:solidFill>
                              <a:latin typeface="Arial" panose="020B0604020202020204" pitchFamily="2" charset="0"/>
                              <a:ea typeface="+mn-ea"/>
                              <a:cs typeface="+mn-cs"/>
                            </a:defRPr>
                          </a:lvl6pPr>
                          <a:lvl7pPr marL="2743200" algn="l" defTabSz="914400" rtl="0" eaLnBrk="1" latinLnBrk="0" hangingPunct="1">
                            <a:defRPr kern="1200">
                              <a:solidFill>
                                <a:schemeClr val="tx1"/>
                              </a:solidFill>
                              <a:latin typeface="Arial" panose="020B0604020202020204" pitchFamily="2" charset="0"/>
                              <a:ea typeface="+mn-ea"/>
                              <a:cs typeface="+mn-cs"/>
                            </a:defRPr>
                          </a:lvl7pPr>
                          <a:lvl8pPr marL="3200400" algn="l" defTabSz="914400" rtl="0" eaLnBrk="1" latinLnBrk="0" hangingPunct="1">
                            <a:defRPr kern="1200">
                              <a:solidFill>
                                <a:schemeClr val="tx1"/>
                              </a:solidFill>
                              <a:latin typeface="Arial" panose="020B0604020202020204" pitchFamily="2" charset="0"/>
                              <a:ea typeface="+mn-ea"/>
                              <a:cs typeface="+mn-cs"/>
                            </a:defRPr>
                          </a:lvl8pPr>
                          <a:lvl9pPr marL="3657600" algn="l" defTabSz="914400" rtl="0" eaLnBrk="1" latinLnBrk="0" hangingPunct="1">
                            <a:defRPr kern="1200">
                              <a:solidFill>
                                <a:schemeClr val="tx1"/>
                              </a:solidFill>
                              <a:latin typeface="Arial" panose="020B0604020202020204" pitchFamily="2" charset="0"/>
                              <a:ea typeface="+mn-ea"/>
                              <a:cs typeface="+mn-cs"/>
                            </a:defRPr>
                          </a:lvl9pPr>
                        </a:lstStyle>
                        <a:p>
                          <a:r>
                            <a:rPr lang="en-US" altLang="zh-CN" sz="1500">
                              <a:solidFill>
                                <a:srgbClr val="000000"/>
                              </a:solidFill>
                              <a:latin typeface="Computer Modern" charset="0"/>
                              <a:ea typeface="SimSun" panose="02010600030101010101" charset="-122"/>
                            </a:rPr>
                            <a:t>=</a:t>
                          </a:r>
                          <a:endParaRPr lang="en-US" altLang="zh-CN" sz="2400">
                            <a:latin typeface="Times New Roman" panose="02020603050405020304" charset="0"/>
                            <a:ea typeface="SimSun" panose="02010600030101010101" charset="-122"/>
                          </a:endParaRPr>
                        </a:p>
                      </a:txBody>
                      <a:useSpRect/>
                    </a:txSp>
                  </a:sp>
                  <a:sp>
                    <a:nvSpPr>
                      <a:cNvPr id="52292" name="Rectangle 68"/>
                      <a:cNvSpPr>
                        <a:spLocks noChangeArrowheads="1"/>
                      </a:cNvSpPr>
                    </a:nvSpPr>
                    <a:spPr bwMode="auto">
                      <a:xfrm>
                        <a:off x="6477000" y="4171950"/>
                        <a:ext cx="190500" cy="228600"/>
                      </a:xfrm>
                      <a:prstGeom prst="rect">
                        <a:avLst/>
                      </a:prstGeom>
                      <a:noFill/>
                      <a:ln w="9525">
                        <a:noFill/>
                        <a:miter lim="800000"/>
                      </a:ln>
                    </a:spPr>
                    <a:txSp>
                      <a:txBody>
                        <a:bodyPr wrap="none" lIns="0" tIns="0" rIns="0" bIns="0">
                          <a:spAutoFit/>
                        </a:bodyPr>
                        <a:lstStyle>
                          <a:defPPr>
                            <a:defRPr lang="en-US"/>
                          </a:defPPr>
                          <a:lvl1pPr algn="l" rtl="0" fontAlgn="base">
                            <a:spcBef>
                              <a:spcPct val="0"/>
                            </a:spcBef>
                            <a:spcAft>
                              <a:spcPct val="0"/>
                            </a:spcAft>
                            <a:defRPr kern="1200">
                              <a:solidFill>
                                <a:schemeClr val="tx1"/>
                              </a:solidFill>
                              <a:latin typeface="Arial" panose="020B0604020202020204" pitchFamily="2" charset="0"/>
                              <a:ea typeface="+mn-ea"/>
                              <a:cs typeface="+mn-cs"/>
                            </a:defRPr>
                          </a:lvl1pPr>
                          <a:lvl2pPr marL="457200" algn="l" rtl="0" fontAlgn="base">
                            <a:spcBef>
                              <a:spcPct val="0"/>
                            </a:spcBef>
                            <a:spcAft>
                              <a:spcPct val="0"/>
                            </a:spcAft>
                            <a:defRPr kern="1200">
                              <a:solidFill>
                                <a:schemeClr val="tx1"/>
                              </a:solidFill>
                              <a:latin typeface="Arial" panose="020B0604020202020204" pitchFamily="2" charset="0"/>
                              <a:ea typeface="+mn-ea"/>
                              <a:cs typeface="+mn-cs"/>
                            </a:defRPr>
                          </a:lvl2pPr>
                          <a:lvl3pPr marL="914400" algn="l" rtl="0" fontAlgn="base">
                            <a:spcBef>
                              <a:spcPct val="0"/>
                            </a:spcBef>
                            <a:spcAft>
                              <a:spcPct val="0"/>
                            </a:spcAft>
                            <a:defRPr kern="1200">
                              <a:solidFill>
                                <a:schemeClr val="tx1"/>
                              </a:solidFill>
                              <a:latin typeface="Arial" panose="020B0604020202020204" pitchFamily="2" charset="0"/>
                              <a:ea typeface="+mn-ea"/>
                              <a:cs typeface="+mn-cs"/>
                            </a:defRPr>
                          </a:lvl3pPr>
                          <a:lvl4pPr marL="1371600" algn="l" rtl="0" fontAlgn="base">
                            <a:spcBef>
                              <a:spcPct val="0"/>
                            </a:spcBef>
                            <a:spcAft>
                              <a:spcPct val="0"/>
                            </a:spcAft>
                            <a:defRPr kern="1200">
                              <a:solidFill>
                                <a:schemeClr val="tx1"/>
                              </a:solidFill>
                              <a:latin typeface="Arial" panose="020B0604020202020204" pitchFamily="2" charset="0"/>
                              <a:ea typeface="+mn-ea"/>
                              <a:cs typeface="+mn-cs"/>
                            </a:defRPr>
                          </a:lvl4pPr>
                          <a:lvl5pPr marL="1828800" algn="l" rtl="0" fontAlgn="base">
                            <a:spcBef>
                              <a:spcPct val="0"/>
                            </a:spcBef>
                            <a:spcAft>
                              <a:spcPct val="0"/>
                            </a:spcAft>
                            <a:defRPr kern="1200">
                              <a:solidFill>
                                <a:schemeClr val="tx1"/>
                              </a:solidFill>
                              <a:latin typeface="Arial" panose="020B0604020202020204" pitchFamily="2" charset="0"/>
                              <a:ea typeface="+mn-ea"/>
                              <a:cs typeface="+mn-cs"/>
                            </a:defRPr>
                          </a:lvl5pPr>
                          <a:lvl6pPr marL="2286000" algn="l" defTabSz="914400" rtl="0" eaLnBrk="1" latinLnBrk="0" hangingPunct="1">
                            <a:defRPr kern="1200">
                              <a:solidFill>
                                <a:schemeClr val="tx1"/>
                              </a:solidFill>
                              <a:latin typeface="Arial" panose="020B0604020202020204" pitchFamily="2" charset="0"/>
                              <a:ea typeface="+mn-ea"/>
                              <a:cs typeface="+mn-cs"/>
                            </a:defRPr>
                          </a:lvl6pPr>
                          <a:lvl7pPr marL="2743200" algn="l" defTabSz="914400" rtl="0" eaLnBrk="1" latinLnBrk="0" hangingPunct="1">
                            <a:defRPr kern="1200">
                              <a:solidFill>
                                <a:schemeClr val="tx1"/>
                              </a:solidFill>
                              <a:latin typeface="Arial" panose="020B0604020202020204" pitchFamily="2" charset="0"/>
                              <a:ea typeface="+mn-ea"/>
                              <a:cs typeface="+mn-cs"/>
                            </a:defRPr>
                          </a:lvl7pPr>
                          <a:lvl8pPr marL="3200400" algn="l" defTabSz="914400" rtl="0" eaLnBrk="1" latinLnBrk="0" hangingPunct="1">
                            <a:defRPr kern="1200">
                              <a:solidFill>
                                <a:schemeClr val="tx1"/>
                              </a:solidFill>
                              <a:latin typeface="Arial" panose="020B0604020202020204" pitchFamily="2" charset="0"/>
                              <a:ea typeface="+mn-ea"/>
                              <a:cs typeface="+mn-cs"/>
                            </a:defRPr>
                          </a:lvl8pPr>
                          <a:lvl9pPr marL="3657600" algn="l" defTabSz="914400" rtl="0" eaLnBrk="1" latinLnBrk="0" hangingPunct="1">
                            <a:defRPr kern="1200">
                              <a:solidFill>
                                <a:schemeClr val="tx1"/>
                              </a:solidFill>
                              <a:latin typeface="Arial" panose="020B0604020202020204" pitchFamily="2" charset="0"/>
                              <a:ea typeface="+mn-ea"/>
                              <a:cs typeface="+mn-cs"/>
                            </a:defRPr>
                          </a:lvl9pPr>
                        </a:lstStyle>
                        <a:p>
                          <a:r>
                            <a:rPr lang="en-US" altLang="zh-CN" sz="1500">
                              <a:solidFill>
                                <a:srgbClr val="000000"/>
                              </a:solidFill>
                              <a:latin typeface="Computer Modern" charset="0"/>
                              <a:ea typeface="SimSun" panose="02010600030101010101" charset="-122"/>
                            </a:rPr>
                            <a:t>[R</a:t>
                          </a:r>
                          <a:endParaRPr lang="en-US" altLang="zh-CN" sz="2400">
                            <a:latin typeface="Times New Roman" panose="02020603050405020304" charset="0"/>
                            <a:ea typeface="SimSun" panose="02010600030101010101" charset="-122"/>
                          </a:endParaRPr>
                        </a:p>
                      </a:txBody>
                      <a:useSpRect/>
                    </a:txSp>
                  </a:sp>
                  <a:sp>
                    <a:nvSpPr>
                      <a:cNvPr id="52293" name="Rectangle 69"/>
                      <a:cNvSpPr>
                        <a:spLocks noChangeArrowheads="1"/>
                      </a:cNvSpPr>
                    </a:nvSpPr>
                    <a:spPr bwMode="auto">
                      <a:xfrm>
                        <a:off x="6672263" y="4171950"/>
                        <a:ext cx="42862" cy="228600"/>
                      </a:xfrm>
                      <a:prstGeom prst="rect">
                        <a:avLst/>
                      </a:prstGeom>
                      <a:noFill/>
                      <a:ln w="9525">
                        <a:noFill/>
                        <a:miter lim="800000"/>
                      </a:ln>
                    </a:spPr>
                    <a:txSp>
                      <a:txBody>
                        <a:bodyPr wrap="none" lIns="0" tIns="0" rIns="0" bIns="0">
                          <a:spAutoFit/>
                        </a:bodyPr>
                        <a:lstStyle>
                          <a:defPPr>
                            <a:defRPr lang="en-US"/>
                          </a:defPPr>
                          <a:lvl1pPr algn="l" rtl="0" fontAlgn="base">
                            <a:spcBef>
                              <a:spcPct val="0"/>
                            </a:spcBef>
                            <a:spcAft>
                              <a:spcPct val="0"/>
                            </a:spcAft>
                            <a:defRPr kern="1200">
                              <a:solidFill>
                                <a:schemeClr val="tx1"/>
                              </a:solidFill>
                              <a:latin typeface="Arial" panose="020B0604020202020204" pitchFamily="2" charset="0"/>
                              <a:ea typeface="+mn-ea"/>
                              <a:cs typeface="+mn-cs"/>
                            </a:defRPr>
                          </a:lvl1pPr>
                          <a:lvl2pPr marL="457200" algn="l" rtl="0" fontAlgn="base">
                            <a:spcBef>
                              <a:spcPct val="0"/>
                            </a:spcBef>
                            <a:spcAft>
                              <a:spcPct val="0"/>
                            </a:spcAft>
                            <a:defRPr kern="1200">
                              <a:solidFill>
                                <a:schemeClr val="tx1"/>
                              </a:solidFill>
                              <a:latin typeface="Arial" panose="020B0604020202020204" pitchFamily="2" charset="0"/>
                              <a:ea typeface="+mn-ea"/>
                              <a:cs typeface="+mn-cs"/>
                            </a:defRPr>
                          </a:lvl2pPr>
                          <a:lvl3pPr marL="914400" algn="l" rtl="0" fontAlgn="base">
                            <a:spcBef>
                              <a:spcPct val="0"/>
                            </a:spcBef>
                            <a:spcAft>
                              <a:spcPct val="0"/>
                            </a:spcAft>
                            <a:defRPr kern="1200">
                              <a:solidFill>
                                <a:schemeClr val="tx1"/>
                              </a:solidFill>
                              <a:latin typeface="Arial" panose="020B0604020202020204" pitchFamily="2" charset="0"/>
                              <a:ea typeface="+mn-ea"/>
                              <a:cs typeface="+mn-cs"/>
                            </a:defRPr>
                          </a:lvl3pPr>
                          <a:lvl4pPr marL="1371600" algn="l" rtl="0" fontAlgn="base">
                            <a:spcBef>
                              <a:spcPct val="0"/>
                            </a:spcBef>
                            <a:spcAft>
                              <a:spcPct val="0"/>
                            </a:spcAft>
                            <a:defRPr kern="1200">
                              <a:solidFill>
                                <a:schemeClr val="tx1"/>
                              </a:solidFill>
                              <a:latin typeface="Arial" panose="020B0604020202020204" pitchFamily="2" charset="0"/>
                              <a:ea typeface="+mn-ea"/>
                              <a:cs typeface="+mn-cs"/>
                            </a:defRPr>
                          </a:lvl4pPr>
                          <a:lvl5pPr marL="1828800" algn="l" rtl="0" fontAlgn="base">
                            <a:spcBef>
                              <a:spcPct val="0"/>
                            </a:spcBef>
                            <a:spcAft>
                              <a:spcPct val="0"/>
                            </a:spcAft>
                            <a:defRPr kern="1200">
                              <a:solidFill>
                                <a:schemeClr val="tx1"/>
                              </a:solidFill>
                              <a:latin typeface="Arial" panose="020B0604020202020204" pitchFamily="2" charset="0"/>
                              <a:ea typeface="+mn-ea"/>
                              <a:cs typeface="+mn-cs"/>
                            </a:defRPr>
                          </a:lvl5pPr>
                          <a:lvl6pPr marL="2286000" algn="l" defTabSz="914400" rtl="0" eaLnBrk="1" latinLnBrk="0" hangingPunct="1">
                            <a:defRPr kern="1200">
                              <a:solidFill>
                                <a:schemeClr val="tx1"/>
                              </a:solidFill>
                              <a:latin typeface="Arial" panose="020B0604020202020204" pitchFamily="2" charset="0"/>
                              <a:ea typeface="+mn-ea"/>
                              <a:cs typeface="+mn-cs"/>
                            </a:defRPr>
                          </a:lvl6pPr>
                          <a:lvl7pPr marL="2743200" algn="l" defTabSz="914400" rtl="0" eaLnBrk="1" latinLnBrk="0" hangingPunct="1">
                            <a:defRPr kern="1200">
                              <a:solidFill>
                                <a:schemeClr val="tx1"/>
                              </a:solidFill>
                              <a:latin typeface="Arial" panose="020B0604020202020204" pitchFamily="2" charset="0"/>
                              <a:ea typeface="+mn-ea"/>
                              <a:cs typeface="+mn-cs"/>
                            </a:defRPr>
                          </a:lvl7pPr>
                          <a:lvl8pPr marL="3200400" algn="l" defTabSz="914400" rtl="0" eaLnBrk="1" latinLnBrk="0" hangingPunct="1">
                            <a:defRPr kern="1200">
                              <a:solidFill>
                                <a:schemeClr val="tx1"/>
                              </a:solidFill>
                              <a:latin typeface="Arial" panose="020B0604020202020204" pitchFamily="2" charset="0"/>
                              <a:ea typeface="+mn-ea"/>
                              <a:cs typeface="+mn-cs"/>
                            </a:defRPr>
                          </a:lvl8pPr>
                          <a:lvl9pPr marL="3657600" algn="l" defTabSz="914400" rtl="0" eaLnBrk="1" latinLnBrk="0" hangingPunct="1">
                            <a:defRPr kern="1200">
                              <a:solidFill>
                                <a:schemeClr val="tx1"/>
                              </a:solidFill>
                              <a:latin typeface="Arial" panose="020B0604020202020204" pitchFamily="2" charset="0"/>
                              <a:ea typeface="+mn-ea"/>
                              <a:cs typeface="+mn-cs"/>
                            </a:defRPr>
                          </a:lvl9pPr>
                        </a:lstStyle>
                        <a:p>
                          <a:r>
                            <a:rPr lang="en-US" altLang="zh-CN" sz="1500" i="1">
                              <a:solidFill>
                                <a:srgbClr val="000000"/>
                              </a:solidFill>
                              <a:latin typeface="Computer Modern" charset="0"/>
                              <a:ea typeface="SimSun" panose="02010600030101010101" charset="-122"/>
                            </a:rPr>
                            <a:t>i</a:t>
                          </a:r>
                          <a:endParaRPr lang="en-US" altLang="zh-CN" sz="2400" i="1">
                            <a:latin typeface="Times New Roman" panose="02020603050405020304" charset="0"/>
                            <a:ea typeface="SimSun" panose="02010600030101010101" charset="-122"/>
                          </a:endParaRPr>
                        </a:p>
                      </a:txBody>
                      <a:useSpRect/>
                    </a:txSp>
                  </a:sp>
                  <a:sp>
                    <a:nvSpPr>
                      <a:cNvPr id="52294" name="Rectangle 70"/>
                      <a:cNvSpPr>
                        <a:spLocks noChangeArrowheads="1"/>
                      </a:cNvSpPr>
                    </a:nvSpPr>
                    <a:spPr bwMode="auto">
                      <a:xfrm>
                        <a:off x="6750050" y="4171950"/>
                        <a:ext cx="52388" cy="228600"/>
                      </a:xfrm>
                      <a:prstGeom prst="rect">
                        <a:avLst/>
                      </a:prstGeom>
                      <a:noFill/>
                      <a:ln w="9525">
                        <a:noFill/>
                        <a:miter lim="800000"/>
                      </a:ln>
                    </a:spPr>
                    <a:txSp>
                      <a:txBody>
                        <a:bodyPr wrap="none" lIns="0" tIns="0" rIns="0" bIns="0">
                          <a:spAutoFit/>
                        </a:bodyPr>
                        <a:lstStyle>
                          <a:defPPr>
                            <a:defRPr lang="en-US"/>
                          </a:defPPr>
                          <a:lvl1pPr algn="l" rtl="0" fontAlgn="base">
                            <a:spcBef>
                              <a:spcPct val="0"/>
                            </a:spcBef>
                            <a:spcAft>
                              <a:spcPct val="0"/>
                            </a:spcAft>
                            <a:defRPr kern="1200">
                              <a:solidFill>
                                <a:schemeClr val="tx1"/>
                              </a:solidFill>
                              <a:latin typeface="Arial" panose="020B0604020202020204" pitchFamily="2" charset="0"/>
                              <a:ea typeface="+mn-ea"/>
                              <a:cs typeface="+mn-cs"/>
                            </a:defRPr>
                          </a:lvl1pPr>
                          <a:lvl2pPr marL="457200" algn="l" rtl="0" fontAlgn="base">
                            <a:spcBef>
                              <a:spcPct val="0"/>
                            </a:spcBef>
                            <a:spcAft>
                              <a:spcPct val="0"/>
                            </a:spcAft>
                            <a:defRPr kern="1200">
                              <a:solidFill>
                                <a:schemeClr val="tx1"/>
                              </a:solidFill>
                              <a:latin typeface="Arial" panose="020B0604020202020204" pitchFamily="2" charset="0"/>
                              <a:ea typeface="+mn-ea"/>
                              <a:cs typeface="+mn-cs"/>
                            </a:defRPr>
                          </a:lvl2pPr>
                          <a:lvl3pPr marL="914400" algn="l" rtl="0" fontAlgn="base">
                            <a:spcBef>
                              <a:spcPct val="0"/>
                            </a:spcBef>
                            <a:spcAft>
                              <a:spcPct val="0"/>
                            </a:spcAft>
                            <a:defRPr kern="1200">
                              <a:solidFill>
                                <a:schemeClr val="tx1"/>
                              </a:solidFill>
                              <a:latin typeface="Arial" panose="020B0604020202020204" pitchFamily="2" charset="0"/>
                              <a:ea typeface="+mn-ea"/>
                              <a:cs typeface="+mn-cs"/>
                            </a:defRPr>
                          </a:lvl3pPr>
                          <a:lvl4pPr marL="1371600" algn="l" rtl="0" fontAlgn="base">
                            <a:spcBef>
                              <a:spcPct val="0"/>
                            </a:spcBef>
                            <a:spcAft>
                              <a:spcPct val="0"/>
                            </a:spcAft>
                            <a:defRPr kern="1200">
                              <a:solidFill>
                                <a:schemeClr val="tx1"/>
                              </a:solidFill>
                              <a:latin typeface="Arial" panose="020B0604020202020204" pitchFamily="2" charset="0"/>
                              <a:ea typeface="+mn-ea"/>
                              <a:cs typeface="+mn-cs"/>
                            </a:defRPr>
                          </a:lvl4pPr>
                          <a:lvl5pPr marL="1828800" algn="l" rtl="0" fontAlgn="base">
                            <a:spcBef>
                              <a:spcPct val="0"/>
                            </a:spcBef>
                            <a:spcAft>
                              <a:spcPct val="0"/>
                            </a:spcAft>
                            <a:defRPr kern="1200">
                              <a:solidFill>
                                <a:schemeClr val="tx1"/>
                              </a:solidFill>
                              <a:latin typeface="Arial" panose="020B0604020202020204" pitchFamily="2" charset="0"/>
                              <a:ea typeface="+mn-ea"/>
                              <a:cs typeface="+mn-cs"/>
                            </a:defRPr>
                          </a:lvl5pPr>
                          <a:lvl6pPr marL="2286000" algn="l" defTabSz="914400" rtl="0" eaLnBrk="1" latinLnBrk="0" hangingPunct="1">
                            <a:defRPr kern="1200">
                              <a:solidFill>
                                <a:schemeClr val="tx1"/>
                              </a:solidFill>
                              <a:latin typeface="Arial" panose="020B0604020202020204" pitchFamily="2" charset="0"/>
                              <a:ea typeface="+mn-ea"/>
                              <a:cs typeface="+mn-cs"/>
                            </a:defRPr>
                          </a:lvl6pPr>
                          <a:lvl7pPr marL="2743200" algn="l" defTabSz="914400" rtl="0" eaLnBrk="1" latinLnBrk="0" hangingPunct="1">
                            <a:defRPr kern="1200">
                              <a:solidFill>
                                <a:schemeClr val="tx1"/>
                              </a:solidFill>
                              <a:latin typeface="Arial" panose="020B0604020202020204" pitchFamily="2" charset="0"/>
                              <a:ea typeface="+mn-ea"/>
                              <a:cs typeface="+mn-cs"/>
                            </a:defRPr>
                          </a:lvl7pPr>
                          <a:lvl8pPr marL="3200400" algn="l" defTabSz="914400" rtl="0" eaLnBrk="1" latinLnBrk="0" hangingPunct="1">
                            <a:defRPr kern="1200">
                              <a:solidFill>
                                <a:schemeClr val="tx1"/>
                              </a:solidFill>
                              <a:latin typeface="Arial" panose="020B0604020202020204" pitchFamily="2" charset="0"/>
                              <a:ea typeface="+mn-ea"/>
                              <a:cs typeface="+mn-cs"/>
                            </a:defRPr>
                          </a:lvl8pPr>
                          <a:lvl9pPr marL="3657600" algn="l" defTabSz="914400" rtl="0" eaLnBrk="1" latinLnBrk="0" hangingPunct="1">
                            <a:defRPr kern="1200">
                              <a:solidFill>
                                <a:schemeClr val="tx1"/>
                              </a:solidFill>
                              <a:latin typeface="Arial" panose="020B0604020202020204" pitchFamily="2" charset="0"/>
                              <a:ea typeface="+mn-ea"/>
                              <a:cs typeface="+mn-cs"/>
                            </a:defRPr>
                          </a:lvl9pPr>
                        </a:lstStyle>
                        <a:p>
                          <a:r>
                            <a:rPr lang="en-US" altLang="zh-CN" sz="1500">
                              <a:solidFill>
                                <a:srgbClr val="000000"/>
                              </a:solidFill>
                              <a:latin typeface="Computer Modern" charset="0"/>
                              <a:ea typeface="SimSun" panose="02010600030101010101" charset="-122"/>
                            </a:rPr>
                            <a:t>]</a:t>
                          </a:r>
                          <a:endParaRPr lang="en-US" altLang="zh-CN" sz="2400">
                            <a:latin typeface="Times New Roman" panose="02020603050405020304" charset="0"/>
                            <a:ea typeface="SimSun" panose="02010600030101010101" charset="-122"/>
                          </a:endParaRPr>
                        </a:p>
                      </a:txBody>
                      <a:useSpRect/>
                    </a:txSp>
                  </a:sp>
                  <a:sp>
                    <a:nvSpPr>
                      <a:cNvPr id="52295" name="Rectangle 71"/>
                      <a:cNvSpPr>
                        <a:spLocks noChangeArrowheads="1"/>
                      </a:cNvSpPr>
                    </a:nvSpPr>
                    <a:spPr bwMode="auto">
                      <a:xfrm>
                        <a:off x="6867525" y="4171950"/>
                        <a:ext cx="111125" cy="228600"/>
                      </a:xfrm>
                      <a:prstGeom prst="rect">
                        <a:avLst/>
                      </a:prstGeom>
                      <a:noFill/>
                      <a:ln w="9525">
                        <a:noFill/>
                        <a:miter lim="800000"/>
                      </a:ln>
                    </a:spPr>
                    <a:txSp>
                      <a:txBody>
                        <a:bodyPr wrap="none" lIns="0" tIns="0" rIns="0" bIns="0">
                          <a:spAutoFit/>
                        </a:bodyPr>
                        <a:lstStyle>
                          <a:defPPr>
                            <a:defRPr lang="en-US"/>
                          </a:defPPr>
                          <a:lvl1pPr algn="l" rtl="0" fontAlgn="base">
                            <a:spcBef>
                              <a:spcPct val="0"/>
                            </a:spcBef>
                            <a:spcAft>
                              <a:spcPct val="0"/>
                            </a:spcAft>
                            <a:defRPr kern="1200">
                              <a:solidFill>
                                <a:schemeClr val="tx1"/>
                              </a:solidFill>
                              <a:latin typeface="Arial" panose="020B0604020202020204" pitchFamily="2" charset="0"/>
                              <a:ea typeface="+mn-ea"/>
                              <a:cs typeface="+mn-cs"/>
                            </a:defRPr>
                          </a:lvl1pPr>
                          <a:lvl2pPr marL="457200" algn="l" rtl="0" fontAlgn="base">
                            <a:spcBef>
                              <a:spcPct val="0"/>
                            </a:spcBef>
                            <a:spcAft>
                              <a:spcPct val="0"/>
                            </a:spcAft>
                            <a:defRPr kern="1200">
                              <a:solidFill>
                                <a:schemeClr val="tx1"/>
                              </a:solidFill>
                              <a:latin typeface="Arial" panose="020B0604020202020204" pitchFamily="2" charset="0"/>
                              <a:ea typeface="+mn-ea"/>
                              <a:cs typeface="+mn-cs"/>
                            </a:defRPr>
                          </a:lvl2pPr>
                          <a:lvl3pPr marL="914400" algn="l" rtl="0" fontAlgn="base">
                            <a:spcBef>
                              <a:spcPct val="0"/>
                            </a:spcBef>
                            <a:spcAft>
                              <a:spcPct val="0"/>
                            </a:spcAft>
                            <a:defRPr kern="1200">
                              <a:solidFill>
                                <a:schemeClr val="tx1"/>
                              </a:solidFill>
                              <a:latin typeface="Arial" panose="020B0604020202020204" pitchFamily="2" charset="0"/>
                              <a:ea typeface="+mn-ea"/>
                              <a:cs typeface="+mn-cs"/>
                            </a:defRPr>
                          </a:lvl3pPr>
                          <a:lvl4pPr marL="1371600" algn="l" rtl="0" fontAlgn="base">
                            <a:spcBef>
                              <a:spcPct val="0"/>
                            </a:spcBef>
                            <a:spcAft>
                              <a:spcPct val="0"/>
                            </a:spcAft>
                            <a:defRPr kern="1200">
                              <a:solidFill>
                                <a:schemeClr val="tx1"/>
                              </a:solidFill>
                              <a:latin typeface="Arial" panose="020B0604020202020204" pitchFamily="2" charset="0"/>
                              <a:ea typeface="+mn-ea"/>
                              <a:cs typeface="+mn-cs"/>
                            </a:defRPr>
                          </a:lvl4pPr>
                          <a:lvl5pPr marL="1828800" algn="l" rtl="0" fontAlgn="base">
                            <a:spcBef>
                              <a:spcPct val="0"/>
                            </a:spcBef>
                            <a:spcAft>
                              <a:spcPct val="0"/>
                            </a:spcAft>
                            <a:defRPr kern="1200">
                              <a:solidFill>
                                <a:schemeClr val="tx1"/>
                              </a:solidFill>
                              <a:latin typeface="Arial" panose="020B0604020202020204" pitchFamily="2" charset="0"/>
                              <a:ea typeface="+mn-ea"/>
                              <a:cs typeface="+mn-cs"/>
                            </a:defRPr>
                          </a:lvl5pPr>
                          <a:lvl6pPr marL="2286000" algn="l" defTabSz="914400" rtl="0" eaLnBrk="1" latinLnBrk="0" hangingPunct="1">
                            <a:defRPr kern="1200">
                              <a:solidFill>
                                <a:schemeClr val="tx1"/>
                              </a:solidFill>
                              <a:latin typeface="Arial" panose="020B0604020202020204" pitchFamily="2" charset="0"/>
                              <a:ea typeface="+mn-ea"/>
                              <a:cs typeface="+mn-cs"/>
                            </a:defRPr>
                          </a:lvl6pPr>
                          <a:lvl7pPr marL="2743200" algn="l" defTabSz="914400" rtl="0" eaLnBrk="1" latinLnBrk="0" hangingPunct="1">
                            <a:defRPr kern="1200">
                              <a:solidFill>
                                <a:schemeClr val="tx1"/>
                              </a:solidFill>
                              <a:latin typeface="Arial" panose="020B0604020202020204" pitchFamily="2" charset="0"/>
                              <a:ea typeface="+mn-ea"/>
                              <a:cs typeface="+mn-cs"/>
                            </a:defRPr>
                          </a:lvl7pPr>
                          <a:lvl8pPr marL="3200400" algn="l" defTabSz="914400" rtl="0" eaLnBrk="1" latinLnBrk="0" hangingPunct="1">
                            <a:defRPr kern="1200">
                              <a:solidFill>
                                <a:schemeClr val="tx1"/>
                              </a:solidFill>
                              <a:latin typeface="Arial" panose="020B0604020202020204" pitchFamily="2" charset="0"/>
                              <a:ea typeface="+mn-ea"/>
                              <a:cs typeface="+mn-cs"/>
                            </a:defRPr>
                          </a:lvl8pPr>
                          <a:lvl9pPr marL="3657600" algn="l" defTabSz="914400" rtl="0" eaLnBrk="1" latinLnBrk="0" hangingPunct="1">
                            <a:defRPr kern="1200">
                              <a:solidFill>
                                <a:schemeClr val="tx1"/>
                              </a:solidFill>
                              <a:latin typeface="Arial" panose="020B0604020202020204" pitchFamily="2" charset="0"/>
                              <a:ea typeface="+mn-ea"/>
                              <a:cs typeface="+mn-cs"/>
                            </a:defRPr>
                          </a:lvl9pPr>
                        </a:lstStyle>
                        <a:p>
                          <a:r>
                            <a:rPr lang="en-US" altLang="zh-CN" sz="1500">
                              <a:solidFill>
                                <a:srgbClr val="000000"/>
                              </a:solidFill>
                              <a:latin typeface="Computer Modern" charset="0"/>
                              <a:ea typeface="SimSun" panose="02010600030101010101" charset="-122"/>
                            </a:rPr>
                            <a:t>+</a:t>
                          </a:r>
                          <a:endParaRPr lang="en-US" altLang="zh-CN" sz="2400">
                            <a:latin typeface="Times New Roman" panose="02020603050405020304" charset="0"/>
                            <a:ea typeface="SimSun" panose="02010600030101010101" charset="-122"/>
                          </a:endParaRPr>
                        </a:p>
                      </a:txBody>
                      <a:useSpRect/>
                    </a:txSp>
                  </a:sp>
                  <a:sp>
                    <a:nvSpPr>
                      <a:cNvPr id="52296" name="Rectangle 72"/>
                      <a:cNvSpPr>
                        <a:spLocks noChangeArrowheads="1"/>
                      </a:cNvSpPr>
                    </a:nvSpPr>
                    <a:spPr bwMode="auto">
                      <a:xfrm>
                        <a:off x="7054850" y="4171950"/>
                        <a:ext cx="190500" cy="228600"/>
                      </a:xfrm>
                      <a:prstGeom prst="rect">
                        <a:avLst/>
                      </a:prstGeom>
                      <a:noFill/>
                      <a:ln w="9525">
                        <a:noFill/>
                        <a:miter lim="800000"/>
                      </a:ln>
                    </a:spPr>
                    <a:txSp>
                      <a:txBody>
                        <a:bodyPr wrap="none" lIns="0" tIns="0" rIns="0" bIns="0">
                          <a:spAutoFit/>
                        </a:bodyPr>
                        <a:lstStyle>
                          <a:defPPr>
                            <a:defRPr lang="en-US"/>
                          </a:defPPr>
                          <a:lvl1pPr algn="l" rtl="0" fontAlgn="base">
                            <a:spcBef>
                              <a:spcPct val="0"/>
                            </a:spcBef>
                            <a:spcAft>
                              <a:spcPct val="0"/>
                            </a:spcAft>
                            <a:defRPr kern="1200">
                              <a:solidFill>
                                <a:schemeClr val="tx1"/>
                              </a:solidFill>
                              <a:latin typeface="Arial" panose="020B0604020202020204" pitchFamily="2" charset="0"/>
                              <a:ea typeface="+mn-ea"/>
                              <a:cs typeface="+mn-cs"/>
                            </a:defRPr>
                          </a:lvl1pPr>
                          <a:lvl2pPr marL="457200" algn="l" rtl="0" fontAlgn="base">
                            <a:spcBef>
                              <a:spcPct val="0"/>
                            </a:spcBef>
                            <a:spcAft>
                              <a:spcPct val="0"/>
                            </a:spcAft>
                            <a:defRPr kern="1200">
                              <a:solidFill>
                                <a:schemeClr val="tx1"/>
                              </a:solidFill>
                              <a:latin typeface="Arial" panose="020B0604020202020204" pitchFamily="2" charset="0"/>
                              <a:ea typeface="+mn-ea"/>
                              <a:cs typeface="+mn-cs"/>
                            </a:defRPr>
                          </a:lvl2pPr>
                          <a:lvl3pPr marL="914400" algn="l" rtl="0" fontAlgn="base">
                            <a:spcBef>
                              <a:spcPct val="0"/>
                            </a:spcBef>
                            <a:spcAft>
                              <a:spcPct val="0"/>
                            </a:spcAft>
                            <a:defRPr kern="1200">
                              <a:solidFill>
                                <a:schemeClr val="tx1"/>
                              </a:solidFill>
                              <a:latin typeface="Arial" panose="020B0604020202020204" pitchFamily="2" charset="0"/>
                              <a:ea typeface="+mn-ea"/>
                              <a:cs typeface="+mn-cs"/>
                            </a:defRPr>
                          </a:lvl3pPr>
                          <a:lvl4pPr marL="1371600" algn="l" rtl="0" fontAlgn="base">
                            <a:spcBef>
                              <a:spcPct val="0"/>
                            </a:spcBef>
                            <a:spcAft>
                              <a:spcPct val="0"/>
                            </a:spcAft>
                            <a:defRPr kern="1200">
                              <a:solidFill>
                                <a:schemeClr val="tx1"/>
                              </a:solidFill>
                              <a:latin typeface="Arial" panose="020B0604020202020204" pitchFamily="2" charset="0"/>
                              <a:ea typeface="+mn-ea"/>
                              <a:cs typeface="+mn-cs"/>
                            </a:defRPr>
                          </a:lvl4pPr>
                          <a:lvl5pPr marL="1828800" algn="l" rtl="0" fontAlgn="base">
                            <a:spcBef>
                              <a:spcPct val="0"/>
                            </a:spcBef>
                            <a:spcAft>
                              <a:spcPct val="0"/>
                            </a:spcAft>
                            <a:defRPr kern="1200">
                              <a:solidFill>
                                <a:schemeClr val="tx1"/>
                              </a:solidFill>
                              <a:latin typeface="Arial" panose="020B0604020202020204" pitchFamily="2" charset="0"/>
                              <a:ea typeface="+mn-ea"/>
                              <a:cs typeface="+mn-cs"/>
                            </a:defRPr>
                          </a:lvl5pPr>
                          <a:lvl6pPr marL="2286000" algn="l" defTabSz="914400" rtl="0" eaLnBrk="1" latinLnBrk="0" hangingPunct="1">
                            <a:defRPr kern="1200">
                              <a:solidFill>
                                <a:schemeClr val="tx1"/>
                              </a:solidFill>
                              <a:latin typeface="Arial" panose="020B0604020202020204" pitchFamily="2" charset="0"/>
                              <a:ea typeface="+mn-ea"/>
                              <a:cs typeface="+mn-cs"/>
                            </a:defRPr>
                          </a:lvl6pPr>
                          <a:lvl7pPr marL="2743200" algn="l" defTabSz="914400" rtl="0" eaLnBrk="1" latinLnBrk="0" hangingPunct="1">
                            <a:defRPr kern="1200">
                              <a:solidFill>
                                <a:schemeClr val="tx1"/>
                              </a:solidFill>
                              <a:latin typeface="Arial" panose="020B0604020202020204" pitchFamily="2" charset="0"/>
                              <a:ea typeface="+mn-ea"/>
                              <a:cs typeface="+mn-cs"/>
                            </a:defRPr>
                          </a:lvl7pPr>
                          <a:lvl8pPr marL="3200400" algn="l" defTabSz="914400" rtl="0" eaLnBrk="1" latinLnBrk="0" hangingPunct="1">
                            <a:defRPr kern="1200">
                              <a:solidFill>
                                <a:schemeClr val="tx1"/>
                              </a:solidFill>
                              <a:latin typeface="Arial" panose="020B0604020202020204" pitchFamily="2" charset="0"/>
                              <a:ea typeface="+mn-ea"/>
                              <a:cs typeface="+mn-cs"/>
                            </a:defRPr>
                          </a:lvl8pPr>
                          <a:lvl9pPr marL="3657600" algn="l" defTabSz="914400" rtl="0" eaLnBrk="1" latinLnBrk="0" hangingPunct="1">
                            <a:defRPr kern="1200">
                              <a:solidFill>
                                <a:schemeClr val="tx1"/>
                              </a:solidFill>
                              <a:latin typeface="Arial" panose="020B0604020202020204" pitchFamily="2" charset="0"/>
                              <a:ea typeface="+mn-ea"/>
                              <a:cs typeface="+mn-cs"/>
                            </a:defRPr>
                          </a:lvl9pPr>
                        </a:lstStyle>
                        <a:p>
                          <a:r>
                            <a:rPr lang="en-US" altLang="zh-CN" sz="1500">
                              <a:solidFill>
                                <a:srgbClr val="000000"/>
                              </a:solidFill>
                              <a:latin typeface="Computer Modern" charset="0"/>
                              <a:ea typeface="SimSun" panose="02010600030101010101" charset="-122"/>
                            </a:rPr>
                            <a:t>[R</a:t>
                          </a:r>
                          <a:endParaRPr lang="en-US" altLang="zh-CN" sz="2400">
                            <a:latin typeface="Times New Roman" panose="02020603050405020304" charset="0"/>
                            <a:ea typeface="SimSun" panose="02010600030101010101" charset="-122"/>
                          </a:endParaRPr>
                        </a:p>
                      </a:txBody>
                      <a:useSpRect/>
                    </a:txSp>
                  </a:sp>
                  <a:sp>
                    <a:nvSpPr>
                      <a:cNvPr id="52297" name="Rectangle 73"/>
                      <a:cNvSpPr>
                        <a:spLocks noChangeArrowheads="1"/>
                      </a:cNvSpPr>
                    </a:nvSpPr>
                    <a:spPr bwMode="auto">
                      <a:xfrm>
                        <a:off x="7250113" y="4171950"/>
                        <a:ext cx="42862" cy="228600"/>
                      </a:xfrm>
                      <a:prstGeom prst="rect">
                        <a:avLst/>
                      </a:prstGeom>
                      <a:noFill/>
                      <a:ln w="9525">
                        <a:noFill/>
                        <a:miter lim="800000"/>
                      </a:ln>
                    </a:spPr>
                    <a:txSp>
                      <a:txBody>
                        <a:bodyPr wrap="none" lIns="0" tIns="0" rIns="0" bIns="0">
                          <a:spAutoFit/>
                        </a:bodyPr>
                        <a:lstStyle>
                          <a:defPPr>
                            <a:defRPr lang="en-US"/>
                          </a:defPPr>
                          <a:lvl1pPr algn="l" rtl="0" fontAlgn="base">
                            <a:spcBef>
                              <a:spcPct val="0"/>
                            </a:spcBef>
                            <a:spcAft>
                              <a:spcPct val="0"/>
                            </a:spcAft>
                            <a:defRPr kern="1200">
                              <a:solidFill>
                                <a:schemeClr val="tx1"/>
                              </a:solidFill>
                              <a:latin typeface="Arial" panose="020B0604020202020204" pitchFamily="2" charset="0"/>
                              <a:ea typeface="+mn-ea"/>
                              <a:cs typeface="+mn-cs"/>
                            </a:defRPr>
                          </a:lvl1pPr>
                          <a:lvl2pPr marL="457200" algn="l" rtl="0" fontAlgn="base">
                            <a:spcBef>
                              <a:spcPct val="0"/>
                            </a:spcBef>
                            <a:spcAft>
                              <a:spcPct val="0"/>
                            </a:spcAft>
                            <a:defRPr kern="1200">
                              <a:solidFill>
                                <a:schemeClr val="tx1"/>
                              </a:solidFill>
                              <a:latin typeface="Arial" panose="020B0604020202020204" pitchFamily="2" charset="0"/>
                              <a:ea typeface="+mn-ea"/>
                              <a:cs typeface="+mn-cs"/>
                            </a:defRPr>
                          </a:lvl2pPr>
                          <a:lvl3pPr marL="914400" algn="l" rtl="0" fontAlgn="base">
                            <a:spcBef>
                              <a:spcPct val="0"/>
                            </a:spcBef>
                            <a:spcAft>
                              <a:spcPct val="0"/>
                            </a:spcAft>
                            <a:defRPr kern="1200">
                              <a:solidFill>
                                <a:schemeClr val="tx1"/>
                              </a:solidFill>
                              <a:latin typeface="Arial" panose="020B0604020202020204" pitchFamily="2" charset="0"/>
                              <a:ea typeface="+mn-ea"/>
                              <a:cs typeface="+mn-cs"/>
                            </a:defRPr>
                          </a:lvl3pPr>
                          <a:lvl4pPr marL="1371600" algn="l" rtl="0" fontAlgn="base">
                            <a:spcBef>
                              <a:spcPct val="0"/>
                            </a:spcBef>
                            <a:spcAft>
                              <a:spcPct val="0"/>
                            </a:spcAft>
                            <a:defRPr kern="1200">
                              <a:solidFill>
                                <a:schemeClr val="tx1"/>
                              </a:solidFill>
                              <a:latin typeface="Arial" panose="020B0604020202020204" pitchFamily="2" charset="0"/>
                              <a:ea typeface="+mn-ea"/>
                              <a:cs typeface="+mn-cs"/>
                            </a:defRPr>
                          </a:lvl4pPr>
                          <a:lvl5pPr marL="1828800" algn="l" rtl="0" fontAlgn="base">
                            <a:spcBef>
                              <a:spcPct val="0"/>
                            </a:spcBef>
                            <a:spcAft>
                              <a:spcPct val="0"/>
                            </a:spcAft>
                            <a:defRPr kern="1200">
                              <a:solidFill>
                                <a:schemeClr val="tx1"/>
                              </a:solidFill>
                              <a:latin typeface="Arial" panose="020B0604020202020204" pitchFamily="2" charset="0"/>
                              <a:ea typeface="+mn-ea"/>
                              <a:cs typeface="+mn-cs"/>
                            </a:defRPr>
                          </a:lvl5pPr>
                          <a:lvl6pPr marL="2286000" algn="l" defTabSz="914400" rtl="0" eaLnBrk="1" latinLnBrk="0" hangingPunct="1">
                            <a:defRPr kern="1200">
                              <a:solidFill>
                                <a:schemeClr val="tx1"/>
                              </a:solidFill>
                              <a:latin typeface="Arial" panose="020B0604020202020204" pitchFamily="2" charset="0"/>
                              <a:ea typeface="+mn-ea"/>
                              <a:cs typeface="+mn-cs"/>
                            </a:defRPr>
                          </a:lvl6pPr>
                          <a:lvl7pPr marL="2743200" algn="l" defTabSz="914400" rtl="0" eaLnBrk="1" latinLnBrk="0" hangingPunct="1">
                            <a:defRPr kern="1200">
                              <a:solidFill>
                                <a:schemeClr val="tx1"/>
                              </a:solidFill>
                              <a:latin typeface="Arial" panose="020B0604020202020204" pitchFamily="2" charset="0"/>
                              <a:ea typeface="+mn-ea"/>
                              <a:cs typeface="+mn-cs"/>
                            </a:defRPr>
                          </a:lvl7pPr>
                          <a:lvl8pPr marL="3200400" algn="l" defTabSz="914400" rtl="0" eaLnBrk="1" latinLnBrk="0" hangingPunct="1">
                            <a:defRPr kern="1200">
                              <a:solidFill>
                                <a:schemeClr val="tx1"/>
                              </a:solidFill>
                              <a:latin typeface="Arial" panose="020B0604020202020204" pitchFamily="2" charset="0"/>
                              <a:ea typeface="+mn-ea"/>
                              <a:cs typeface="+mn-cs"/>
                            </a:defRPr>
                          </a:lvl8pPr>
                          <a:lvl9pPr marL="3657600" algn="l" defTabSz="914400" rtl="0" eaLnBrk="1" latinLnBrk="0" hangingPunct="1">
                            <a:defRPr kern="1200">
                              <a:solidFill>
                                <a:schemeClr val="tx1"/>
                              </a:solidFill>
                              <a:latin typeface="Arial" panose="020B0604020202020204" pitchFamily="2" charset="0"/>
                              <a:ea typeface="+mn-ea"/>
                              <a:cs typeface="+mn-cs"/>
                            </a:defRPr>
                          </a:lvl9pPr>
                        </a:lstStyle>
                        <a:p>
                          <a:r>
                            <a:rPr lang="en-US" altLang="zh-CN" sz="1500" i="1">
                              <a:solidFill>
                                <a:srgbClr val="000000"/>
                              </a:solidFill>
                              <a:latin typeface="Computer Modern" charset="0"/>
                              <a:ea typeface="SimSun" panose="02010600030101010101" charset="-122"/>
                            </a:rPr>
                            <a:t>j</a:t>
                          </a:r>
                          <a:endParaRPr lang="en-US" altLang="zh-CN" sz="2400" i="1">
                            <a:latin typeface="Times New Roman" panose="02020603050405020304" charset="0"/>
                            <a:ea typeface="SimSun" panose="02010600030101010101" charset="-122"/>
                          </a:endParaRPr>
                        </a:p>
                      </a:txBody>
                      <a:useSpRect/>
                    </a:txSp>
                  </a:sp>
                  <a:sp>
                    <a:nvSpPr>
                      <a:cNvPr id="52298" name="Rectangle 74"/>
                      <a:cNvSpPr>
                        <a:spLocks noChangeArrowheads="1"/>
                      </a:cNvSpPr>
                    </a:nvSpPr>
                    <a:spPr bwMode="auto">
                      <a:xfrm>
                        <a:off x="7327900" y="4171950"/>
                        <a:ext cx="52388" cy="228600"/>
                      </a:xfrm>
                      <a:prstGeom prst="rect">
                        <a:avLst/>
                      </a:prstGeom>
                      <a:noFill/>
                      <a:ln w="9525">
                        <a:noFill/>
                        <a:miter lim="800000"/>
                      </a:ln>
                    </a:spPr>
                    <a:txSp>
                      <a:txBody>
                        <a:bodyPr wrap="none" lIns="0" tIns="0" rIns="0" bIns="0">
                          <a:spAutoFit/>
                        </a:bodyPr>
                        <a:lstStyle>
                          <a:defPPr>
                            <a:defRPr lang="en-US"/>
                          </a:defPPr>
                          <a:lvl1pPr algn="l" rtl="0" fontAlgn="base">
                            <a:spcBef>
                              <a:spcPct val="0"/>
                            </a:spcBef>
                            <a:spcAft>
                              <a:spcPct val="0"/>
                            </a:spcAft>
                            <a:defRPr kern="1200">
                              <a:solidFill>
                                <a:schemeClr val="tx1"/>
                              </a:solidFill>
                              <a:latin typeface="Arial" panose="020B0604020202020204" pitchFamily="2" charset="0"/>
                              <a:ea typeface="+mn-ea"/>
                              <a:cs typeface="+mn-cs"/>
                            </a:defRPr>
                          </a:lvl1pPr>
                          <a:lvl2pPr marL="457200" algn="l" rtl="0" fontAlgn="base">
                            <a:spcBef>
                              <a:spcPct val="0"/>
                            </a:spcBef>
                            <a:spcAft>
                              <a:spcPct val="0"/>
                            </a:spcAft>
                            <a:defRPr kern="1200">
                              <a:solidFill>
                                <a:schemeClr val="tx1"/>
                              </a:solidFill>
                              <a:latin typeface="Arial" panose="020B0604020202020204" pitchFamily="2" charset="0"/>
                              <a:ea typeface="+mn-ea"/>
                              <a:cs typeface="+mn-cs"/>
                            </a:defRPr>
                          </a:lvl2pPr>
                          <a:lvl3pPr marL="914400" algn="l" rtl="0" fontAlgn="base">
                            <a:spcBef>
                              <a:spcPct val="0"/>
                            </a:spcBef>
                            <a:spcAft>
                              <a:spcPct val="0"/>
                            </a:spcAft>
                            <a:defRPr kern="1200">
                              <a:solidFill>
                                <a:schemeClr val="tx1"/>
                              </a:solidFill>
                              <a:latin typeface="Arial" panose="020B0604020202020204" pitchFamily="2" charset="0"/>
                              <a:ea typeface="+mn-ea"/>
                              <a:cs typeface="+mn-cs"/>
                            </a:defRPr>
                          </a:lvl3pPr>
                          <a:lvl4pPr marL="1371600" algn="l" rtl="0" fontAlgn="base">
                            <a:spcBef>
                              <a:spcPct val="0"/>
                            </a:spcBef>
                            <a:spcAft>
                              <a:spcPct val="0"/>
                            </a:spcAft>
                            <a:defRPr kern="1200">
                              <a:solidFill>
                                <a:schemeClr val="tx1"/>
                              </a:solidFill>
                              <a:latin typeface="Arial" panose="020B0604020202020204" pitchFamily="2" charset="0"/>
                              <a:ea typeface="+mn-ea"/>
                              <a:cs typeface="+mn-cs"/>
                            </a:defRPr>
                          </a:lvl4pPr>
                          <a:lvl5pPr marL="1828800" algn="l" rtl="0" fontAlgn="base">
                            <a:spcBef>
                              <a:spcPct val="0"/>
                            </a:spcBef>
                            <a:spcAft>
                              <a:spcPct val="0"/>
                            </a:spcAft>
                            <a:defRPr kern="1200">
                              <a:solidFill>
                                <a:schemeClr val="tx1"/>
                              </a:solidFill>
                              <a:latin typeface="Arial" panose="020B0604020202020204" pitchFamily="2" charset="0"/>
                              <a:ea typeface="+mn-ea"/>
                              <a:cs typeface="+mn-cs"/>
                            </a:defRPr>
                          </a:lvl5pPr>
                          <a:lvl6pPr marL="2286000" algn="l" defTabSz="914400" rtl="0" eaLnBrk="1" latinLnBrk="0" hangingPunct="1">
                            <a:defRPr kern="1200">
                              <a:solidFill>
                                <a:schemeClr val="tx1"/>
                              </a:solidFill>
                              <a:latin typeface="Arial" panose="020B0604020202020204" pitchFamily="2" charset="0"/>
                              <a:ea typeface="+mn-ea"/>
                              <a:cs typeface="+mn-cs"/>
                            </a:defRPr>
                          </a:lvl6pPr>
                          <a:lvl7pPr marL="2743200" algn="l" defTabSz="914400" rtl="0" eaLnBrk="1" latinLnBrk="0" hangingPunct="1">
                            <a:defRPr kern="1200">
                              <a:solidFill>
                                <a:schemeClr val="tx1"/>
                              </a:solidFill>
                              <a:latin typeface="Arial" panose="020B0604020202020204" pitchFamily="2" charset="0"/>
                              <a:ea typeface="+mn-ea"/>
                              <a:cs typeface="+mn-cs"/>
                            </a:defRPr>
                          </a:lvl7pPr>
                          <a:lvl8pPr marL="3200400" algn="l" defTabSz="914400" rtl="0" eaLnBrk="1" latinLnBrk="0" hangingPunct="1">
                            <a:defRPr kern="1200">
                              <a:solidFill>
                                <a:schemeClr val="tx1"/>
                              </a:solidFill>
                              <a:latin typeface="Arial" panose="020B0604020202020204" pitchFamily="2" charset="0"/>
                              <a:ea typeface="+mn-ea"/>
                              <a:cs typeface="+mn-cs"/>
                            </a:defRPr>
                          </a:lvl8pPr>
                          <a:lvl9pPr marL="3657600" algn="l" defTabSz="914400" rtl="0" eaLnBrk="1" latinLnBrk="0" hangingPunct="1">
                            <a:defRPr kern="1200">
                              <a:solidFill>
                                <a:schemeClr val="tx1"/>
                              </a:solidFill>
                              <a:latin typeface="Arial" panose="020B0604020202020204" pitchFamily="2" charset="0"/>
                              <a:ea typeface="+mn-ea"/>
                              <a:cs typeface="+mn-cs"/>
                            </a:defRPr>
                          </a:lvl9pPr>
                        </a:lstStyle>
                        <a:p>
                          <a:r>
                            <a:rPr lang="en-US" altLang="zh-CN" sz="1500">
                              <a:solidFill>
                                <a:srgbClr val="000000"/>
                              </a:solidFill>
                              <a:latin typeface="Computer Modern" charset="0"/>
                              <a:ea typeface="SimSun" panose="02010600030101010101" charset="-122"/>
                            </a:rPr>
                            <a:t>]</a:t>
                          </a:r>
                          <a:endParaRPr lang="en-US" altLang="zh-CN" sz="2400">
                            <a:latin typeface="Times New Roman" panose="02020603050405020304" charset="0"/>
                            <a:ea typeface="SimSun" panose="02010600030101010101" charset="-122"/>
                          </a:endParaRPr>
                        </a:p>
                      </a:txBody>
                      <a:useSpRect/>
                    </a:txSp>
                  </a:sp>
                  <a:sp>
                    <a:nvSpPr>
                      <a:cNvPr id="52299" name="Rectangle 75"/>
                      <a:cNvSpPr>
                        <a:spLocks noChangeArrowheads="1"/>
                      </a:cNvSpPr>
                    </a:nvSpPr>
                    <a:spPr bwMode="auto">
                      <a:xfrm>
                        <a:off x="2268538" y="4543425"/>
                        <a:ext cx="434975" cy="228600"/>
                      </a:xfrm>
                      <a:prstGeom prst="rect">
                        <a:avLst/>
                      </a:prstGeom>
                      <a:noFill/>
                      <a:ln w="9525">
                        <a:noFill/>
                        <a:miter lim="800000"/>
                      </a:ln>
                    </a:spPr>
                    <a:txSp>
                      <a:txBody>
                        <a:bodyPr wrap="none" lIns="0" tIns="0" rIns="0" bIns="0">
                          <a:spAutoFit/>
                        </a:bodyPr>
                        <a:lstStyle>
                          <a:defPPr>
                            <a:defRPr lang="en-US"/>
                          </a:defPPr>
                          <a:lvl1pPr algn="l" rtl="0" fontAlgn="base">
                            <a:spcBef>
                              <a:spcPct val="0"/>
                            </a:spcBef>
                            <a:spcAft>
                              <a:spcPct val="0"/>
                            </a:spcAft>
                            <a:defRPr kern="1200">
                              <a:solidFill>
                                <a:schemeClr val="tx1"/>
                              </a:solidFill>
                              <a:latin typeface="Arial" panose="020B0604020202020204" pitchFamily="2" charset="0"/>
                              <a:ea typeface="+mn-ea"/>
                              <a:cs typeface="+mn-cs"/>
                            </a:defRPr>
                          </a:lvl1pPr>
                          <a:lvl2pPr marL="457200" algn="l" rtl="0" fontAlgn="base">
                            <a:spcBef>
                              <a:spcPct val="0"/>
                            </a:spcBef>
                            <a:spcAft>
                              <a:spcPct val="0"/>
                            </a:spcAft>
                            <a:defRPr kern="1200">
                              <a:solidFill>
                                <a:schemeClr val="tx1"/>
                              </a:solidFill>
                              <a:latin typeface="Arial" panose="020B0604020202020204" pitchFamily="2" charset="0"/>
                              <a:ea typeface="+mn-ea"/>
                              <a:cs typeface="+mn-cs"/>
                            </a:defRPr>
                          </a:lvl2pPr>
                          <a:lvl3pPr marL="914400" algn="l" rtl="0" fontAlgn="base">
                            <a:spcBef>
                              <a:spcPct val="0"/>
                            </a:spcBef>
                            <a:spcAft>
                              <a:spcPct val="0"/>
                            </a:spcAft>
                            <a:defRPr kern="1200">
                              <a:solidFill>
                                <a:schemeClr val="tx1"/>
                              </a:solidFill>
                              <a:latin typeface="Arial" panose="020B0604020202020204" pitchFamily="2" charset="0"/>
                              <a:ea typeface="+mn-ea"/>
                              <a:cs typeface="+mn-cs"/>
                            </a:defRPr>
                          </a:lvl3pPr>
                          <a:lvl4pPr marL="1371600" algn="l" rtl="0" fontAlgn="base">
                            <a:spcBef>
                              <a:spcPct val="0"/>
                            </a:spcBef>
                            <a:spcAft>
                              <a:spcPct val="0"/>
                            </a:spcAft>
                            <a:defRPr kern="1200">
                              <a:solidFill>
                                <a:schemeClr val="tx1"/>
                              </a:solidFill>
                              <a:latin typeface="Arial" panose="020B0604020202020204" pitchFamily="2" charset="0"/>
                              <a:ea typeface="+mn-ea"/>
                              <a:cs typeface="+mn-cs"/>
                            </a:defRPr>
                          </a:lvl4pPr>
                          <a:lvl5pPr marL="1828800" algn="l" rtl="0" fontAlgn="base">
                            <a:spcBef>
                              <a:spcPct val="0"/>
                            </a:spcBef>
                            <a:spcAft>
                              <a:spcPct val="0"/>
                            </a:spcAft>
                            <a:defRPr kern="1200">
                              <a:solidFill>
                                <a:schemeClr val="tx1"/>
                              </a:solidFill>
                              <a:latin typeface="Arial" panose="020B0604020202020204" pitchFamily="2" charset="0"/>
                              <a:ea typeface="+mn-ea"/>
                              <a:cs typeface="+mn-cs"/>
                            </a:defRPr>
                          </a:lvl5pPr>
                          <a:lvl6pPr marL="2286000" algn="l" defTabSz="914400" rtl="0" eaLnBrk="1" latinLnBrk="0" hangingPunct="1">
                            <a:defRPr kern="1200">
                              <a:solidFill>
                                <a:schemeClr val="tx1"/>
                              </a:solidFill>
                              <a:latin typeface="Arial" panose="020B0604020202020204" pitchFamily="2" charset="0"/>
                              <a:ea typeface="+mn-ea"/>
                              <a:cs typeface="+mn-cs"/>
                            </a:defRPr>
                          </a:lvl6pPr>
                          <a:lvl7pPr marL="2743200" algn="l" defTabSz="914400" rtl="0" eaLnBrk="1" latinLnBrk="0" hangingPunct="1">
                            <a:defRPr kern="1200">
                              <a:solidFill>
                                <a:schemeClr val="tx1"/>
                              </a:solidFill>
                              <a:latin typeface="Arial" panose="020B0604020202020204" pitchFamily="2" charset="0"/>
                              <a:ea typeface="+mn-ea"/>
                              <a:cs typeface="+mn-cs"/>
                            </a:defRPr>
                          </a:lvl7pPr>
                          <a:lvl8pPr marL="3200400" algn="l" defTabSz="914400" rtl="0" eaLnBrk="1" latinLnBrk="0" hangingPunct="1">
                            <a:defRPr kern="1200">
                              <a:solidFill>
                                <a:schemeClr val="tx1"/>
                              </a:solidFill>
                              <a:latin typeface="Arial" panose="020B0604020202020204" pitchFamily="2" charset="0"/>
                              <a:ea typeface="+mn-ea"/>
                              <a:cs typeface="+mn-cs"/>
                            </a:defRPr>
                          </a:lvl8pPr>
                          <a:lvl9pPr marL="3657600" algn="l" defTabSz="914400" rtl="0" eaLnBrk="1" latinLnBrk="0" hangingPunct="1">
                            <a:defRPr kern="1200">
                              <a:solidFill>
                                <a:schemeClr val="tx1"/>
                              </a:solidFill>
                              <a:latin typeface="Arial" panose="020B0604020202020204" pitchFamily="2" charset="0"/>
                              <a:ea typeface="+mn-ea"/>
                              <a:cs typeface="+mn-cs"/>
                            </a:defRPr>
                          </a:lvl9pPr>
                        </a:lstStyle>
                        <a:p>
                          <a:r>
                            <a:rPr lang="en-US" altLang="zh-CN" sz="1500">
                              <a:solidFill>
                                <a:srgbClr val="000000"/>
                              </a:solidFill>
                              <a:latin typeface="Computer Modern" charset="0"/>
                              <a:ea typeface="SimSun" panose="02010600030101010101" charset="-122"/>
                            </a:rPr>
                            <a:t>Base</a:t>
                          </a:r>
                          <a:endParaRPr lang="en-US" altLang="zh-CN" sz="2400">
                            <a:latin typeface="Times New Roman" panose="02020603050405020304" charset="0"/>
                            <a:ea typeface="SimSun" panose="02010600030101010101" charset="-122"/>
                          </a:endParaRPr>
                        </a:p>
                      </a:txBody>
                      <a:useSpRect/>
                    </a:txSp>
                  </a:sp>
                  <a:sp>
                    <a:nvSpPr>
                      <a:cNvPr id="52300" name="Rectangle 76"/>
                      <a:cNvSpPr>
                        <a:spLocks noChangeArrowheads="1"/>
                      </a:cNvSpPr>
                    </a:nvSpPr>
                    <a:spPr bwMode="auto">
                      <a:xfrm>
                        <a:off x="2717800" y="4543425"/>
                        <a:ext cx="339725" cy="228600"/>
                      </a:xfrm>
                      <a:prstGeom prst="rect">
                        <a:avLst/>
                      </a:prstGeom>
                      <a:noFill/>
                      <a:ln w="9525">
                        <a:noFill/>
                        <a:miter lim="800000"/>
                      </a:ln>
                    </a:spPr>
                    <a:txSp>
                      <a:txBody>
                        <a:bodyPr wrap="none" lIns="0" tIns="0" rIns="0" bIns="0">
                          <a:spAutoFit/>
                        </a:bodyPr>
                        <a:lstStyle>
                          <a:defPPr>
                            <a:defRPr lang="en-US"/>
                          </a:defPPr>
                          <a:lvl1pPr algn="l" rtl="0" fontAlgn="base">
                            <a:spcBef>
                              <a:spcPct val="0"/>
                            </a:spcBef>
                            <a:spcAft>
                              <a:spcPct val="0"/>
                            </a:spcAft>
                            <a:defRPr kern="1200">
                              <a:solidFill>
                                <a:schemeClr val="tx1"/>
                              </a:solidFill>
                              <a:latin typeface="Arial" panose="020B0604020202020204" pitchFamily="2" charset="0"/>
                              <a:ea typeface="+mn-ea"/>
                              <a:cs typeface="+mn-cs"/>
                            </a:defRPr>
                          </a:lvl1pPr>
                          <a:lvl2pPr marL="457200" algn="l" rtl="0" fontAlgn="base">
                            <a:spcBef>
                              <a:spcPct val="0"/>
                            </a:spcBef>
                            <a:spcAft>
                              <a:spcPct val="0"/>
                            </a:spcAft>
                            <a:defRPr kern="1200">
                              <a:solidFill>
                                <a:schemeClr val="tx1"/>
                              </a:solidFill>
                              <a:latin typeface="Arial" panose="020B0604020202020204" pitchFamily="2" charset="0"/>
                              <a:ea typeface="+mn-ea"/>
                              <a:cs typeface="+mn-cs"/>
                            </a:defRPr>
                          </a:lvl2pPr>
                          <a:lvl3pPr marL="914400" algn="l" rtl="0" fontAlgn="base">
                            <a:spcBef>
                              <a:spcPct val="0"/>
                            </a:spcBef>
                            <a:spcAft>
                              <a:spcPct val="0"/>
                            </a:spcAft>
                            <a:defRPr kern="1200">
                              <a:solidFill>
                                <a:schemeClr val="tx1"/>
                              </a:solidFill>
                              <a:latin typeface="Arial" panose="020B0604020202020204" pitchFamily="2" charset="0"/>
                              <a:ea typeface="+mn-ea"/>
                              <a:cs typeface="+mn-cs"/>
                            </a:defRPr>
                          </a:lvl3pPr>
                          <a:lvl4pPr marL="1371600" algn="l" rtl="0" fontAlgn="base">
                            <a:spcBef>
                              <a:spcPct val="0"/>
                            </a:spcBef>
                            <a:spcAft>
                              <a:spcPct val="0"/>
                            </a:spcAft>
                            <a:defRPr kern="1200">
                              <a:solidFill>
                                <a:schemeClr val="tx1"/>
                              </a:solidFill>
                              <a:latin typeface="Arial" panose="020B0604020202020204" pitchFamily="2" charset="0"/>
                              <a:ea typeface="+mn-ea"/>
                              <a:cs typeface="+mn-cs"/>
                            </a:defRPr>
                          </a:lvl4pPr>
                          <a:lvl5pPr marL="1828800" algn="l" rtl="0" fontAlgn="base">
                            <a:spcBef>
                              <a:spcPct val="0"/>
                            </a:spcBef>
                            <a:spcAft>
                              <a:spcPct val="0"/>
                            </a:spcAft>
                            <a:defRPr kern="1200">
                              <a:solidFill>
                                <a:schemeClr val="tx1"/>
                              </a:solidFill>
                              <a:latin typeface="Arial" panose="020B0604020202020204" pitchFamily="2" charset="0"/>
                              <a:ea typeface="+mn-ea"/>
                              <a:cs typeface="+mn-cs"/>
                            </a:defRPr>
                          </a:lvl5pPr>
                          <a:lvl6pPr marL="2286000" algn="l" defTabSz="914400" rtl="0" eaLnBrk="1" latinLnBrk="0" hangingPunct="1">
                            <a:defRPr kern="1200">
                              <a:solidFill>
                                <a:schemeClr val="tx1"/>
                              </a:solidFill>
                              <a:latin typeface="Arial" panose="020B0604020202020204" pitchFamily="2" charset="0"/>
                              <a:ea typeface="+mn-ea"/>
                              <a:cs typeface="+mn-cs"/>
                            </a:defRPr>
                          </a:lvl6pPr>
                          <a:lvl7pPr marL="2743200" algn="l" defTabSz="914400" rtl="0" eaLnBrk="1" latinLnBrk="0" hangingPunct="1">
                            <a:defRPr kern="1200">
                              <a:solidFill>
                                <a:schemeClr val="tx1"/>
                              </a:solidFill>
                              <a:latin typeface="Arial" panose="020B0604020202020204" pitchFamily="2" charset="0"/>
                              <a:ea typeface="+mn-ea"/>
                              <a:cs typeface="+mn-cs"/>
                            </a:defRPr>
                          </a:lvl7pPr>
                          <a:lvl8pPr marL="3200400" algn="l" defTabSz="914400" rtl="0" eaLnBrk="1" latinLnBrk="0" hangingPunct="1">
                            <a:defRPr kern="1200">
                              <a:solidFill>
                                <a:schemeClr val="tx1"/>
                              </a:solidFill>
                              <a:latin typeface="Arial" panose="020B0604020202020204" pitchFamily="2" charset="0"/>
                              <a:ea typeface="+mn-ea"/>
                              <a:cs typeface="+mn-cs"/>
                            </a:defRPr>
                          </a:lvl8pPr>
                          <a:lvl9pPr marL="3657600" algn="l" defTabSz="914400" rtl="0" eaLnBrk="1" latinLnBrk="0" hangingPunct="1">
                            <a:defRPr kern="1200">
                              <a:solidFill>
                                <a:schemeClr val="tx1"/>
                              </a:solidFill>
                              <a:latin typeface="Arial" panose="020B0604020202020204" pitchFamily="2" charset="0"/>
                              <a:ea typeface="+mn-ea"/>
                              <a:cs typeface="+mn-cs"/>
                            </a:defRPr>
                          </a:lvl9pPr>
                        </a:lstStyle>
                        <a:p>
                          <a:r>
                            <a:rPr lang="en-US" altLang="zh-CN" sz="1500">
                              <a:solidFill>
                                <a:srgbClr val="000000"/>
                              </a:solidFill>
                              <a:latin typeface="Computer Modern" charset="0"/>
                              <a:ea typeface="SimSun" panose="02010600030101010101" charset="-122"/>
                            </a:rPr>
                            <a:t>with</a:t>
                          </a:r>
                          <a:endParaRPr lang="en-US" altLang="zh-CN" sz="2400">
                            <a:latin typeface="Times New Roman" panose="02020603050405020304" charset="0"/>
                            <a:ea typeface="SimSun" panose="02010600030101010101" charset="-122"/>
                          </a:endParaRPr>
                        </a:p>
                      </a:txBody>
                      <a:useSpRect/>
                    </a:txSp>
                  </a:sp>
                  <a:sp>
                    <a:nvSpPr>
                      <a:cNvPr id="52301" name="Rectangle 77"/>
                      <a:cNvSpPr>
                        <a:spLocks noChangeArrowheads="1"/>
                      </a:cNvSpPr>
                    </a:nvSpPr>
                    <a:spPr bwMode="auto">
                      <a:xfrm>
                        <a:off x="3130550" y="4543425"/>
                        <a:ext cx="457200" cy="228600"/>
                      </a:xfrm>
                      <a:prstGeom prst="rect">
                        <a:avLst/>
                      </a:prstGeom>
                      <a:noFill/>
                      <a:ln w="9525">
                        <a:noFill/>
                        <a:miter lim="800000"/>
                      </a:ln>
                    </a:spPr>
                    <a:txSp>
                      <a:txBody>
                        <a:bodyPr wrap="none" lIns="0" tIns="0" rIns="0" bIns="0">
                          <a:spAutoFit/>
                        </a:bodyPr>
                        <a:lstStyle>
                          <a:defPPr>
                            <a:defRPr lang="en-US"/>
                          </a:defPPr>
                          <a:lvl1pPr algn="l" rtl="0" fontAlgn="base">
                            <a:spcBef>
                              <a:spcPct val="0"/>
                            </a:spcBef>
                            <a:spcAft>
                              <a:spcPct val="0"/>
                            </a:spcAft>
                            <a:defRPr kern="1200">
                              <a:solidFill>
                                <a:schemeClr val="tx1"/>
                              </a:solidFill>
                              <a:latin typeface="Arial" panose="020B0604020202020204" pitchFamily="2" charset="0"/>
                              <a:ea typeface="+mn-ea"/>
                              <a:cs typeface="+mn-cs"/>
                            </a:defRPr>
                          </a:lvl1pPr>
                          <a:lvl2pPr marL="457200" algn="l" rtl="0" fontAlgn="base">
                            <a:spcBef>
                              <a:spcPct val="0"/>
                            </a:spcBef>
                            <a:spcAft>
                              <a:spcPct val="0"/>
                            </a:spcAft>
                            <a:defRPr kern="1200">
                              <a:solidFill>
                                <a:schemeClr val="tx1"/>
                              </a:solidFill>
                              <a:latin typeface="Arial" panose="020B0604020202020204" pitchFamily="2" charset="0"/>
                              <a:ea typeface="+mn-ea"/>
                              <a:cs typeface="+mn-cs"/>
                            </a:defRPr>
                          </a:lvl2pPr>
                          <a:lvl3pPr marL="914400" algn="l" rtl="0" fontAlgn="base">
                            <a:spcBef>
                              <a:spcPct val="0"/>
                            </a:spcBef>
                            <a:spcAft>
                              <a:spcPct val="0"/>
                            </a:spcAft>
                            <a:defRPr kern="1200">
                              <a:solidFill>
                                <a:schemeClr val="tx1"/>
                              </a:solidFill>
                              <a:latin typeface="Arial" panose="020B0604020202020204" pitchFamily="2" charset="0"/>
                              <a:ea typeface="+mn-ea"/>
                              <a:cs typeface="+mn-cs"/>
                            </a:defRPr>
                          </a:lvl3pPr>
                          <a:lvl4pPr marL="1371600" algn="l" rtl="0" fontAlgn="base">
                            <a:spcBef>
                              <a:spcPct val="0"/>
                            </a:spcBef>
                            <a:spcAft>
                              <a:spcPct val="0"/>
                            </a:spcAft>
                            <a:defRPr kern="1200">
                              <a:solidFill>
                                <a:schemeClr val="tx1"/>
                              </a:solidFill>
                              <a:latin typeface="Arial" panose="020B0604020202020204" pitchFamily="2" charset="0"/>
                              <a:ea typeface="+mn-ea"/>
                              <a:cs typeface="+mn-cs"/>
                            </a:defRPr>
                          </a:lvl4pPr>
                          <a:lvl5pPr marL="1828800" algn="l" rtl="0" fontAlgn="base">
                            <a:spcBef>
                              <a:spcPct val="0"/>
                            </a:spcBef>
                            <a:spcAft>
                              <a:spcPct val="0"/>
                            </a:spcAft>
                            <a:defRPr kern="1200">
                              <a:solidFill>
                                <a:schemeClr val="tx1"/>
                              </a:solidFill>
                              <a:latin typeface="Arial" panose="020B0604020202020204" pitchFamily="2" charset="0"/>
                              <a:ea typeface="+mn-ea"/>
                              <a:cs typeface="+mn-cs"/>
                            </a:defRPr>
                          </a:lvl5pPr>
                          <a:lvl6pPr marL="2286000" algn="l" defTabSz="914400" rtl="0" eaLnBrk="1" latinLnBrk="0" hangingPunct="1">
                            <a:defRPr kern="1200">
                              <a:solidFill>
                                <a:schemeClr val="tx1"/>
                              </a:solidFill>
                              <a:latin typeface="Arial" panose="020B0604020202020204" pitchFamily="2" charset="0"/>
                              <a:ea typeface="+mn-ea"/>
                              <a:cs typeface="+mn-cs"/>
                            </a:defRPr>
                          </a:lvl6pPr>
                          <a:lvl7pPr marL="2743200" algn="l" defTabSz="914400" rtl="0" eaLnBrk="1" latinLnBrk="0" hangingPunct="1">
                            <a:defRPr kern="1200">
                              <a:solidFill>
                                <a:schemeClr val="tx1"/>
                              </a:solidFill>
                              <a:latin typeface="Arial" panose="020B0604020202020204" pitchFamily="2" charset="0"/>
                              <a:ea typeface="+mn-ea"/>
                              <a:cs typeface="+mn-cs"/>
                            </a:defRPr>
                          </a:lvl7pPr>
                          <a:lvl8pPr marL="3200400" algn="l" defTabSz="914400" rtl="0" eaLnBrk="1" latinLnBrk="0" hangingPunct="1">
                            <a:defRPr kern="1200">
                              <a:solidFill>
                                <a:schemeClr val="tx1"/>
                              </a:solidFill>
                              <a:latin typeface="Arial" panose="020B0604020202020204" pitchFamily="2" charset="0"/>
                              <a:ea typeface="+mn-ea"/>
                              <a:cs typeface="+mn-cs"/>
                            </a:defRPr>
                          </a:lvl8pPr>
                          <a:lvl9pPr marL="3657600" algn="l" defTabSz="914400" rtl="0" eaLnBrk="1" latinLnBrk="0" hangingPunct="1">
                            <a:defRPr kern="1200">
                              <a:solidFill>
                                <a:schemeClr val="tx1"/>
                              </a:solidFill>
                              <a:latin typeface="Arial" panose="020B0604020202020204" pitchFamily="2" charset="0"/>
                              <a:ea typeface="+mn-ea"/>
                              <a:cs typeface="+mn-cs"/>
                            </a:defRPr>
                          </a:lvl9pPr>
                        </a:lstStyle>
                        <a:p>
                          <a:r>
                            <a:rPr lang="en-US" altLang="zh-CN" sz="1500">
                              <a:solidFill>
                                <a:srgbClr val="000000"/>
                              </a:solidFill>
                              <a:latin typeface="Computer Modern" charset="0"/>
                              <a:ea typeface="SimSun" panose="02010600030101010101" charset="-122"/>
                            </a:rPr>
                            <a:t>index</a:t>
                          </a:r>
                          <a:endParaRPr lang="en-US" altLang="zh-CN" sz="2400">
                            <a:latin typeface="Times New Roman" panose="02020603050405020304" charset="0"/>
                            <a:ea typeface="SimSun" panose="02010600030101010101" charset="-122"/>
                          </a:endParaRPr>
                        </a:p>
                      </a:txBody>
                      <a:useSpRect/>
                    </a:txSp>
                  </a:sp>
                  <a:sp>
                    <a:nvSpPr>
                      <a:cNvPr id="52302" name="Rectangle 78"/>
                      <a:cNvSpPr>
                        <a:spLocks noChangeArrowheads="1"/>
                      </a:cNvSpPr>
                    </a:nvSpPr>
                    <a:spPr bwMode="auto">
                      <a:xfrm>
                        <a:off x="3990975" y="4543425"/>
                        <a:ext cx="328613" cy="228600"/>
                      </a:xfrm>
                      <a:prstGeom prst="rect">
                        <a:avLst/>
                      </a:prstGeom>
                      <a:noFill/>
                      <a:ln w="9525">
                        <a:noFill/>
                        <a:miter lim="800000"/>
                      </a:ln>
                    </a:spPr>
                    <a:txSp>
                      <a:txBody>
                        <a:bodyPr wrap="none" lIns="0" tIns="0" rIns="0" bIns="0">
                          <a:spAutoFit/>
                        </a:bodyPr>
                        <a:lstStyle>
                          <a:defPPr>
                            <a:defRPr lang="en-US"/>
                          </a:defPPr>
                          <a:lvl1pPr algn="l" rtl="0" fontAlgn="base">
                            <a:spcBef>
                              <a:spcPct val="0"/>
                            </a:spcBef>
                            <a:spcAft>
                              <a:spcPct val="0"/>
                            </a:spcAft>
                            <a:defRPr kern="1200">
                              <a:solidFill>
                                <a:schemeClr val="tx1"/>
                              </a:solidFill>
                              <a:latin typeface="Arial" panose="020B0604020202020204" pitchFamily="2" charset="0"/>
                              <a:ea typeface="+mn-ea"/>
                              <a:cs typeface="+mn-cs"/>
                            </a:defRPr>
                          </a:lvl1pPr>
                          <a:lvl2pPr marL="457200" algn="l" rtl="0" fontAlgn="base">
                            <a:spcBef>
                              <a:spcPct val="0"/>
                            </a:spcBef>
                            <a:spcAft>
                              <a:spcPct val="0"/>
                            </a:spcAft>
                            <a:defRPr kern="1200">
                              <a:solidFill>
                                <a:schemeClr val="tx1"/>
                              </a:solidFill>
                              <a:latin typeface="Arial" panose="020B0604020202020204" pitchFamily="2" charset="0"/>
                              <a:ea typeface="+mn-ea"/>
                              <a:cs typeface="+mn-cs"/>
                            </a:defRPr>
                          </a:lvl2pPr>
                          <a:lvl3pPr marL="914400" algn="l" rtl="0" fontAlgn="base">
                            <a:spcBef>
                              <a:spcPct val="0"/>
                            </a:spcBef>
                            <a:spcAft>
                              <a:spcPct val="0"/>
                            </a:spcAft>
                            <a:defRPr kern="1200">
                              <a:solidFill>
                                <a:schemeClr val="tx1"/>
                              </a:solidFill>
                              <a:latin typeface="Arial" panose="020B0604020202020204" pitchFamily="2" charset="0"/>
                              <a:ea typeface="+mn-ea"/>
                              <a:cs typeface="+mn-cs"/>
                            </a:defRPr>
                          </a:lvl3pPr>
                          <a:lvl4pPr marL="1371600" algn="l" rtl="0" fontAlgn="base">
                            <a:spcBef>
                              <a:spcPct val="0"/>
                            </a:spcBef>
                            <a:spcAft>
                              <a:spcPct val="0"/>
                            </a:spcAft>
                            <a:defRPr kern="1200">
                              <a:solidFill>
                                <a:schemeClr val="tx1"/>
                              </a:solidFill>
                              <a:latin typeface="Arial" panose="020B0604020202020204" pitchFamily="2" charset="0"/>
                              <a:ea typeface="+mn-ea"/>
                              <a:cs typeface="+mn-cs"/>
                            </a:defRPr>
                          </a:lvl4pPr>
                          <a:lvl5pPr marL="1828800" algn="l" rtl="0" fontAlgn="base">
                            <a:spcBef>
                              <a:spcPct val="0"/>
                            </a:spcBef>
                            <a:spcAft>
                              <a:spcPct val="0"/>
                            </a:spcAft>
                            <a:defRPr kern="1200">
                              <a:solidFill>
                                <a:schemeClr val="tx1"/>
                              </a:solidFill>
                              <a:latin typeface="Arial" panose="020B0604020202020204" pitchFamily="2" charset="0"/>
                              <a:ea typeface="+mn-ea"/>
                              <a:cs typeface="+mn-cs"/>
                            </a:defRPr>
                          </a:lvl5pPr>
                          <a:lvl6pPr marL="2286000" algn="l" defTabSz="914400" rtl="0" eaLnBrk="1" latinLnBrk="0" hangingPunct="1">
                            <a:defRPr kern="1200">
                              <a:solidFill>
                                <a:schemeClr val="tx1"/>
                              </a:solidFill>
                              <a:latin typeface="Arial" panose="020B0604020202020204" pitchFamily="2" charset="0"/>
                              <a:ea typeface="+mn-ea"/>
                              <a:cs typeface="+mn-cs"/>
                            </a:defRPr>
                          </a:lvl6pPr>
                          <a:lvl7pPr marL="2743200" algn="l" defTabSz="914400" rtl="0" eaLnBrk="1" latinLnBrk="0" hangingPunct="1">
                            <a:defRPr kern="1200">
                              <a:solidFill>
                                <a:schemeClr val="tx1"/>
                              </a:solidFill>
                              <a:latin typeface="Arial" panose="020B0604020202020204" pitchFamily="2" charset="0"/>
                              <a:ea typeface="+mn-ea"/>
                              <a:cs typeface="+mn-cs"/>
                            </a:defRPr>
                          </a:lvl7pPr>
                          <a:lvl8pPr marL="3200400" algn="l" defTabSz="914400" rtl="0" eaLnBrk="1" latinLnBrk="0" hangingPunct="1">
                            <a:defRPr kern="1200">
                              <a:solidFill>
                                <a:schemeClr val="tx1"/>
                              </a:solidFill>
                              <a:latin typeface="Arial" panose="020B0604020202020204" pitchFamily="2" charset="0"/>
                              <a:ea typeface="+mn-ea"/>
                              <a:cs typeface="+mn-cs"/>
                            </a:defRPr>
                          </a:lvl8pPr>
                          <a:lvl9pPr marL="3657600" algn="l" defTabSz="914400" rtl="0" eaLnBrk="1" latinLnBrk="0" hangingPunct="1">
                            <a:defRPr kern="1200">
                              <a:solidFill>
                                <a:schemeClr val="tx1"/>
                              </a:solidFill>
                              <a:latin typeface="Arial" panose="020B0604020202020204" pitchFamily="2" charset="0"/>
                              <a:ea typeface="+mn-ea"/>
                              <a:cs typeface="+mn-cs"/>
                            </a:defRPr>
                          </a:lvl9pPr>
                        </a:lstStyle>
                        <a:p>
                          <a:r>
                            <a:rPr lang="en-US" altLang="zh-CN" sz="1500">
                              <a:solidFill>
                                <a:srgbClr val="000000"/>
                              </a:solidFill>
                              <a:latin typeface="Computer Modern" charset="0"/>
                              <a:ea typeface="SimSun" panose="02010600030101010101" charset="-122"/>
                            </a:rPr>
                            <a:t>X(R</a:t>
                          </a:r>
                          <a:endParaRPr lang="en-US" altLang="zh-CN" sz="2400">
                            <a:latin typeface="Times New Roman" panose="02020603050405020304" charset="0"/>
                            <a:ea typeface="SimSun" panose="02010600030101010101" charset="-122"/>
                          </a:endParaRPr>
                        </a:p>
                      </a:txBody>
                      <a:useSpRect/>
                    </a:txSp>
                  </a:sp>
                  <a:sp>
                    <a:nvSpPr>
                      <a:cNvPr id="52303" name="Rectangle 79"/>
                      <a:cNvSpPr>
                        <a:spLocks noChangeArrowheads="1"/>
                      </a:cNvSpPr>
                    </a:nvSpPr>
                    <a:spPr bwMode="auto">
                      <a:xfrm>
                        <a:off x="4343400" y="4543425"/>
                        <a:ext cx="42863" cy="228600"/>
                      </a:xfrm>
                      <a:prstGeom prst="rect">
                        <a:avLst/>
                      </a:prstGeom>
                      <a:noFill/>
                      <a:ln w="9525">
                        <a:noFill/>
                        <a:miter lim="800000"/>
                      </a:ln>
                    </a:spPr>
                    <a:txSp>
                      <a:txBody>
                        <a:bodyPr wrap="none" lIns="0" tIns="0" rIns="0" bIns="0">
                          <a:spAutoFit/>
                        </a:bodyPr>
                        <a:lstStyle>
                          <a:defPPr>
                            <a:defRPr lang="en-US"/>
                          </a:defPPr>
                          <a:lvl1pPr algn="l" rtl="0" fontAlgn="base">
                            <a:spcBef>
                              <a:spcPct val="0"/>
                            </a:spcBef>
                            <a:spcAft>
                              <a:spcPct val="0"/>
                            </a:spcAft>
                            <a:defRPr kern="1200">
                              <a:solidFill>
                                <a:schemeClr val="tx1"/>
                              </a:solidFill>
                              <a:latin typeface="Arial" panose="020B0604020202020204" pitchFamily="2" charset="0"/>
                              <a:ea typeface="+mn-ea"/>
                              <a:cs typeface="+mn-cs"/>
                            </a:defRPr>
                          </a:lvl1pPr>
                          <a:lvl2pPr marL="457200" algn="l" rtl="0" fontAlgn="base">
                            <a:spcBef>
                              <a:spcPct val="0"/>
                            </a:spcBef>
                            <a:spcAft>
                              <a:spcPct val="0"/>
                            </a:spcAft>
                            <a:defRPr kern="1200">
                              <a:solidFill>
                                <a:schemeClr val="tx1"/>
                              </a:solidFill>
                              <a:latin typeface="Arial" panose="020B0604020202020204" pitchFamily="2" charset="0"/>
                              <a:ea typeface="+mn-ea"/>
                              <a:cs typeface="+mn-cs"/>
                            </a:defRPr>
                          </a:lvl2pPr>
                          <a:lvl3pPr marL="914400" algn="l" rtl="0" fontAlgn="base">
                            <a:spcBef>
                              <a:spcPct val="0"/>
                            </a:spcBef>
                            <a:spcAft>
                              <a:spcPct val="0"/>
                            </a:spcAft>
                            <a:defRPr kern="1200">
                              <a:solidFill>
                                <a:schemeClr val="tx1"/>
                              </a:solidFill>
                              <a:latin typeface="Arial" panose="020B0604020202020204" pitchFamily="2" charset="0"/>
                              <a:ea typeface="+mn-ea"/>
                              <a:cs typeface="+mn-cs"/>
                            </a:defRPr>
                          </a:lvl3pPr>
                          <a:lvl4pPr marL="1371600" algn="l" rtl="0" fontAlgn="base">
                            <a:spcBef>
                              <a:spcPct val="0"/>
                            </a:spcBef>
                            <a:spcAft>
                              <a:spcPct val="0"/>
                            </a:spcAft>
                            <a:defRPr kern="1200">
                              <a:solidFill>
                                <a:schemeClr val="tx1"/>
                              </a:solidFill>
                              <a:latin typeface="Arial" panose="020B0604020202020204" pitchFamily="2" charset="0"/>
                              <a:ea typeface="+mn-ea"/>
                              <a:cs typeface="+mn-cs"/>
                            </a:defRPr>
                          </a:lvl4pPr>
                          <a:lvl5pPr marL="1828800" algn="l" rtl="0" fontAlgn="base">
                            <a:spcBef>
                              <a:spcPct val="0"/>
                            </a:spcBef>
                            <a:spcAft>
                              <a:spcPct val="0"/>
                            </a:spcAft>
                            <a:defRPr kern="1200">
                              <a:solidFill>
                                <a:schemeClr val="tx1"/>
                              </a:solidFill>
                              <a:latin typeface="Arial" panose="020B0604020202020204" pitchFamily="2" charset="0"/>
                              <a:ea typeface="+mn-ea"/>
                              <a:cs typeface="+mn-cs"/>
                            </a:defRPr>
                          </a:lvl5pPr>
                          <a:lvl6pPr marL="2286000" algn="l" defTabSz="914400" rtl="0" eaLnBrk="1" latinLnBrk="0" hangingPunct="1">
                            <a:defRPr kern="1200">
                              <a:solidFill>
                                <a:schemeClr val="tx1"/>
                              </a:solidFill>
                              <a:latin typeface="Arial" panose="020B0604020202020204" pitchFamily="2" charset="0"/>
                              <a:ea typeface="+mn-ea"/>
                              <a:cs typeface="+mn-cs"/>
                            </a:defRPr>
                          </a:lvl6pPr>
                          <a:lvl7pPr marL="2743200" algn="l" defTabSz="914400" rtl="0" eaLnBrk="1" latinLnBrk="0" hangingPunct="1">
                            <a:defRPr kern="1200">
                              <a:solidFill>
                                <a:schemeClr val="tx1"/>
                              </a:solidFill>
                              <a:latin typeface="Arial" panose="020B0604020202020204" pitchFamily="2" charset="0"/>
                              <a:ea typeface="+mn-ea"/>
                              <a:cs typeface="+mn-cs"/>
                            </a:defRPr>
                          </a:lvl7pPr>
                          <a:lvl8pPr marL="3200400" algn="l" defTabSz="914400" rtl="0" eaLnBrk="1" latinLnBrk="0" hangingPunct="1">
                            <a:defRPr kern="1200">
                              <a:solidFill>
                                <a:schemeClr val="tx1"/>
                              </a:solidFill>
                              <a:latin typeface="Arial" panose="020B0604020202020204" pitchFamily="2" charset="0"/>
                              <a:ea typeface="+mn-ea"/>
                              <a:cs typeface="+mn-cs"/>
                            </a:defRPr>
                          </a:lvl8pPr>
                          <a:lvl9pPr marL="3657600" algn="l" defTabSz="914400" rtl="0" eaLnBrk="1" latinLnBrk="0" hangingPunct="1">
                            <a:defRPr kern="1200">
                              <a:solidFill>
                                <a:schemeClr val="tx1"/>
                              </a:solidFill>
                              <a:latin typeface="Arial" panose="020B0604020202020204" pitchFamily="2" charset="0"/>
                              <a:ea typeface="+mn-ea"/>
                              <a:cs typeface="+mn-cs"/>
                            </a:defRPr>
                          </a:lvl9pPr>
                        </a:lstStyle>
                        <a:p>
                          <a:r>
                            <a:rPr lang="en-US" altLang="zh-CN" sz="1500" i="1">
                              <a:solidFill>
                                <a:srgbClr val="000000"/>
                              </a:solidFill>
                              <a:latin typeface="Computer Modern" charset="0"/>
                              <a:ea typeface="SimSun" panose="02010600030101010101" charset="-122"/>
                            </a:rPr>
                            <a:t>i</a:t>
                          </a:r>
                          <a:endParaRPr lang="en-US" altLang="zh-CN" sz="2400" i="1">
                            <a:latin typeface="Times New Roman" panose="02020603050405020304" charset="0"/>
                            <a:ea typeface="SimSun" panose="02010600030101010101" charset="-122"/>
                          </a:endParaRPr>
                        </a:p>
                      </a:txBody>
                      <a:useSpRect/>
                    </a:txSp>
                  </a:sp>
                  <a:sp>
                    <a:nvSpPr>
                      <a:cNvPr id="52304" name="Rectangle 80"/>
                      <a:cNvSpPr>
                        <a:spLocks noChangeArrowheads="1"/>
                      </a:cNvSpPr>
                    </a:nvSpPr>
                    <a:spPr bwMode="auto">
                      <a:xfrm>
                        <a:off x="4402138" y="4543425"/>
                        <a:ext cx="190500" cy="228600"/>
                      </a:xfrm>
                      <a:prstGeom prst="rect">
                        <a:avLst/>
                      </a:prstGeom>
                      <a:noFill/>
                      <a:ln w="9525">
                        <a:noFill/>
                        <a:miter lim="800000"/>
                      </a:ln>
                    </a:spPr>
                    <a:txSp>
                      <a:txBody>
                        <a:bodyPr wrap="none" lIns="0" tIns="0" rIns="0" bIns="0">
                          <a:spAutoFit/>
                        </a:bodyPr>
                        <a:lstStyle>
                          <a:defPPr>
                            <a:defRPr lang="en-US"/>
                          </a:defPPr>
                          <a:lvl1pPr algn="l" rtl="0" fontAlgn="base">
                            <a:spcBef>
                              <a:spcPct val="0"/>
                            </a:spcBef>
                            <a:spcAft>
                              <a:spcPct val="0"/>
                            </a:spcAft>
                            <a:defRPr kern="1200">
                              <a:solidFill>
                                <a:schemeClr val="tx1"/>
                              </a:solidFill>
                              <a:latin typeface="Arial" panose="020B0604020202020204" pitchFamily="2" charset="0"/>
                              <a:ea typeface="+mn-ea"/>
                              <a:cs typeface="+mn-cs"/>
                            </a:defRPr>
                          </a:lvl1pPr>
                          <a:lvl2pPr marL="457200" algn="l" rtl="0" fontAlgn="base">
                            <a:spcBef>
                              <a:spcPct val="0"/>
                            </a:spcBef>
                            <a:spcAft>
                              <a:spcPct val="0"/>
                            </a:spcAft>
                            <a:defRPr kern="1200">
                              <a:solidFill>
                                <a:schemeClr val="tx1"/>
                              </a:solidFill>
                              <a:latin typeface="Arial" panose="020B0604020202020204" pitchFamily="2" charset="0"/>
                              <a:ea typeface="+mn-ea"/>
                              <a:cs typeface="+mn-cs"/>
                            </a:defRPr>
                          </a:lvl2pPr>
                          <a:lvl3pPr marL="914400" algn="l" rtl="0" fontAlgn="base">
                            <a:spcBef>
                              <a:spcPct val="0"/>
                            </a:spcBef>
                            <a:spcAft>
                              <a:spcPct val="0"/>
                            </a:spcAft>
                            <a:defRPr kern="1200">
                              <a:solidFill>
                                <a:schemeClr val="tx1"/>
                              </a:solidFill>
                              <a:latin typeface="Arial" panose="020B0604020202020204" pitchFamily="2" charset="0"/>
                              <a:ea typeface="+mn-ea"/>
                              <a:cs typeface="+mn-cs"/>
                            </a:defRPr>
                          </a:lvl3pPr>
                          <a:lvl4pPr marL="1371600" algn="l" rtl="0" fontAlgn="base">
                            <a:spcBef>
                              <a:spcPct val="0"/>
                            </a:spcBef>
                            <a:spcAft>
                              <a:spcPct val="0"/>
                            </a:spcAft>
                            <a:defRPr kern="1200">
                              <a:solidFill>
                                <a:schemeClr val="tx1"/>
                              </a:solidFill>
                              <a:latin typeface="Arial" panose="020B0604020202020204" pitchFamily="2" charset="0"/>
                              <a:ea typeface="+mn-ea"/>
                              <a:cs typeface="+mn-cs"/>
                            </a:defRPr>
                          </a:lvl4pPr>
                          <a:lvl5pPr marL="1828800" algn="l" rtl="0" fontAlgn="base">
                            <a:spcBef>
                              <a:spcPct val="0"/>
                            </a:spcBef>
                            <a:spcAft>
                              <a:spcPct val="0"/>
                            </a:spcAft>
                            <a:defRPr kern="1200">
                              <a:solidFill>
                                <a:schemeClr val="tx1"/>
                              </a:solidFill>
                              <a:latin typeface="Arial" panose="020B0604020202020204" pitchFamily="2" charset="0"/>
                              <a:ea typeface="+mn-ea"/>
                              <a:cs typeface="+mn-cs"/>
                            </a:defRPr>
                          </a:lvl5pPr>
                          <a:lvl6pPr marL="2286000" algn="l" defTabSz="914400" rtl="0" eaLnBrk="1" latinLnBrk="0" hangingPunct="1">
                            <a:defRPr kern="1200">
                              <a:solidFill>
                                <a:schemeClr val="tx1"/>
                              </a:solidFill>
                              <a:latin typeface="Arial" panose="020B0604020202020204" pitchFamily="2" charset="0"/>
                              <a:ea typeface="+mn-ea"/>
                              <a:cs typeface="+mn-cs"/>
                            </a:defRPr>
                          </a:lvl6pPr>
                          <a:lvl7pPr marL="2743200" algn="l" defTabSz="914400" rtl="0" eaLnBrk="1" latinLnBrk="0" hangingPunct="1">
                            <a:defRPr kern="1200">
                              <a:solidFill>
                                <a:schemeClr val="tx1"/>
                              </a:solidFill>
                              <a:latin typeface="Arial" panose="020B0604020202020204" pitchFamily="2" charset="0"/>
                              <a:ea typeface="+mn-ea"/>
                              <a:cs typeface="+mn-cs"/>
                            </a:defRPr>
                          </a:lvl7pPr>
                          <a:lvl8pPr marL="3200400" algn="l" defTabSz="914400" rtl="0" eaLnBrk="1" latinLnBrk="0" hangingPunct="1">
                            <a:defRPr kern="1200">
                              <a:solidFill>
                                <a:schemeClr val="tx1"/>
                              </a:solidFill>
                              <a:latin typeface="Arial" panose="020B0604020202020204" pitchFamily="2" charset="0"/>
                              <a:ea typeface="+mn-ea"/>
                              <a:cs typeface="+mn-cs"/>
                            </a:defRPr>
                          </a:lvl8pPr>
                          <a:lvl9pPr marL="3657600" algn="l" defTabSz="914400" rtl="0" eaLnBrk="1" latinLnBrk="0" hangingPunct="1">
                            <a:defRPr kern="1200">
                              <a:solidFill>
                                <a:schemeClr val="tx1"/>
                              </a:solidFill>
                              <a:latin typeface="Arial" panose="020B0604020202020204" pitchFamily="2" charset="0"/>
                              <a:ea typeface="+mn-ea"/>
                              <a:cs typeface="+mn-cs"/>
                            </a:defRPr>
                          </a:lvl9pPr>
                        </a:lstStyle>
                        <a:p>
                          <a:r>
                            <a:rPr lang="en-US" altLang="zh-CN" sz="1500">
                              <a:solidFill>
                                <a:srgbClr val="000000"/>
                              </a:solidFill>
                              <a:latin typeface="Computer Modern" charset="0"/>
                              <a:ea typeface="SimSun" panose="02010600030101010101" charset="-122"/>
                            </a:rPr>
                            <a:t>,R</a:t>
                          </a:r>
                          <a:endParaRPr lang="en-US" altLang="zh-CN" sz="2400">
                            <a:latin typeface="Times New Roman" panose="02020603050405020304" charset="0"/>
                            <a:ea typeface="SimSun" panose="02010600030101010101" charset="-122"/>
                          </a:endParaRPr>
                        </a:p>
                      </a:txBody>
                      <a:useSpRect/>
                    </a:txSp>
                  </a:sp>
                  <a:sp>
                    <a:nvSpPr>
                      <a:cNvPr id="52305" name="Rectangle 81"/>
                      <a:cNvSpPr>
                        <a:spLocks noChangeArrowheads="1"/>
                      </a:cNvSpPr>
                    </a:nvSpPr>
                    <a:spPr bwMode="auto">
                      <a:xfrm>
                        <a:off x="4597400" y="4543425"/>
                        <a:ext cx="42863" cy="228600"/>
                      </a:xfrm>
                      <a:prstGeom prst="rect">
                        <a:avLst/>
                      </a:prstGeom>
                      <a:noFill/>
                      <a:ln w="9525">
                        <a:noFill/>
                        <a:miter lim="800000"/>
                      </a:ln>
                    </a:spPr>
                    <a:txSp>
                      <a:txBody>
                        <a:bodyPr wrap="none" lIns="0" tIns="0" rIns="0" bIns="0">
                          <a:spAutoFit/>
                        </a:bodyPr>
                        <a:lstStyle>
                          <a:defPPr>
                            <a:defRPr lang="en-US"/>
                          </a:defPPr>
                          <a:lvl1pPr algn="l" rtl="0" fontAlgn="base">
                            <a:spcBef>
                              <a:spcPct val="0"/>
                            </a:spcBef>
                            <a:spcAft>
                              <a:spcPct val="0"/>
                            </a:spcAft>
                            <a:defRPr kern="1200">
                              <a:solidFill>
                                <a:schemeClr val="tx1"/>
                              </a:solidFill>
                              <a:latin typeface="Arial" panose="020B0604020202020204" pitchFamily="2" charset="0"/>
                              <a:ea typeface="+mn-ea"/>
                              <a:cs typeface="+mn-cs"/>
                            </a:defRPr>
                          </a:lvl1pPr>
                          <a:lvl2pPr marL="457200" algn="l" rtl="0" fontAlgn="base">
                            <a:spcBef>
                              <a:spcPct val="0"/>
                            </a:spcBef>
                            <a:spcAft>
                              <a:spcPct val="0"/>
                            </a:spcAft>
                            <a:defRPr kern="1200">
                              <a:solidFill>
                                <a:schemeClr val="tx1"/>
                              </a:solidFill>
                              <a:latin typeface="Arial" panose="020B0604020202020204" pitchFamily="2" charset="0"/>
                              <a:ea typeface="+mn-ea"/>
                              <a:cs typeface="+mn-cs"/>
                            </a:defRPr>
                          </a:lvl2pPr>
                          <a:lvl3pPr marL="914400" algn="l" rtl="0" fontAlgn="base">
                            <a:spcBef>
                              <a:spcPct val="0"/>
                            </a:spcBef>
                            <a:spcAft>
                              <a:spcPct val="0"/>
                            </a:spcAft>
                            <a:defRPr kern="1200">
                              <a:solidFill>
                                <a:schemeClr val="tx1"/>
                              </a:solidFill>
                              <a:latin typeface="Arial" panose="020B0604020202020204" pitchFamily="2" charset="0"/>
                              <a:ea typeface="+mn-ea"/>
                              <a:cs typeface="+mn-cs"/>
                            </a:defRPr>
                          </a:lvl3pPr>
                          <a:lvl4pPr marL="1371600" algn="l" rtl="0" fontAlgn="base">
                            <a:spcBef>
                              <a:spcPct val="0"/>
                            </a:spcBef>
                            <a:spcAft>
                              <a:spcPct val="0"/>
                            </a:spcAft>
                            <a:defRPr kern="1200">
                              <a:solidFill>
                                <a:schemeClr val="tx1"/>
                              </a:solidFill>
                              <a:latin typeface="Arial" panose="020B0604020202020204" pitchFamily="2" charset="0"/>
                              <a:ea typeface="+mn-ea"/>
                              <a:cs typeface="+mn-cs"/>
                            </a:defRPr>
                          </a:lvl4pPr>
                          <a:lvl5pPr marL="1828800" algn="l" rtl="0" fontAlgn="base">
                            <a:spcBef>
                              <a:spcPct val="0"/>
                            </a:spcBef>
                            <a:spcAft>
                              <a:spcPct val="0"/>
                            </a:spcAft>
                            <a:defRPr kern="1200">
                              <a:solidFill>
                                <a:schemeClr val="tx1"/>
                              </a:solidFill>
                              <a:latin typeface="Arial" panose="020B0604020202020204" pitchFamily="2" charset="0"/>
                              <a:ea typeface="+mn-ea"/>
                              <a:cs typeface="+mn-cs"/>
                            </a:defRPr>
                          </a:lvl5pPr>
                          <a:lvl6pPr marL="2286000" algn="l" defTabSz="914400" rtl="0" eaLnBrk="1" latinLnBrk="0" hangingPunct="1">
                            <a:defRPr kern="1200">
                              <a:solidFill>
                                <a:schemeClr val="tx1"/>
                              </a:solidFill>
                              <a:latin typeface="Arial" panose="020B0604020202020204" pitchFamily="2" charset="0"/>
                              <a:ea typeface="+mn-ea"/>
                              <a:cs typeface="+mn-cs"/>
                            </a:defRPr>
                          </a:lvl6pPr>
                          <a:lvl7pPr marL="2743200" algn="l" defTabSz="914400" rtl="0" eaLnBrk="1" latinLnBrk="0" hangingPunct="1">
                            <a:defRPr kern="1200">
                              <a:solidFill>
                                <a:schemeClr val="tx1"/>
                              </a:solidFill>
                              <a:latin typeface="Arial" panose="020B0604020202020204" pitchFamily="2" charset="0"/>
                              <a:ea typeface="+mn-ea"/>
                              <a:cs typeface="+mn-cs"/>
                            </a:defRPr>
                          </a:lvl7pPr>
                          <a:lvl8pPr marL="3200400" algn="l" defTabSz="914400" rtl="0" eaLnBrk="1" latinLnBrk="0" hangingPunct="1">
                            <a:defRPr kern="1200">
                              <a:solidFill>
                                <a:schemeClr val="tx1"/>
                              </a:solidFill>
                              <a:latin typeface="Arial" panose="020B0604020202020204" pitchFamily="2" charset="0"/>
                              <a:ea typeface="+mn-ea"/>
                              <a:cs typeface="+mn-cs"/>
                            </a:defRPr>
                          </a:lvl8pPr>
                          <a:lvl9pPr marL="3657600" algn="l" defTabSz="914400" rtl="0" eaLnBrk="1" latinLnBrk="0" hangingPunct="1">
                            <a:defRPr kern="1200">
                              <a:solidFill>
                                <a:schemeClr val="tx1"/>
                              </a:solidFill>
                              <a:latin typeface="Arial" panose="020B0604020202020204" pitchFamily="2" charset="0"/>
                              <a:ea typeface="+mn-ea"/>
                              <a:cs typeface="+mn-cs"/>
                            </a:defRPr>
                          </a:lvl9pPr>
                        </a:lstStyle>
                        <a:p>
                          <a:r>
                            <a:rPr lang="en-US" altLang="zh-CN" sz="1500" i="1">
                              <a:solidFill>
                                <a:srgbClr val="000000"/>
                              </a:solidFill>
                              <a:latin typeface="Computer Modern" charset="0"/>
                              <a:ea typeface="SimSun" panose="02010600030101010101" charset="-122"/>
                            </a:rPr>
                            <a:t>j</a:t>
                          </a:r>
                          <a:endParaRPr lang="en-US" altLang="zh-CN" sz="2400" i="1">
                            <a:latin typeface="Times New Roman" panose="02020603050405020304" charset="0"/>
                            <a:ea typeface="SimSun" panose="02010600030101010101" charset="-122"/>
                          </a:endParaRPr>
                        </a:p>
                      </a:txBody>
                      <a:useSpRect/>
                    </a:txSp>
                  </a:sp>
                  <a:sp>
                    <a:nvSpPr>
                      <a:cNvPr id="52306" name="Rectangle 82"/>
                      <a:cNvSpPr>
                        <a:spLocks noChangeArrowheads="1"/>
                      </a:cNvSpPr>
                    </a:nvSpPr>
                    <a:spPr bwMode="auto">
                      <a:xfrm>
                        <a:off x="4695825" y="4543425"/>
                        <a:ext cx="63500" cy="228600"/>
                      </a:xfrm>
                      <a:prstGeom prst="rect">
                        <a:avLst/>
                      </a:prstGeom>
                      <a:noFill/>
                      <a:ln w="9525">
                        <a:noFill/>
                        <a:miter lim="800000"/>
                      </a:ln>
                    </a:spPr>
                    <a:txSp>
                      <a:txBody>
                        <a:bodyPr wrap="none" lIns="0" tIns="0" rIns="0" bIns="0">
                          <a:spAutoFit/>
                        </a:bodyPr>
                        <a:lstStyle>
                          <a:defPPr>
                            <a:defRPr lang="en-US"/>
                          </a:defPPr>
                          <a:lvl1pPr algn="l" rtl="0" fontAlgn="base">
                            <a:spcBef>
                              <a:spcPct val="0"/>
                            </a:spcBef>
                            <a:spcAft>
                              <a:spcPct val="0"/>
                            </a:spcAft>
                            <a:defRPr kern="1200">
                              <a:solidFill>
                                <a:schemeClr val="tx1"/>
                              </a:solidFill>
                              <a:latin typeface="Arial" panose="020B0604020202020204" pitchFamily="2" charset="0"/>
                              <a:ea typeface="+mn-ea"/>
                              <a:cs typeface="+mn-cs"/>
                            </a:defRPr>
                          </a:lvl1pPr>
                          <a:lvl2pPr marL="457200" algn="l" rtl="0" fontAlgn="base">
                            <a:spcBef>
                              <a:spcPct val="0"/>
                            </a:spcBef>
                            <a:spcAft>
                              <a:spcPct val="0"/>
                            </a:spcAft>
                            <a:defRPr kern="1200">
                              <a:solidFill>
                                <a:schemeClr val="tx1"/>
                              </a:solidFill>
                              <a:latin typeface="Arial" panose="020B0604020202020204" pitchFamily="2" charset="0"/>
                              <a:ea typeface="+mn-ea"/>
                              <a:cs typeface="+mn-cs"/>
                            </a:defRPr>
                          </a:lvl2pPr>
                          <a:lvl3pPr marL="914400" algn="l" rtl="0" fontAlgn="base">
                            <a:spcBef>
                              <a:spcPct val="0"/>
                            </a:spcBef>
                            <a:spcAft>
                              <a:spcPct val="0"/>
                            </a:spcAft>
                            <a:defRPr kern="1200">
                              <a:solidFill>
                                <a:schemeClr val="tx1"/>
                              </a:solidFill>
                              <a:latin typeface="Arial" panose="020B0604020202020204" pitchFamily="2" charset="0"/>
                              <a:ea typeface="+mn-ea"/>
                              <a:cs typeface="+mn-cs"/>
                            </a:defRPr>
                          </a:lvl3pPr>
                          <a:lvl4pPr marL="1371600" algn="l" rtl="0" fontAlgn="base">
                            <a:spcBef>
                              <a:spcPct val="0"/>
                            </a:spcBef>
                            <a:spcAft>
                              <a:spcPct val="0"/>
                            </a:spcAft>
                            <a:defRPr kern="1200">
                              <a:solidFill>
                                <a:schemeClr val="tx1"/>
                              </a:solidFill>
                              <a:latin typeface="Arial" panose="020B0604020202020204" pitchFamily="2" charset="0"/>
                              <a:ea typeface="+mn-ea"/>
                              <a:cs typeface="+mn-cs"/>
                            </a:defRPr>
                          </a:lvl4pPr>
                          <a:lvl5pPr marL="1828800" algn="l" rtl="0" fontAlgn="base">
                            <a:spcBef>
                              <a:spcPct val="0"/>
                            </a:spcBef>
                            <a:spcAft>
                              <a:spcPct val="0"/>
                            </a:spcAft>
                            <a:defRPr kern="1200">
                              <a:solidFill>
                                <a:schemeClr val="tx1"/>
                              </a:solidFill>
                              <a:latin typeface="Arial" panose="020B0604020202020204" pitchFamily="2" charset="0"/>
                              <a:ea typeface="+mn-ea"/>
                              <a:cs typeface="+mn-cs"/>
                            </a:defRPr>
                          </a:lvl5pPr>
                          <a:lvl6pPr marL="2286000" algn="l" defTabSz="914400" rtl="0" eaLnBrk="1" latinLnBrk="0" hangingPunct="1">
                            <a:defRPr kern="1200">
                              <a:solidFill>
                                <a:schemeClr val="tx1"/>
                              </a:solidFill>
                              <a:latin typeface="Arial" panose="020B0604020202020204" pitchFamily="2" charset="0"/>
                              <a:ea typeface="+mn-ea"/>
                              <a:cs typeface="+mn-cs"/>
                            </a:defRPr>
                          </a:lvl6pPr>
                          <a:lvl7pPr marL="2743200" algn="l" defTabSz="914400" rtl="0" eaLnBrk="1" latinLnBrk="0" hangingPunct="1">
                            <a:defRPr kern="1200">
                              <a:solidFill>
                                <a:schemeClr val="tx1"/>
                              </a:solidFill>
                              <a:latin typeface="Arial" panose="020B0604020202020204" pitchFamily="2" charset="0"/>
                              <a:ea typeface="+mn-ea"/>
                              <a:cs typeface="+mn-cs"/>
                            </a:defRPr>
                          </a:lvl7pPr>
                          <a:lvl8pPr marL="3200400" algn="l" defTabSz="914400" rtl="0" eaLnBrk="1" latinLnBrk="0" hangingPunct="1">
                            <a:defRPr kern="1200">
                              <a:solidFill>
                                <a:schemeClr val="tx1"/>
                              </a:solidFill>
                              <a:latin typeface="Arial" panose="020B0604020202020204" pitchFamily="2" charset="0"/>
                              <a:ea typeface="+mn-ea"/>
                              <a:cs typeface="+mn-cs"/>
                            </a:defRPr>
                          </a:lvl8pPr>
                          <a:lvl9pPr marL="3657600" algn="l" defTabSz="914400" rtl="0" eaLnBrk="1" latinLnBrk="0" hangingPunct="1">
                            <a:defRPr kern="1200">
                              <a:solidFill>
                                <a:schemeClr val="tx1"/>
                              </a:solidFill>
                              <a:latin typeface="Arial" panose="020B0604020202020204" pitchFamily="2" charset="0"/>
                              <a:ea typeface="+mn-ea"/>
                              <a:cs typeface="+mn-cs"/>
                            </a:defRPr>
                          </a:lvl9pPr>
                        </a:lstStyle>
                        <a:p>
                          <a:r>
                            <a:rPr lang="en-US" altLang="zh-CN" sz="1500">
                              <a:solidFill>
                                <a:srgbClr val="000000"/>
                              </a:solidFill>
                              <a:latin typeface="Computer Modern" charset="0"/>
                              <a:ea typeface="SimSun" panose="02010600030101010101" charset="-122"/>
                            </a:rPr>
                            <a:t>)</a:t>
                          </a:r>
                          <a:endParaRPr lang="en-US" altLang="zh-CN" sz="2400">
                            <a:latin typeface="Times New Roman" panose="02020603050405020304" charset="0"/>
                            <a:ea typeface="SimSun" panose="02010600030101010101" charset="-122"/>
                          </a:endParaRPr>
                        </a:p>
                      </a:txBody>
                      <a:useSpRect/>
                    </a:txSp>
                  </a:sp>
                  <a:sp>
                    <a:nvSpPr>
                      <a:cNvPr id="52307" name="Rectangle 83"/>
                      <a:cNvSpPr>
                        <a:spLocks noChangeArrowheads="1"/>
                      </a:cNvSpPr>
                    </a:nvSpPr>
                    <a:spPr bwMode="auto">
                      <a:xfrm>
                        <a:off x="5946775" y="4543425"/>
                        <a:ext cx="254000" cy="228600"/>
                      </a:xfrm>
                      <a:prstGeom prst="rect">
                        <a:avLst/>
                      </a:prstGeom>
                      <a:noFill/>
                      <a:ln w="9525">
                        <a:noFill/>
                        <a:miter lim="800000"/>
                      </a:ln>
                    </a:spPr>
                    <a:txSp>
                      <a:txBody>
                        <a:bodyPr wrap="none" lIns="0" tIns="0" rIns="0" bIns="0">
                          <a:spAutoFit/>
                        </a:bodyPr>
                        <a:lstStyle>
                          <a:defPPr>
                            <a:defRPr lang="en-US"/>
                          </a:defPPr>
                          <a:lvl1pPr algn="l" rtl="0" fontAlgn="base">
                            <a:spcBef>
                              <a:spcPct val="0"/>
                            </a:spcBef>
                            <a:spcAft>
                              <a:spcPct val="0"/>
                            </a:spcAft>
                            <a:defRPr kern="1200">
                              <a:solidFill>
                                <a:schemeClr val="tx1"/>
                              </a:solidFill>
                              <a:latin typeface="Arial" panose="020B0604020202020204" pitchFamily="2" charset="0"/>
                              <a:ea typeface="+mn-ea"/>
                              <a:cs typeface="+mn-cs"/>
                            </a:defRPr>
                          </a:lvl1pPr>
                          <a:lvl2pPr marL="457200" algn="l" rtl="0" fontAlgn="base">
                            <a:spcBef>
                              <a:spcPct val="0"/>
                            </a:spcBef>
                            <a:spcAft>
                              <a:spcPct val="0"/>
                            </a:spcAft>
                            <a:defRPr kern="1200">
                              <a:solidFill>
                                <a:schemeClr val="tx1"/>
                              </a:solidFill>
                              <a:latin typeface="Arial" panose="020B0604020202020204" pitchFamily="2" charset="0"/>
                              <a:ea typeface="+mn-ea"/>
                              <a:cs typeface="+mn-cs"/>
                            </a:defRPr>
                          </a:lvl2pPr>
                          <a:lvl3pPr marL="914400" algn="l" rtl="0" fontAlgn="base">
                            <a:spcBef>
                              <a:spcPct val="0"/>
                            </a:spcBef>
                            <a:spcAft>
                              <a:spcPct val="0"/>
                            </a:spcAft>
                            <a:defRPr kern="1200">
                              <a:solidFill>
                                <a:schemeClr val="tx1"/>
                              </a:solidFill>
                              <a:latin typeface="Arial" panose="020B0604020202020204" pitchFamily="2" charset="0"/>
                              <a:ea typeface="+mn-ea"/>
                              <a:cs typeface="+mn-cs"/>
                            </a:defRPr>
                          </a:lvl3pPr>
                          <a:lvl4pPr marL="1371600" algn="l" rtl="0" fontAlgn="base">
                            <a:spcBef>
                              <a:spcPct val="0"/>
                            </a:spcBef>
                            <a:spcAft>
                              <a:spcPct val="0"/>
                            </a:spcAft>
                            <a:defRPr kern="1200">
                              <a:solidFill>
                                <a:schemeClr val="tx1"/>
                              </a:solidFill>
                              <a:latin typeface="Arial" panose="020B0604020202020204" pitchFamily="2" charset="0"/>
                              <a:ea typeface="+mn-ea"/>
                              <a:cs typeface="+mn-cs"/>
                            </a:defRPr>
                          </a:lvl4pPr>
                          <a:lvl5pPr marL="1828800" algn="l" rtl="0" fontAlgn="base">
                            <a:spcBef>
                              <a:spcPct val="0"/>
                            </a:spcBef>
                            <a:spcAft>
                              <a:spcPct val="0"/>
                            </a:spcAft>
                            <a:defRPr kern="1200">
                              <a:solidFill>
                                <a:schemeClr val="tx1"/>
                              </a:solidFill>
                              <a:latin typeface="Arial" panose="020B0604020202020204" pitchFamily="2" charset="0"/>
                              <a:ea typeface="+mn-ea"/>
                              <a:cs typeface="+mn-cs"/>
                            </a:defRPr>
                          </a:lvl5pPr>
                          <a:lvl6pPr marL="2286000" algn="l" defTabSz="914400" rtl="0" eaLnBrk="1" latinLnBrk="0" hangingPunct="1">
                            <a:defRPr kern="1200">
                              <a:solidFill>
                                <a:schemeClr val="tx1"/>
                              </a:solidFill>
                              <a:latin typeface="Arial" panose="020B0604020202020204" pitchFamily="2" charset="0"/>
                              <a:ea typeface="+mn-ea"/>
                              <a:cs typeface="+mn-cs"/>
                            </a:defRPr>
                          </a:lvl6pPr>
                          <a:lvl7pPr marL="2743200" algn="l" defTabSz="914400" rtl="0" eaLnBrk="1" latinLnBrk="0" hangingPunct="1">
                            <a:defRPr kern="1200">
                              <a:solidFill>
                                <a:schemeClr val="tx1"/>
                              </a:solidFill>
                              <a:latin typeface="Arial" panose="020B0604020202020204" pitchFamily="2" charset="0"/>
                              <a:ea typeface="+mn-ea"/>
                              <a:cs typeface="+mn-cs"/>
                            </a:defRPr>
                          </a:lvl7pPr>
                          <a:lvl8pPr marL="3200400" algn="l" defTabSz="914400" rtl="0" eaLnBrk="1" latinLnBrk="0" hangingPunct="1">
                            <a:defRPr kern="1200">
                              <a:solidFill>
                                <a:schemeClr val="tx1"/>
                              </a:solidFill>
                              <a:latin typeface="Arial" panose="020B0604020202020204" pitchFamily="2" charset="0"/>
                              <a:ea typeface="+mn-ea"/>
                              <a:cs typeface="+mn-cs"/>
                            </a:defRPr>
                          </a:lvl8pPr>
                          <a:lvl9pPr marL="3657600" algn="l" defTabSz="914400" rtl="0" eaLnBrk="1" latinLnBrk="0" hangingPunct="1">
                            <a:defRPr kern="1200">
                              <a:solidFill>
                                <a:schemeClr val="tx1"/>
                              </a:solidFill>
                              <a:latin typeface="Arial" panose="020B0604020202020204" pitchFamily="2" charset="0"/>
                              <a:ea typeface="+mn-ea"/>
                              <a:cs typeface="+mn-cs"/>
                            </a:defRPr>
                          </a:lvl9pPr>
                        </a:lstStyle>
                        <a:p>
                          <a:r>
                            <a:rPr lang="en-US" altLang="zh-CN" sz="1500">
                              <a:solidFill>
                                <a:srgbClr val="000000"/>
                              </a:solidFill>
                              <a:latin typeface="Computer Modern" charset="0"/>
                              <a:ea typeface="SimSun" panose="02010600030101010101" charset="-122"/>
                            </a:rPr>
                            <a:t>EA</a:t>
                          </a:r>
                          <a:endParaRPr lang="en-US" altLang="zh-CN" sz="2400">
                            <a:latin typeface="Times New Roman" panose="02020603050405020304" charset="0"/>
                            <a:ea typeface="SimSun" panose="02010600030101010101" charset="-122"/>
                          </a:endParaRPr>
                        </a:p>
                      </a:txBody>
                      <a:useSpRect/>
                    </a:txSp>
                  </a:sp>
                  <a:sp>
                    <a:nvSpPr>
                      <a:cNvPr id="52308" name="Rectangle 84"/>
                      <a:cNvSpPr>
                        <a:spLocks noChangeArrowheads="1"/>
                      </a:cNvSpPr>
                    </a:nvSpPr>
                    <a:spPr bwMode="auto">
                      <a:xfrm>
                        <a:off x="6261100" y="4543425"/>
                        <a:ext cx="111125" cy="228600"/>
                      </a:xfrm>
                      <a:prstGeom prst="rect">
                        <a:avLst/>
                      </a:prstGeom>
                      <a:noFill/>
                      <a:ln w="9525">
                        <a:noFill/>
                        <a:miter lim="800000"/>
                      </a:ln>
                    </a:spPr>
                    <a:txSp>
                      <a:txBody>
                        <a:bodyPr wrap="none" lIns="0" tIns="0" rIns="0" bIns="0">
                          <a:spAutoFit/>
                        </a:bodyPr>
                        <a:lstStyle>
                          <a:defPPr>
                            <a:defRPr lang="en-US"/>
                          </a:defPPr>
                          <a:lvl1pPr algn="l" rtl="0" fontAlgn="base">
                            <a:spcBef>
                              <a:spcPct val="0"/>
                            </a:spcBef>
                            <a:spcAft>
                              <a:spcPct val="0"/>
                            </a:spcAft>
                            <a:defRPr kern="1200">
                              <a:solidFill>
                                <a:schemeClr val="tx1"/>
                              </a:solidFill>
                              <a:latin typeface="Arial" panose="020B0604020202020204" pitchFamily="2" charset="0"/>
                              <a:ea typeface="+mn-ea"/>
                              <a:cs typeface="+mn-cs"/>
                            </a:defRPr>
                          </a:lvl1pPr>
                          <a:lvl2pPr marL="457200" algn="l" rtl="0" fontAlgn="base">
                            <a:spcBef>
                              <a:spcPct val="0"/>
                            </a:spcBef>
                            <a:spcAft>
                              <a:spcPct val="0"/>
                            </a:spcAft>
                            <a:defRPr kern="1200">
                              <a:solidFill>
                                <a:schemeClr val="tx1"/>
                              </a:solidFill>
                              <a:latin typeface="Arial" panose="020B0604020202020204" pitchFamily="2" charset="0"/>
                              <a:ea typeface="+mn-ea"/>
                              <a:cs typeface="+mn-cs"/>
                            </a:defRPr>
                          </a:lvl2pPr>
                          <a:lvl3pPr marL="914400" algn="l" rtl="0" fontAlgn="base">
                            <a:spcBef>
                              <a:spcPct val="0"/>
                            </a:spcBef>
                            <a:spcAft>
                              <a:spcPct val="0"/>
                            </a:spcAft>
                            <a:defRPr kern="1200">
                              <a:solidFill>
                                <a:schemeClr val="tx1"/>
                              </a:solidFill>
                              <a:latin typeface="Arial" panose="020B0604020202020204" pitchFamily="2" charset="0"/>
                              <a:ea typeface="+mn-ea"/>
                              <a:cs typeface="+mn-cs"/>
                            </a:defRPr>
                          </a:lvl3pPr>
                          <a:lvl4pPr marL="1371600" algn="l" rtl="0" fontAlgn="base">
                            <a:spcBef>
                              <a:spcPct val="0"/>
                            </a:spcBef>
                            <a:spcAft>
                              <a:spcPct val="0"/>
                            </a:spcAft>
                            <a:defRPr kern="1200">
                              <a:solidFill>
                                <a:schemeClr val="tx1"/>
                              </a:solidFill>
                              <a:latin typeface="Arial" panose="020B0604020202020204" pitchFamily="2" charset="0"/>
                              <a:ea typeface="+mn-ea"/>
                              <a:cs typeface="+mn-cs"/>
                            </a:defRPr>
                          </a:lvl4pPr>
                          <a:lvl5pPr marL="1828800" algn="l" rtl="0" fontAlgn="base">
                            <a:spcBef>
                              <a:spcPct val="0"/>
                            </a:spcBef>
                            <a:spcAft>
                              <a:spcPct val="0"/>
                            </a:spcAft>
                            <a:defRPr kern="1200">
                              <a:solidFill>
                                <a:schemeClr val="tx1"/>
                              </a:solidFill>
                              <a:latin typeface="Arial" panose="020B0604020202020204" pitchFamily="2" charset="0"/>
                              <a:ea typeface="+mn-ea"/>
                              <a:cs typeface="+mn-cs"/>
                            </a:defRPr>
                          </a:lvl5pPr>
                          <a:lvl6pPr marL="2286000" algn="l" defTabSz="914400" rtl="0" eaLnBrk="1" latinLnBrk="0" hangingPunct="1">
                            <a:defRPr kern="1200">
                              <a:solidFill>
                                <a:schemeClr val="tx1"/>
                              </a:solidFill>
                              <a:latin typeface="Arial" panose="020B0604020202020204" pitchFamily="2" charset="0"/>
                              <a:ea typeface="+mn-ea"/>
                              <a:cs typeface="+mn-cs"/>
                            </a:defRPr>
                          </a:lvl6pPr>
                          <a:lvl7pPr marL="2743200" algn="l" defTabSz="914400" rtl="0" eaLnBrk="1" latinLnBrk="0" hangingPunct="1">
                            <a:defRPr kern="1200">
                              <a:solidFill>
                                <a:schemeClr val="tx1"/>
                              </a:solidFill>
                              <a:latin typeface="Arial" panose="020B0604020202020204" pitchFamily="2" charset="0"/>
                              <a:ea typeface="+mn-ea"/>
                              <a:cs typeface="+mn-cs"/>
                            </a:defRPr>
                          </a:lvl7pPr>
                          <a:lvl8pPr marL="3200400" algn="l" defTabSz="914400" rtl="0" eaLnBrk="1" latinLnBrk="0" hangingPunct="1">
                            <a:defRPr kern="1200">
                              <a:solidFill>
                                <a:schemeClr val="tx1"/>
                              </a:solidFill>
                              <a:latin typeface="Arial" panose="020B0604020202020204" pitchFamily="2" charset="0"/>
                              <a:ea typeface="+mn-ea"/>
                              <a:cs typeface="+mn-cs"/>
                            </a:defRPr>
                          </a:lvl8pPr>
                          <a:lvl9pPr marL="3657600" algn="l" defTabSz="914400" rtl="0" eaLnBrk="1" latinLnBrk="0" hangingPunct="1">
                            <a:defRPr kern="1200">
                              <a:solidFill>
                                <a:schemeClr val="tx1"/>
                              </a:solidFill>
                              <a:latin typeface="Arial" panose="020B0604020202020204" pitchFamily="2" charset="0"/>
                              <a:ea typeface="+mn-ea"/>
                              <a:cs typeface="+mn-cs"/>
                            </a:defRPr>
                          </a:lvl9pPr>
                        </a:lstStyle>
                        <a:p>
                          <a:r>
                            <a:rPr lang="en-US" altLang="zh-CN" sz="1500">
                              <a:solidFill>
                                <a:srgbClr val="000000"/>
                              </a:solidFill>
                              <a:latin typeface="Computer Modern" charset="0"/>
                              <a:ea typeface="SimSun" panose="02010600030101010101" charset="-122"/>
                            </a:rPr>
                            <a:t>=</a:t>
                          </a:r>
                          <a:endParaRPr lang="en-US" altLang="zh-CN" sz="2400">
                            <a:latin typeface="Times New Roman" panose="02020603050405020304" charset="0"/>
                            <a:ea typeface="SimSun" panose="02010600030101010101" charset="-122"/>
                          </a:endParaRPr>
                        </a:p>
                      </a:txBody>
                      <a:useSpRect/>
                    </a:txSp>
                  </a:sp>
                  <a:sp>
                    <a:nvSpPr>
                      <a:cNvPr id="52309" name="Rectangle 85"/>
                      <a:cNvSpPr>
                        <a:spLocks noChangeArrowheads="1"/>
                      </a:cNvSpPr>
                    </a:nvSpPr>
                    <a:spPr bwMode="auto">
                      <a:xfrm>
                        <a:off x="6477000" y="4543425"/>
                        <a:ext cx="190500" cy="228600"/>
                      </a:xfrm>
                      <a:prstGeom prst="rect">
                        <a:avLst/>
                      </a:prstGeom>
                      <a:noFill/>
                      <a:ln w="9525">
                        <a:noFill/>
                        <a:miter lim="800000"/>
                      </a:ln>
                    </a:spPr>
                    <a:txSp>
                      <a:txBody>
                        <a:bodyPr wrap="none" lIns="0" tIns="0" rIns="0" bIns="0">
                          <a:spAutoFit/>
                        </a:bodyPr>
                        <a:lstStyle>
                          <a:defPPr>
                            <a:defRPr lang="en-US"/>
                          </a:defPPr>
                          <a:lvl1pPr algn="l" rtl="0" fontAlgn="base">
                            <a:spcBef>
                              <a:spcPct val="0"/>
                            </a:spcBef>
                            <a:spcAft>
                              <a:spcPct val="0"/>
                            </a:spcAft>
                            <a:defRPr kern="1200">
                              <a:solidFill>
                                <a:schemeClr val="tx1"/>
                              </a:solidFill>
                              <a:latin typeface="Arial" panose="020B0604020202020204" pitchFamily="2" charset="0"/>
                              <a:ea typeface="+mn-ea"/>
                              <a:cs typeface="+mn-cs"/>
                            </a:defRPr>
                          </a:lvl1pPr>
                          <a:lvl2pPr marL="457200" algn="l" rtl="0" fontAlgn="base">
                            <a:spcBef>
                              <a:spcPct val="0"/>
                            </a:spcBef>
                            <a:spcAft>
                              <a:spcPct val="0"/>
                            </a:spcAft>
                            <a:defRPr kern="1200">
                              <a:solidFill>
                                <a:schemeClr val="tx1"/>
                              </a:solidFill>
                              <a:latin typeface="Arial" panose="020B0604020202020204" pitchFamily="2" charset="0"/>
                              <a:ea typeface="+mn-ea"/>
                              <a:cs typeface="+mn-cs"/>
                            </a:defRPr>
                          </a:lvl2pPr>
                          <a:lvl3pPr marL="914400" algn="l" rtl="0" fontAlgn="base">
                            <a:spcBef>
                              <a:spcPct val="0"/>
                            </a:spcBef>
                            <a:spcAft>
                              <a:spcPct val="0"/>
                            </a:spcAft>
                            <a:defRPr kern="1200">
                              <a:solidFill>
                                <a:schemeClr val="tx1"/>
                              </a:solidFill>
                              <a:latin typeface="Arial" panose="020B0604020202020204" pitchFamily="2" charset="0"/>
                              <a:ea typeface="+mn-ea"/>
                              <a:cs typeface="+mn-cs"/>
                            </a:defRPr>
                          </a:lvl3pPr>
                          <a:lvl4pPr marL="1371600" algn="l" rtl="0" fontAlgn="base">
                            <a:spcBef>
                              <a:spcPct val="0"/>
                            </a:spcBef>
                            <a:spcAft>
                              <a:spcPct val="0"/>
                            </a:spcAft>
                            <a:defRPr kern="1200">
                              <a:solidFill>
                                <a:schemeClr val="tx1"/>
                              </a:solidFill>
                              <a:latin typeface="Arial" panose="020B0604020202020204" pitchFamily="2" charset="0"/>
                              <a:ea typeface="+mn-ea"/>
                              <a:cs typeface="+mn-cs"/>
                            </a:defRPr>
                          </a:lvl4pPr>
                          <a:lvl5pPr marL="1828800" algn="l" rtl="0" fontAlgn="base">
                            <a:spcBef>
                              <a:spcPct val="0"/>
                            </a:spcBef>
                            <a:spcAft>
                              <a:spcPct val="0"/>
                            </a:spcAft>
                            <a:defRPr kern="1200">
                              <a:solidFill>
                                <a:schemeClr val="tx1"/>
                              </a:solidFill>
                              <a:latin typeface="Arial" panose="020B0604020202020204" pitchFamily="2" charset="0"/>
                              <a:ea typeface="+mn-ea"/>
                              <a:cs typeface="+mn-cs"/>
                            </a:defRPr>
                          </a:lvl5pPr>
                          <a:lvl6pPr marL="2286000" algn="l" defTabSz="914400" rtl="0" eaLnBrk="1" latinLnBrk="0" hangingPunct="1">
                            <a:defRPr kern="1200">
                              <a:solidFill>
                                <a:schemeClr val="tx1"/>
                              </a:solidFill>
                              <a:latin typeface="Arial" panose="020B0604020202020204" pitchFamily="2" charset="0"/>
                              <a:ea typeface="+mn-ea"/>
                              <a:cs typeface="+mn-cs"/>
                            </a:defRPr>
                          </a:lvl6pPr>
                          <a:lvl7pPr marL="2743200" algn="l" defTabSz="914400" rtl="0" eaLnBrk="1" latinLnBrk="0" hangingPunct="1">
                            <a:defRPr kern="1200">
                              <a:solidFill>
                                <a:schemeClr val="tx1"/>
                              </a:solidFill>
                              <a:latin typeface="Arial" panose="020B0604020202020204" pitchFamily="2" charset="0"/>
                              <a:ea typeface="+mn-ea"/>
                              <a:cs typeface="+mn-cs"/>
                            </a:defRPr>
                          </a:lvl7pPr>
                          <a:lvl8pPr marL="3200400" algn="l" defTabSz="914400" rtl="0" eaLnBrk="1" latinLnBrk="0" hangingPunct="1">
                            <a:defRPr kern="1200">
                              <a:solidFill>
                                <a:schemeClr val="tx1"/>
                              </a:solidFill>
                              <a:latin typeface="Arial" panose="020B0604020202020204" pitchFamily="2" charset="0"/>
                              <a:ea typeface="+mn-ea"/>
                              <a:cs typeface="+mn-cs"/>
                            </a:defRPr>
                          </a:lvl8pPr>
                          <a:lvl9pPr marL="3657600" algn="l" defTabSz="914400" rtl="0" eaLnBrk="1" latinLnBrk="0" hangingPunct="1">
                            <a:defRPr kern="1200">
                              <a:solidFill>
                                <a:schemeClr val="tx1"/>
                              </a:solidFill>
                              <a:latin typeface="Arial" panose="020B0604020202020204" pitchFamily="2" charset="0"/>
                              <a:ea typeface="+mn-ea"/>
                              <a:cs typeface="+mn-cs"/>
                            </a:defRPr>
                          </a:lvl9pPr>
                        </a:lstStyle>
                        <a:p>
                          <a:r>
                            <a:rPr lang="en-US" altLang="zh-CN" sz="1500">
                              <a:solidFill>
                                <a:srgbClr val="000000"/>
                              </a:solidFill>
                              <a:latin typeface="Computer Modern" charset="0"/>
                              <a:ea typeface="SimSun" panose="02010600030101010101" charset="-122"/>
                            </a:rPr>
                            <a:t>[R</a:t>
                          </a:r>
                          <a:endParaRPr lang="en-US" altLang="zh-CN" sz="2400">
                            <a:latin typeface="Times New Roman" panose="02020603050405020304" charset="0"/>
                            <a:ea typeface="SimSun" panose="02010600030101010101" charset="-122"/>
                          </a:endParaRPr>
                        </a:p>
                      </a:txBody>
                      <a:useSpRect/>
                    </a:txSp>
                  </a:sp>
                  <a:sp>
                    <a:nvSpPr>
                      <a:cNvPr id="52310" name="Rectangle 86"/>
                      <a:cNvSpPr>
                        <a:spLocks noChangeArrowheads="1"/>
                      </a:cNvSpPr>
                    </a:nvSpPr>
                    <a:spPr bwMode="auto">
                      <a:xfrm>
                        <a:off x="6672263" y="4543425"/>
                        <a:ext cx="42862" cy="228600"/>
                      </a:xfrm>
                      <a:prstGeom prst="rect">
                        <a:avLst/>
                      </a:prstGeom>
                      <a:noFill/>
                      <a:ln w="9525">
                        <a:noFill/>
                        <a:miter lim="800000"/>
                      </a:ln>
                    </a:spPr>
                    <a:txSp>
                      <a:txBody>
                        <a:bodyPr wrap="none" lIns="0" tIns="0" rIns="0" bIns="0">
                          <a:spAutoFit/>
                        </a:bodyPr>
                        <a:lstStyle>
                          <a:defPPr>
                            <a:defRPr lang="en-US"/>
                          </a:defPPr>
                          <a:lvl1pPr algn="l" rtl="0" fontAlgn="base">
                            <a:spcBef>
                              <a:spcPct val="0"/>
                            </a:spcBef>
                            <a:spcAft>
                              <a:spcPct val="0"/>
                            </a:spcAft>
                            <a:defRPr kern="1200">
                              <a:solidFill>
                                <a:schemeClr val="tx1"/>
                              </a:solidFill>
                              <a:latin typeface="Arial" panose="020B0604020202020204" pitchFamily="2" charset="0"/>
                              <a:ea typeface="+mn-ea"/>
                              <a:cs typeface="+mn-cs"/>
                            </a:defRPr>
                          </a:lvl1pPr>
                          <a:lvl2pPr marL="457200" algn="l" rtl="0" fontAlgn="base">
                            <a:spcBef>
                              <a:spcPct val="0"/>
                            </a:spcBef>
                            <a:spcAft>
                              <a:spcPct val="0"/>
                            </a:spcAft>
                            <a:defRPr kern="1200">
                              <a:solidFill>
                                <a:schemeClr val="tx1"/>
                              </a:solidFill>
                              <a:latin typeface="Arial" panose="020B0604020202020204" pitchFamily="2" charset="0"/>
                              <a:ea typeface="+mn-ea"/>
                              <a:cs typeface="+mn-cs"/>
                            </a:defRPr>
                          </a:lvl2pPr>
                          <a:lvl3pPr marL="914400" algn="l" rtl="0" fontAlgn="base">
                            <a:spcBef>
                              <a:spcPct val="0"/>
                            </a:spcBef>
                            <a:spcAft>
                              <a:spcPct val="0"/>
                            </a:spcAft>
                            <a:defRPr kern="1200">
                              <a:solidFill>
                                <a:schemeClr val="tx1"/>
                              </a:solidFill>
                              <a:latin typeface="Arial" panose="020B0604020202020204" pitchFamily="2" charset="0"/>
                              <a:ea typeface="+mn-ea"/>
                              <a:cs typeface="+mn-cs"/>
                            </a:defRPr>
                          </a:lvl3pPr>
                          <a:lvl4pPr marL="1371600" algn="l" rtl="0" fontAlgn="base">
                            <a:spcBef>
                              <a:spcPct val="0"/>
                            </a:spcBef>
                            <a:spcAft>
                              <a:spcPct val="0"/>
                            </a:spcAft>
                            <a:defRPr kern="1200">
                              <a:solidFill>
                                <a:schemeClr val="tx1"/>
                              </a:solidFill>
                              <a:latin typeface="Arial" panose="020B0604020202020204" pitchFamily="2" charset="0"/>
                              <a:ea typeface="+mn-ea"/>
                              <a:cs typeface="+mn-cs"/>
                            </a:defRPr>
                          </a:lvl4pPr>
                          <a:lvl5pPr marL="1828800" algn="l" rtl="0" fontAlgn="base">
                            <a:spcBef>
                              <a:spcPct val="0"/>
                            </a:spcBef>
                            <a:spcAft>
                              <a:spcPct val="0"/>
                            </a:spcAft>
                            <a:defRPr kern="1200">
                              <a:solidFill>
                                <a:schemeClr val="tx1"/>
                              </a:solidFill>
                              <a:latin typeface="Arial" panose="020B0604020202020204" pitchFamily="2" charset="0"/>
                              <a:ea typeface="+mn-ea"/>
                              <a:cs typeface="+mn-cs"/>
                            </a:defRPr>
                          </a:lvl5pPr>
                          <a:lvl6pPr marL="2286000" algn="l" defTabSz="914400" rtl="0" eaLnBrk="1" latinLnBrk="0" hangingPunct="1">
                            <a:defRPr kern="1200">
                              <a:solidFill>
                                <a:schemeClr val="tx1"/>
                              </a:solidFill>
                              <a:latin typeface="Arial" panose="020B0604020202020204" pitchFamily="2" charset="0"/>
                              <a:ea typeface="+mn-ea"/>
                              <a:cs typeface="+mn-cs"/>
                            </a:defRPr>
                          </a:lvl6pPr>
                          <a:lvl7pPr marL="2743200" algn="l" defTabSz="914400" rtl="0" eaLnBrk="1" latinLnBrk="0" hangingPunct="1">
                            <a:defRPr kern="1200">
                              <a:solidFill>
                                <a:schemeClr val="tx1"/>
                              </a:solidFill>
                              <a:latin typeface="Arial" panose="020B0604020202020204" pitchFamily="2" charset="0"/>
                              <a:ea typeface="+mn-ea"/>
                              <a:cs typeface="+mn-cs"/>
                            </a:defRPr>
                          </a:lvl7pPr>
                          <a:lvl8pPr marL="3200400" algn="l" defTabSz="914400" rtl="0" eaLnBrk="1" latinLnBrk="0" hangingPunct="1">
                            <a:defRPr kern="1200">
                              <a:solidFill>
                                <a:schemeClr val="tx1"/>
                              </a:solidFill>
                              <a:latin typeface="Arial" panose="020B0604020202020204" pitchFamily="2" charset="0"/>
                              <a:ea typeface="+mn-ea"/>
                              <a:cs typeface="+mn-cs"/>
                            </a:defRPr>
                          </a:lvl8pPr>
                          <a:lvl9pPr marL="3657600" algn="l" defTabSz="914400" rtl="0" eaLnBrk="1" latinLnBrk="0" hangingPunct="1">
                            <a:defRPr kern="1200">
                              <a:solidFill>
                                <a:schemeClr val="tx1"/>
                              </a:solidFill>
                              <a:latin typeface="Arial" panose="020B0604020202020204" pitchFamily="2" charset="0"/>
                              <a:ea typeface="+mn-ea"/>
                              <a:cs typeface="+mn-cs"/>
                            </a:defRPr>
                          </a:lvl9pPr>
                        </a:lstStyle>
                        <a:p>
                          <a:r>
                            <a:rPr lang="en-US" altLang="zh-CN" sz="1500" i="1">
                              <a:solidFill>
                                <a:srgbClr val="000000"/>
                              </a:solidFill>
                              <a:latin typeface="Computer Modern" charset="0"/>
                              <a:ea typeface="SimSun" panose="02010600030101010101" charset="-122"/>
                            </a:rPr>
                            <a:t>i</a:t>
                          </a:r>
                          <a:endParaRPr lang="en-US" altLang="zh-CN" sz="2400" i="1">
                            <a:latin typeface="Times New Roman" panose="02020603050405020304" charset="0"/>
                            <a:ea typeface="SimSun" panose="02010600030101010101" charset="-122"/>
                          </a:endParaRPr>
                        </a:p>
                      </a:txBody>
                      <a:useSpRect/>
                    </a:txSp>
                  </a:sp>
                  <a:sp>
                    <a:nvSpPr>
                      <a:cNvPr id="52311" name="Rectangle 87"/>
                      <a:cNvSpPr>
                        <a:spLocks noChangeArrowheads="1"/>
                      </a:cNvSpPr>
                    </a:nvSpPr>
                    <a:spPr bwMode="auto">
                      <a:xfrm>
                        <a:off x="6750050" y="4543425"/>
                        <a:ext cx="52388" cy="228600"/>
                      </a:xfrm>
                      <a:prstGeom prst="rect">
                        <a:avLst/>
                      </a:prstGeom>
                      <a:noFill/>
                      <a:ln w="9525">
                        <a:noFill/>
                        <a:miter lim="800000"/>
                      </a:ln>
                    </a:spPr>
                    <a:txSp>
                      <a:txBody>
                        <a:bodyPr wrap="none" lIns="0" tIns="0" rIns="0" bIns="0">
                          <a:spAutoFit/>
                        </a:bodyPr>
                        <a:lstStyle>
                          <a:defPPr>
                            <a:defRPr lang="en-US"/>
                          </a:defPPr>
                          <a:lvl1pPr algn="l" rtl="0" fontAlgn="base">
                            <a:spcBef>
                              <a:spcPct val="0"/>
                            </a:spcBef>
                            <a:spcAft>
                              <a:spcPct val="0"/>
                            </a:spcAft>
                            <a:defRPr kern="1200">
                              <a:solidFill>
                                <a:schemeClr val="tx1"/>
                              </a:solidFill>
                              <a:latin typeface="Arial" panose="020B0604020202020204" pitchFamily="2" charset="0"/>
                              <a:ea typeface="+mn-ea"/>
                              <a:cs typeface="+mn-cs"/>
                            </a:defRPr>
                          </a:lvl1pPr>
                          <a:lvl2pPr marL="457200" algn="l" rtl="0" fontAlgn="base">
                            <a:spcBef>
                              <a:spcPct val="0"/>
                            </a:spcBef>
                            <a:spcAft>
                              <a:spcPct val="0"/>
                            </a:spcAft>
                            <a:defRPr kern="1200">
                              <a:solidFill>
                                <a:schemeClr val="tx1"/>
                              </a:solidFill>
                              <a:latin typeface="Arial" panose="020B0604020202020204" pitchFamily="2" charset="0"/>
                              <a:ea typeface="+mn-ea"/>
                              <a:cs typeface="+mn-cs"/>
                            </a:defRPr>
                          </a:lvl2pPr>
                          <a:lvl3pPr marL="914400" algn="l" rtl="0" fontAlgn="base">
                            <a:spcBef>
                              <a:spcPct val="0"/>
                            </a:spcBef>
                            <a:spcAft>
                              <a:spcPct val="0"/>
                            </a:spcAft>
                            <a:defRPr kern="1200">
                              <a:solidFill>
                                <a:schemeClr val="tx1"/>
                              </a:solidFill>
                              <a:latin typeface="Arial" panose="020B0604020202020204" pitchFamily="2" charset="0"/>
                              <a:ea typeface="+mn-ea"/>
                              <a:cs typeface="+mn-cs"/>
                            </a:defRPr>
                          </a:lvl3pPr>
                          <a:lvl4pPr marL="1371600" algn="l" rtl="0" fontAlgn="base">
                            <a:spcBef>
                              <a:spcPct val="0"/>
                            </a:spcBef>
                            <a:spcAft>
                              <a:spcPct val="0"/>
                            </a:spcAft>
                            <a:defRPr kern="1200">
                              <a:solidFill>
                                <a:schemeClr val="tx1"/>
                              </a:solidFill>
                              <a:latin typeface="Arial" panose="020B0604020202020204" pitchFamily="2" charset="0"/>
                              <a:ea typeface="+mn-ea"/>
                              <a:cs typeface="+mn-cs"/>
                            </a:defRPr>
                          </a:lvl4pPr>
                          <a:lvl5pPr marL="1828800" algn="l" rtl="0" fontAlgn="base">
                            <a:spcBef>
                              <a:spcPct val="0"/>
                            </a:spcBef>
                            <a:spcAft>
                              <a:spcPct val="0"/>
                            </a:spcAft>
                            <a:defRPr kern="1200">
                              <a:solidFill>
                                <a:schemeClr val="tx1"/>
                              </a:solidFill>
                              <a:latin typeface="Arial" panose="020B0604020202020204" pitchFamily="2" charset="0"/>
                              <a:ea typeface="+mn-ea"/>
                              <a:cs typeface="+mn-cs"/>
                            </a:defRPr>
                          </a:lvl5pPr>
                          <a:lvl6pPr marL="2286000" algn="l" defTabSz="914400" rtl="0" eaLnBrk="1" latinLnBrk="0" hangingPunct="1">
                            <a:defRPr kern="1200">
                              <a:solidFill>
                                <a:schemeClr val="tx1"/>
                              </a:solidFill>
                              <a:latin typeface="Arial" panose="020B0604020202020204" pitchFamily="2" charset="0"/>
                              <a:ea typeface="+mn-ea"/>
                              <a:cs typeface="+mn-cs"/>
                            </a:defRPr>
                          </a:lvl6pPr>
                          <a:lvl7pPr marL="2743200" algn="l" defTabSz="914400" rtl="0" eaLnBrk="1" latinLnBrk="0" hangingPunct="1">
                            <a:defRPr kern="1200">
                              <a:solidFill>
                                <a:schemeClr val="tx1"/>
                              </a:solidFill>
                              <a:latin typeface="Arial" panose="020B0604020202020204" pitchFamily="2" charset="0"/>
                              <a:ea typeface="+mn-ea"/>
                              <a:cs typeface="+mn-cs"/>
                            </a:defRPr>
                          </a:lvl7pPr>
                          <a:lvl8pPr marL="3200400" algn="l" defTabSz="914400" rtl="0" eaLnBrk="1" latinLnBrk="0" hangingPunct="1">
                            <a:defRPr kern="1200">
                              <a:solidFill>
                                <a:schemeClr val="tx1"/>
                              </a:solidFill>
                              <a:latin typeface="Arial" panose="020B0604020202020204" pitchFamily="2" charset="0"/>
                              <a:ea typeface="+mn-ea"/>
                              <a:cs typeface="+mn-cs"/>
                            </a:defRPr>
                          </a:lvl8pPr>
                          <a:lvl9pPr marL="3657600" algn="l" defTabSz="914400" rtl="0" eaLnBrk="1" latinLnBrk="0" hangingPunct="1">
                            <a:defRPr kern="1200">
                              <a:solidFill>
                                <a:schemeClr val="tx1"/>
                              </a:solidFill>
                              <a:latin typeface="Arial" panose="020B0604020202020204" pitchFamily="2" charset="0"/>
                              <a:ea typeface="+mn-ea"/>
                              <a:cs typeface="+mn-cs"/>
                            </a:defRPr>
                          </a:lvl9pPr>
                        </a:lstStyle>
                        <a:p>
                          <a:r>
                            <a:rPr lang="en-US" altLang="zh-CN" sz="1500">
                              <a:solidFill>
                                <a:srgbClr val="000000"/>
                              </a:solidFill>
                              <a:latin typeface="Computer Modern" charset="0"/>
                              <a:ea typeface="SimSun" panose="02010600030101010101" charset="-122"/>
                            </a:rPr>
                            <a:t>]</a:t>
                          </a:r>
                          <a:endParaRPr lang="en-US" altLang="zh-CN" sz="2400">
                            <a:latin typeface="Times New Roman" panose="02020603050405020304" charset="0"/>
                            <a:ea typeface="SimSun" panose="02010600030101010101" charset="-122"/>
                          </a:endParaRPr>
                        </a:p>
                      </a:txBody>
                      <a:useSpRect/>
                    </a:txSp>
                  </a:sp>
                  <a:sp>
                    <a:nvSpPr>
                      <a:cNvPr id="52312" name="Rectangle 88"/>
                      <a:cNvSpPr>
                        <a:spLocks noChangeArrowheads="1"/>
                      </a:cNvSpPr>
                    </a:nvSpPr>
                    <a:spPr bwMode="auto">
                      <a:xfrm>
                        <a:off x="6867525" y="4543425"/>
                        <a:ext cx="111125" cy="228600"/>
                      </a:xfrm>
                      <a:prstGeom prst="rect">
                        <a:avLst/>
                      </a:prstGeom>
                      <a:noFill/>
                      <a:ln w="9525">
                        <a:noFill/>
                        <a:miter lim="800000"/>
                      </a:ln>
                    </a:spPr>
                    <a:txSp>
                      <a:txBody>
                        <a:bodyPr wrap="none" lIns="0" tIns="0" rIns="0" bIns="0">
                          <a:spAutoFit/>
                        </a:bodyPr>
                        <a:lstStyle>
                          <a:defPPr>
                            <a:defRPr lang="en-US"/>
                          </a:defPPr>
                          <a:lvl1pPr algn="l" rtl="0" fontAlgn="base">
                            <a:spcBef>
                              <a:spcPct val="0"/>
                            </a:spcBef>
                            <a:spcAft>
                              <a:spcPct val="0"/>
                            </a:spcAft>
                            <a:defRPr kern="1200">
                              <a:solidFill>
                                <a:schemeClr val="tx1"/>
                              </a:solidFill>
                              <a:latin typeface="Arial" panose="020B0604020202020204" pitchFamily="2" charset="0"/>
                              <a:ea typeface="+mn-ea"/>
                              <a:cs typeface="+mn-cs"/>
                            </a:defRPr>
                          </a:lvl1pPr>
                          <a:lvl2pPr marL="457200" algn="l" rtl="0" fontAlgn="base">
                            <a:spcBef>
                              <a:spcPct val="0"/>
                            </a:spcBef>
                            <a:spcAft>
                              <a:spcPct val="0"/>
                            </a:spcAft>
                            <a:defRPr kern="1200">
                              <a:solidFill>
                                <a:schemeClr val="tx1"/>
                              </a:solidFill>
                              <a:latin typeface="Arial" panose="020B0604020202020204" pitchFamily="2" charset="0"/>
                              <a:ea typeface="+mn-ea"/>
                              <a:cs typeface="+mn-cs"/>
                            </a:defRPr>
                          </a:lvl2pPr>
                          <a:lvl3pPr marL="914400" algn="l" rtl="0" fontAlgn="base">
                            <a:spcBef>
                              <a:spcPct val="0"/>
                            </a:spcBef>
                            <a:spcAft>
                              <a:spcPct val="0"/>
                            </a:spcAft>
                            <a:defRPr kern="1200">
                              <a:solidFill>
                                <a:schemeClr val="tx1"/>
                              </a:solidFill>
                              <a:latin typeface="Arial" panose="020B0604020202020204" pitchFamily="2" charset="0"/>
                              <a:ea typeface="+mn-ea"/>
                              <a:cs typeface="+mn-cs"/>
                            </a:defRPr>
                          </a:lvl3pPr>
                          <a:lvl4pPr marL="1371600" algn="l" rtl="0" fontAlgn="base">
                            <a:spcBef>
                              <a:spcPct val="0"/>
                            </a:spcBef>
                            <a:spcAft>
                              <a:spcPct val="0"/>
                            </a:spcAft>
                            <a:defRPr kern="1200">
                              <a:solidFill>
                                <a:schemeClr val="tx1"/>
                              </a:solidFill>
                              <a:latin typeface="Arial" panose="020B0604020202020204" pitchFamily="2" charset="0"/>
                              <a:ea typeface="+mn-ea"/>
                              <a:cs typeface="+mn-cs"/>
                            </a:defRPr>
                          </a:lvl4pPr>
                          <a:lvl5pPr marL="1828800" algn="l" rtl="0" fontAlgn="base">
                            <a:spcBef>
                              <a:spcPct val="0"/>
                            </a:spcBef>
                            <a:spcAft>
                              <a:spcPct val="0"/>
                            </a:spcAft>
                            <a:defRPr kern="1200">
                              <a:solidFill>
                                <a:schemeClr val="tx1"/>
                              </a:solidFill>
                              <a:latin typeface="Arial" panose="020B0604020202020204" pitchFamily="2" charset="0"/>
                              <a:ea typeface="+mn-ea"/>
                              <a:cs typeface="+mn-cs"/>
                            </a:defRPr>
                          </a:lvl5pPr>
                          <a:lvl6pPr marL="2286000" algn="l" defTabSz="914400" rtl="0" eaLnBrk="1" latinLnBrk="0" hangingPunct="1">
                            <a:defRPr kern="1200">
                              <a:solidFill>
                                <a:schemeClr val="tx1"/>
                              </a:solidFill>
                              <a:latin typeface="Arial" panose="020B0604020202020204" pitchFamily="2" charset="0"/>
                              <a:ea typeface="+mn-ea"/>
                              <a:cs typeface="+mn-cs"/>
                            </a:defRPr>
                          </a:lvl6pPr>
                          <a:lvl7pPr marL="2743200" algn="l" defTabSz="914400" rtl="0" eaLnBrk="1" latinLnBrk="0" hangingPunct="1">
                            <a:defRPr kern="1200">
                              <a:solidFill>
                                <a:schemeClr val="tx1"/>
                              </a:solidFill>
                              <a:latin typeface="Arial" panose="020B0604020202020204" pitchFamily="2" charset="0"/>
                              <a:ea typeface="+mn-ea"/>
                              <a:cs typeface="+mn-cs"/>
                            </a:defRPr>
                          </a:lvl7pPr>
                          <a:lvl8pPr marL="3200400" algn="l" defTabSz="914400" rtl="0" eaLnBrk="1" latinLnBrk="0" hangingPunct="1">
                            <a:defRPr kern="1200">
                              <a:solidFill>
                                <a:schemeClr val="tx1"/>
                              </a:solidFill>
                              <a:latin typeface="Arial" panose="020B0604020202020204" pitchFamily="2" charset="0"/>
                              <a:ea typeface="+mn-ea"/>
                              <a:cs typeface="+mn-cs"/>
                            </a:defRPr>
                          </a:lvl8pPr>
                          <a:lvl9pPr marL="3657600" algn="l" defTabSz="914400" rtl="0" eaLnBrk="1" latinLnBrk="0" hangingPunct="1">
                            <a:defRPr kern="1200">
                              <a:solidFill>
                                <a:schemeClr val="tx1"/>
                              </a:solidFill>
                              <a:latin typeface="Arial" panose="020B0604020202020204" pitchFamily="2" charset="0"/>
                              <a:ea typeface="+mn-ea"/>
                              <a:cs typeface="+mn-cs"/>
                            </a:defRPr>
                          </a:lvl9pPr>
                        </a:lstStyle>
                        <a:p>
                          <a:r>
                            <a:rPr lang="en-US" altLang="zh-CN" sz="1500">
                              <a:solidFill>
                                <a:srgbClr val="000000"/>
                              </a:solidFill>
                              <a:latin typeface="Computer Modern" charset="0"/>
                              <a:ea typeface="SimSun" panose="02010600030101010101" charset="-122"/>
                            </a:rPr>
                            <a:t>+</a:t>
                          </a:r>
                          <a:endParaRPr lang="en-US" altLang="zh-CN" sz="2400">
                            <a:latin typeface="Times New Roman" panose="02020603050405020304" charset="0"/>
                            <a:ea typeface="SimSun" panose="02010600030101010101" charset="-122"/>
                          </a:endParaRPr>
                        </a:p>
                      </a:txBody>
                      <a:useSpRect/>
                    </a:txSp>
                  </a:sp>
                  <a:sp>
                    <a:nvSpPr>
                      <a:cNvPr id="52313" name="Rectangle 89"/>
                      <a:cNvSpPr>
                        <a:spLocks noChangeArrowheads="1"/>
                      </a:cNvSpPr>
                    </a:nvSpPr>
                    <a:spPr bwMode="auto">
                      <a:xfrm>
                        <a:off x="7054850" y="4543425"/>
                        <a:ext cx="190500" cy="228600"/>
                      </a:xfrm>
                      <a:prstGeom prst="rect">
                        <a:avLst/>
                      </a:prstGeom>
                      <a:noFill/>
                      <a:ln w="9525">
                        <a:noFill/>
                        <a:miter lim="800000"/>
                      </a:ln>
                    </a:spPr>
                    <a:txSp>
                      <a:txBody>
                        <a:bodyPr wrap="none" lIns="0" tIns="0" rIns="0" bIns="0">
                          <a:spAutoFit/>
                        </a:bodyPr>
                        <a:lstStyle>
                          <a:defPPr>
                            <a:defRPr lang="en-US"/>
                          </a:defPPr>
                          <a:lvl1pPr algn="l" rtl="0" fontAlgn="base">
                            <a:spcBef>
                              <a:spcPct val="0"/>
                            </a:spcBef>
                            <a:spcAft>
                              <a:spcPct val="0"/>
                            </a:spcAft>
                            <a:defRPr kern="1200">
                              <a:solidFill>
                                <a:schemeClr val="tx1"/>
                              </a:solidFill>
                              <a:latin typeface="Arial" panose="020B0604020202020204" pitchFamily="2" charset="0"/>
                              <a:ea typeface="+mn-ea"/>
                              <a:cs typeface="+mn-cs"/>
                            </a:defRPr>
                          </a:lvl1pPr>
                          <a:lvl2pPr marL="457200" algn="l" rtl="0" fontAlgn="base">
                            <a:spcBef>
                              <a:spcPct val="0"/>
                            </a:spcBef>
                            <a:spcAft>
                              <a:spcPct val="0"/>
                            </a:spcAft>
                            <a:defRPr kern="1200">
                              <a:solidFill>
                                <a:schemeClr val="tx1"/>
                              </a:solidFill>
                              <a:latin typeface="Arial" panose="020B0604020202020204" pitchFamily="2" charset="0"/>
                              <a:ea typeface="+mn-ea"/>
                              <a:cs typeface="+mn-cs"/>
                            </a:defRPr>
                          </a:lvl2pPr>
                          <a:lvl3pPr marL="914400" algn="l" rtl="0" fontAlgn="base">
                            <a:spcBef>
                              <a:spcPct val="0"/>
                            </a:spcBef>
                            <a:spcAft>
                              <a:spcPct val="0"/>
                            </a:spcAft>
                            <a:defRPr kern="1200">
                              <a:solidFill>
                                <a:schemeClr val="tx1"/>
                              </a:solidFill>
                              <a:latin typeface="Arial" panose="020B0604020202020204" pitchFamily="2" charset="0"/>
                              <a:ea typeface="+mn-ea"/>
                              <a:cs typeface="+mn-cs"/>
                            </a:defRPr>
                          </a:lvl3pPr>
                          <a:lvl4pPr marL="1371600" algn="l" rtl="0" fontAlgn="base">
                            <a:spcBef>
                              <a:spcPct val="0"/>
                            </a:spcBef>
                            <a:spcAft>
                              <a:spcPct val="0"/>
                            </a:spcAft>
                            <a:defRPr kern="1200">
                              <a:solidFill>
                                <a:schemeClr val="tx1"/>
                              </a:solidFill>
                              <a:latin typeface="Arial" panose="020B0604020202020204" pitchFamily="2" charset="0"/>
                              <a:ea typeface="+mn-ea"/>
                              <a:cs typeface="+mn-cs"/>
                            </a:defRPr>
                          </a:lvl4pPr>
                          <a:lvl5pPr marL="1828800" algn="l" rtl="0" fontAlgn="base">
                            <a:spcBef>
                              <a:spcPct val="0"/>
                            </a:spcBef>
                            <a:spcAft>
                              <a:spcPct val="0"/>
                            </a:spcAft>
                            <a:defRPr kern="1200">
                              <a:solidFill>
                                <a:schemeClr val="tx1"/>
                              </a:solidFill>
                              <a:latin typeface="Arial" panose="020B0604020202020204" pitchFamily="2" charset="0"/>
                              <a:ea typeface="+mn-ea"/>
                              <a:cs typeface="+mn-cs"/>
                            </a:defRPr>
                          </a:lvl5pPr>
                          <a:lvl6pPr marL="2286000" algn="l" defTabSz="914400" rtl="0" eaLnBrk="1" latinLnBrk="0" hangingPunct="1">
                            <a:defRPr kern="1200">
                              <a:solidFill>
                                <a:schemeClr val="tx1"/>
                              </a:solidFill>
                              <a:latin typeface="Arial" panose="020B0604020202020204" pitchFamily="2" charset="0"/>
                              <a:ea typeface="+mn-ea"/>
                              <a:cs typeface="+mn-cs"/>
                            </a:defRPr>
                          </a:lvl6pPr>
                          <a:lvl7pPr marL="2743200" algn="l" defTabSz="914400" rtl="0" eaLnBrk="1" latinLnBrk="0" hangingPunct="1">
                            <a:defRPr kern="1200">
                              <a:solidFill>
                                <a:schemeClr val="tx1"/>
                              </a:solidFill>
                              <a:latin typeface="Arial" panose="020B0604020202020204" pitchFamily="2" charset="0"/>
                              <a:ea typeface="+mn-ea"/>
                              <a:cs typeface="+mn-cs"/>
                            </a:defRPr>
                          </a:lvl7pPr>
                          <a:lvl8pPr marL="3200400" algn="l" defTabSz="914400" rtl="0" eaLnBrk="1" latinLnBrk="0" hangingPunct="1">
                            <a:defRPr kern="1200">
                              <a:solidFill>
                                <a:schemeClr val="tx1"/>
                              </a:solidFill>
                              <a:latin typeface="Arial" panose="020B0604020202020204" pitchFamily="2" charset="0"/>
                              <a:ea typeface="+mn-ea"/>
                              <a:cs typeface="+mn-cs"/>
                            </a:defRPr>
                          </a:lvl8pPr>
                          <a:lvl9pPr marL="3657600" algn="l" defTabSz="914400" rtl="0" eaLnBrk="1" latinLnBrk="0" hangingPunct="1">
                            <a:defRPr kern="1200">
                              <a:solidFill>
                                <a:schemeClr val="tx1"/>
                              </a:solidFill>
                              <a:latin typeface="Arial" panose="020B0604020202020204" pitchFamily="2" charset="0"/>
                              <a:ea typeface="+mn-ea"/>
                              <a:cs typeface="+mn-cs"/>
                            </a:defRPr>
                          </a:lvl9pPr>
                        </a:lstStyle>
                        <a:p>
                          <a:r>
                            <a:rPr lang="en-US" altLang="zh-CN" sz="1500">
                              <a:solidFill>
                                <a:srgbClr val="000000"/>
                              </a:solidFill>
                              <a:latin typeface="Computer Modern" charset="0"/>
                              <a:ea typeface="SimSun" panose="02010600030101010101" charset="-122"/>
                            </a:rPr>
                            <a:t>[R</a:t>
                          </a:r>
                          <a:endParaRPr lang="en-US" altLang="zh-CN" sz="2400">
                            <a:latin typeface="Times New Roman" panose="02020603050405020304" charset="0"/>
                            <a:ea typeface="SimSun" panose="02010600030101010101" charset="-122"/>
                          </a:endParaRPr>
                        </a:p>
                      </a:txBody>
                      <a:useSpRect/>
                    </a:txSp>
                  </a:sp>
                  <a:sp>
                    <a:nvSpPr>
                      <a:cNvPr id="52314" name="Rectangle 90"/>
                      <a:cNvSpPr>
                        <a:spLocks noChangeArrowheads="1"/>
                      </a:cNvSpPr>
                    </a:nvSpPr>
                    <a:spPr bwMode="auto">
                      <a:xfrm>
                        <a:off x="7250113" y="4543425"/>
                        <a:ext cx="42862" cy="228600"/>
                      </a:xfrm>
                      <a:prstGeom prst="rect">
                        <a:avLst/>
                      </a:prstGeom>
                      <a:noFill/>
                      <a:ln w="9525">
                        <a:noFill/>
                        <a:miter lim="800000"/>
                      </a:ln>
                    </a:spPr>
                    <a:txSp>
                      <a:txBody>
                        <a:bodyPr wrap="none" lIns="0" tIns="0" rIns="0" bIns="0">
                          <a:spAutoFit/>
                        </a:bodyPr>
                        <a:lstStyle>
                          <a:defPPr>
                            <a:defRPr lang="en-US"/>
                          </a:defPPr>
                          <a:lvl1pPr algn="l" rtl="0" fontAlgn="base">
                            <a:spcBef>
                              <a:spcPct val="0"/>
                            </a:spcBef>
                            <a:spcAft>
                              <a:spcPct val="0"/>
                            </a:spcAft>
                            <a:defRPr kern="1200">
                              <a:solidFill>
                                <a:schemeClr val="tx1"/>
                              </a:solidFill>
                              <a:latin typeface="Arial" panose="020B0604020202020204" pitchFamily="2" charset="0"/>
                              <a:ea typeface="+mn-ea"/>
                              <a:cs typeface="+mn-cs"/>
                            </a:defRPr>
                          </a:lvl1pPr>
                          <a:lvl2pPr marL="457200" algn="l" rtl="0" fontAlgn="base">
                            <a:spcBef>
                              <a:spcPct val="0"/>
                            </a:spcBef>
                            <a:spcAft>
                              <a:spcPct val="0"/>
                            </a:spcAft>
                            <a:defRPr kern="1200">
                              <a:solidFill>
                                <a:schemeClr val="tx1"/>
                              </a:solidFill>
                              <a:latin typeface="Arial" panose="020B0604020202020204" pitchFamily="2" charset="0"/>
                              <a:ea typeface="+mn-ea"/>
                              <a:cs typeface="+mn-cs"/>
                            </a:defRPr>
                          </a:lvl2pPr>
                          <a:lvl3pPr marL="914400" algn="l" rtl="0" fontAlgn="base">
                            <a:spcBef>
                              <a:spcPct val="0"/>
                            </a:spcBef>
                            <a:spcAft>
                              <a:spcPct val="0"/>
                            </a:spcAft>
                            <a:defRPr kern="1200">
                              <a:solidFill>
                                <a:schemeClr val="tx1"/>
                              </a:solidFill>
                              <a:latin typeface="Arial" panose="020B0604020202020204" pitchFamily="2" charset="0"/>
                              <a:ea typeface="+mn-ea"/>
                              <a:cs typeface="+mn-cs"/>
                            </a:defRPr>
                          </a:lvl3pPr>
                          <a:lvl4pPr marL="1371600" algn="l" rtl="0" fontAlgn="base">
                            <a:spcBef>
                              <a:spcPct val="0"/>
                            </a:spcBef>
                            <a:spcAft>
                              <a:spcPct val="0"/>
                            </a:spcAft>
                            <a:defRPr kern="1200">
                              <a:solidFill>
                                <a:schemeClr val="tx1"/>
                              </a:solidFill>
                              <a:latin typeface="Arial" panose="020B0604020202020204" pitchFamily="2" charset="0"/>
                              <a:ea typeface="+mn-ea"/>
                              <a:cs typeface="+mn-cs"/>
                            </a:defRPr>
                          </a:lvl4pPr>
                          <a:lvl5pPr marL="1828800" algn="l" rtl="0" fontAlgn="base">
                            <a:spcBef>
                              <a:spcPct val="0"/>
                            </a:spcBef>
                            <a:spcAft>
                              <a:spcPct val="0"/>
                            </a:spcAft>
                            <a:defRPr kern="1200">
                              <a:solidFill>
                                <a:schemeClr val="tx1"/>
                              </a:solidFill>
                              <a:latin typeface="Arial" panose="020B0604020202020204" pitchFamily="2" charset="0"/>
                              <a:ea typeface="+mn-ea"/>
                              <a:cs typeface="+mn-cs"/>
                            </a:defRPr>
                          </a:lvl5pPr>
                          <a:lvl6pPr marL="2286000" algn="l" defTabSz="914400" rtl="0" eaLnBrk="1" latinLnBrk="0" hangingPunct="1">
                            <a:defRPr kern="1200">
                              <a:solidFill>
                                <a:schemeClr val="tx1"/>
                              </a:solidFill>
                              <a:latin typeface="Arial" panose="020B0604020202020204" pitchFamily="2" charset="0"/>
                              <a:ea typeface="+mn-ea"/>
                              <a:cs typeface="+mn-cs"/>
                            </a:defRPr>
                          </a:lvl6pPr>
                          <a:lvl7pPr marL="2743200" algn="l" defTabSz="914400" rtl="0" eaLnBrk="1" latinLnBrk="0" hangingPunct="1">
                            <a:defRPr kern="1200">
                              <a:solidFill>
                                <a:schemeClr val="tx1"/>
                              </a:solidFill>
                              <a:latin typeface="Arial" panose="020B0604020202020204" pitchFamily="2" charset="0"/>
                              <a:ea typeface="+mn-ea"/>
                              <a:cs typeface="+mn-cs"/>
                            </a:defRPr>
                          </a:lvl7pPr>
                          <a:lvl8pPr marL="3200400" algn="l" defTabSz="914400" rtl="0" eaLnBrk="1" latinLnBrk="0" hangingPunct="1">
                            <a:defRPr kern="1200">
                              <a:solidFill>
                                <a:schemeClr val="tx1"/>
                              </a:solidFill>
                              <a:latin typeface="Arial" panose="020B0604020202020204" pitchFamily="2" charset="0"/>
                              <a:ea typeface="+mn-ea"/>
                              <a:cs typeface="+mn-cs"/>
                            </a:defRPr>
                          </a:lvl8pPr>
                          <a:lvl9pPr marL="3657600" algn="l" defTabSz="914400" rtl="0" eaLnBrk="1" latinLnBrk="0" hangingPunct="1">
                            <a:defRPr kern="1200">
                              <a:solidFill>
                                <a:schemeClr val="tx1"/>
                              </a:solidFill>
                              <a:latin typeface="Arial" panose="020B0604020202020204" pitchFamily="2" charset="0"/>
                              <a:ea typeface="+mn-ea"/>
                              <a:cs typeface="+mn-cs"/>
                            </a:defRPr>
                          </a:lvl9pPr>
                        </a:lstStyle>
                        <a:p>
                          <a:r>
                            <a:rPr lang="en-US" altLang="zh-CN" sz="1500" i="1">
                              <a:solidFill>
                                <a:srgbClr val="000000"/>
                              </a:solidFill>
                              <a:latin typeface="Computer Modern" charset="0"/>
                              <a:ea typeface="SimSun" panose="02010600030101010101" charset="-122"/>
                            </a:rPr>
                            <a:t>j</a:t>
                          </a:r>
                          <a:endParaRPr lang="en-US" altLang="zh-CN" sz="2400" i="1">
                            <a:latin typeface="Times New Roman" panose="02020603050405020304" charset="0"/>
                            <a:ea typeface="SimSun" panose="02010600030101010101" charset="-122"/>
                          </a:endParaRPr>
                        </a:p>
                      </a:txBody>
                      <a:useSpRect/>
                    </a:txSp>
                  </a:sp>
                  <a:sp>
                    <a:nvSpPr>
                      <a:cNvPr id="52315" name="Rectangle 91"/>
                      <a:cNvSpPr>
                        <a:spLocks noChangeArrowheads="1"/>
                      </a:cNvSpPr>
                    </a:nvSpPr>
                    <a:spPr bwMode="auto">
                      <a:xfrm>
                        <a:off x="7327900" y="4543425"/>
                        <a:ext cx="52388" cy="228600"/>
                      </a:xfrm>
                      <a:prstGeom prst="rect">
                        <a:avLst/>
                      </a:prstGeom>
                      <a:noFill/>
                      <a:ln w="9525">
                        <a:noFill/>
                        <a:miter lim="800000"/>
                      </a:ln>
                    </a:spPr>
                    <a:txSp>
                      <a:txBody>
                        <a:bodyPr wrap="none" lIns="0" tIns="0" rIns="0" bIns="0">
                          <a:spAutoFit/>
                        </a:bodyPr>
                        <a:lstStyle>
                          <a:defPPr>
                            <a:defRPr lang="en-US"/>
                          </a:defPPr>
                          <a:lvl1pPr algn="l" rtl="0" fontAlgn="base">
                            <a:spcBef>
                              <a:spcPct val="0"/>
                            </a:spcBef>
                            <a:spcAft>
                              <a:spcPct val="0"/>
                            </a:spcAft>
                            <a:defRPr kern="1200">
                              <a:solidFill>
                                <a:schemeClr val="tx1"/>
                              </a:solidFill>
                              <a:latin typeface="Arial" panose="020B0604020202020204" pitchFamily="2" charset="0"/>
                              <a:ea typeface="+mn-ea"/>
                              <a:cs typeface="+mn-cs"/>
                            </a:defRPr>
                          </a:lvl1pPr>
                          <a:lvl2pPr marL="457200" algn="l" rtl="0" fontAlgn="base">
                            <a:spcBef>
                              <a:spcPct val="0"/>
                            </a:spcBef>
                            <a:spcAft>
                              <a:spcPct val="0"/>
                            </a:spcAft>
                            <a:defRPr kern="1200">
                              <a:solidFill>
                                <a:schemeClr val="tx1"/>
                              </a:solidFill>
                              <a:latin typeface="Arial" panose="020B0604020202020204" pitchFamily="2" charset="0"/>
                              <a:ea typeface="+mn-ea"/>
                              <a:cs typeface="+mn-cs"/>
                            </a:defRPr>
                          </a:lvl2pPr>
                          <a:lvl3pPr marL="914400" algn="l" rtl="0" fontAlgn="base">
                            <a:spcBef>
                              <a:spcPct val="0"/>
                            </a:spcBef>
                            <a:spcAft>
                              <a:spcPct val="0"/>
                            </a:spcAft>
                            <a:defRPr kern="1200">
                              <a:solidFill>
                                <a:schemeClr val="tx1"/>
                              </a:solidFill>
                              <a:latin typeface="Arial" panose="020B0604020202020204" pitchFamily="2" charset="0"/>
                              <a:ea typeface="+mn-ea"/>
                              <a:cs typeface="+mn-cs"/>
                            </a:defRPr>
                          </a:lvl3pPr>
                          <a:lvl4pPr marL="1371600" algn="l" rtl="0" fontAlgn="base">
                            <a:spcBef>
                              <a:spcPct val="0"/>
                            </a:spcBef>
                            <a:spcAft>
                              <a:spcPct val="0"/>
                            </a:spcAft>
                            <a:defRPr kern="1200">
                              <a:solidFill>
                                <a:schemeClr val="tx1"/>
                              </a:solidFill>
                              <a:latin typeface="Arial" panose="020B0604020202020204" pitchFamily="2" charset="0"/>
                              <a:ea typeface="+mn-ea"/>
                              <a:cs typeface="+mn-cs"/>
                            </a:defRPr>
                          </a:lvl4pPr>
                          <a:lvl5pPr marL="1828800" algn="l" rtl="0" fontAlgn="base">
                            <a:spcBef>
                              <a:spcPct val="0"/>
                            </a:spcBef>
                            <a:spcAft>
                              <a:spcPct val="0"/>
                            </a:spcAft>
                            <a:defRPr kern="1200">
                              <a:solidFill>
                                <a:schemeClr val="tx1"/>
                              </a:solidFill>
                              <a:latin typeface="Arial" panose="020B0604020202020204" pitchFamily="2" charset="0"/>
                              <a:ea typeface="+mn-ea"/>
                              <a:cs typeface="+mn-cs"/>
                            </a:defRPr>
                          </a:lvl5pPr>
                          <a:lvl6pPr marL="2286000" algn="l" defTabSz="914400" rtl="0" eaLnBrk="1" latinLnBrk="0" hangingPunct="1">
                            <a:defRPr kern="1200">
                              <a:solidFill>
                                <a:schemeClr val="tx1"/>
                              </a:solidFill>
                              <a:latin typeface="Arial" panose="020B0604020202020204" pitchFamily="2" charset="0"/>
                              <a:ea typeface="+mn-ea"/>
                              <a:cs typeface="+mn-cs"/>
                            </a:defRPr>
                          </a:lvl6pPr>
                          <a:lvl7pPr marL="2743200" algn="l" defTabSz="914400" rtl="0" eaLnBrk="1" latinLnBrk="0" hangingPunct="1">
                            <a:defRPr kern="1200">
                              <a:solidFill>
                                <a:schemeClr val="tx1"/>
                              </a:solidFill>
                              <a:latin typeface="Arial" panose="020B0604020202020204" pitchFamily="2" charset="0"/>
                              <a:ea typeface="+mn-ea"/>
                              <a:cs typeface="+mn-cs"/>
                            </a:defRPr>
                          </a:lvl7pPr>
                          <a:lvl8pPr marL="3200400" algn="l" defTabSz="914400" rtl="0" eaLnBrk="1" latinLnBrk="0" hangingPunct="1">
                            <a:defRPr kern="1200">
                              <a:solidFill>
                                <a:schemeClr val="tx1"/>
                              </a:solidFill>
                              <a:latin typeface="Arial" panose="020B0604020202020204" pitchFamily="2" charset="0"/>
                              <a:ea typeface="+mn-ea"/>
                              <a:cs typeface="+mn-cs"/>
                            </a:defRPr>
                          </a:lvl8pPr>
                          <a:lvl9pPr marL="3657600" algn="l" defTabSz="914400" rtl="0" eaLnBrk="1" latinLnBrk="0" hangingPunct="1">
                            <a:defRPr kern="1200">
                              <a:solidFill>
                                <a:schemeClr val="tx1"/>
                              </a:solidFill>
                              <a:latin typeface="Arial" panose="020B0604020202020204" pitchFamily="2" charset="0"/>
                              <a:ea typeface="+mn-ea"/>
                              <a:cs typeface="+mn-cs"/>
                            </a:defRPr>
                          </a:lvl9pPr>
                        </a:lstStyle>
                        <a:p>
                          <a:r>
                            <a:rPr lang="en-US" altLang="zh-CN" sz="1500">
                              <a:solidFill>
                                <a:srgbClr val="000000"/>
                              </a:solidFill>
                              <a:latin typeface="Computer Modern" charset="0"/>
                              <a:ea typeface="SimSun" panose="02010600030101010101" charset="-122"/>
                            </a:rPr>
                            <a:t>]</a:t>
                          </a:r>
                          <a:endParaRPr lang="en-US" altLang="zh-CN" sz="2400">
                            <a:latin typeface="Times New Roman" panose="02020603050405020304" charset="0"/>
                            <a:ea typeface="SimSun" panose="02010600030101010101" charset="-122"/>
                          </a:endParaRPr>
                        </a:p>
                      </a:txBody>
                      <a:useSpRect/>
                    </a:txSp>
                  </a:sp>
                  <a:sp>
                    <a:nvSpPr>
                      <a:cNvPr id="52316" name="Rectangle 92"/>
                      <a:cNvSpPr>
                        <a:spLocks noChangeArrowheads="1"/>
                      </a:cNvSpPr>
                    </a:nvSpPr>
                    <a:spPr bwMode="auto">
                      <a:xfrm>
                        <a:off x="7464425" y="4543425"/>
                        <a:ext cx="111125" cy="228600"/>
                      </a:xfrm>
                      <a:prstGeom prst="rect">
                        <a:avLst/>
                      </a:prstGeom>
                      <a:noFill/>
                      <a:ln w="9525">
                        <a:noFill/>
                        <a:miter lim="800000"/>
                      </a:ln>
                    </a:spPr>
                    <a:txSp>
                      <a:txBody>
                        <a:bodyPr wrap="none" lIns="0" tIns="0" rIns="0" bIns="0">
                          <a:spAutoFit/>
                        </a:bodyPr>
                        <a:lstStyle>
                          <a:defPPr>
                            <a:defRPr lang="en-US"/>
                          </a:defPPr>
                          <a:lvl1pPr algn="l" rtl="0" fontAlgn="base">
                            <a:spcBef>
                              <a:spcPct val="0"/>
                            </a:spcBef>
                            <a:spcAft>
                              <a:spcPct val="0"/>
                            </a:spcAft>
                            <a:defRPr kern="1200">
                              <a:solidFill>
                                <a:schemeClr val="tx1"/>
                              </a:solidFill>
                              <a:latin typeface="Arial" panose="020B0604020202020204" pitchFamily="2" charset="0"/>
                              <a:ea typeface="+mn-ea"/>
                              <a:cs typeface="+mn-cs"/>
                            </a:defRPr>
                          </a:lvl1pPr>
                          <a:lvl2pPr marL="457200" algn="l" rtl="0" fontAlgn="base">
                            <a:spcBef>
                              <a:spcPct val="0"/>
                            </a:spcBef>
                            <a:spcAft>
                              <a:spcPct val="0"/>
                            </a:spcAft>
                            <a:defRPr kern="1200">
                              <a:solidFill>
                                <a:schemeClr val="tx1"/>
                              </a:solidFill>
                              <a:latin typeface="Arial" panose="020B0604020202020204" pitchFamily="2" charset="0"/>
                              <a:ea typeface="+mn-ea"/>
                              <a:cs typeface="+mn-cs"/>
                            </a:defRPr>
                          </a:lvl2pPr>
                          <a:lvl3pPr marL="914400" algn="l" rtl="0" fontAlgn="base">
                            <a:spcBef>
                              <a:spcPct val="0"/>
                            </a:spcBef>
                            <a:spcAft>
                              <a:spcPct val="0"/>
                            </a:spcAft>
                            <a:defRPr kern="1200">
                              <a:solidFill>
                                <a:schemeClr val="tx1"/>
                              </a:solidFill>
                              <a:latin typeface="Arial" panose="020B0604020202020204" pitchFamily="2" charset="0"/>
                              <a:ea typeface="+mn-ea"/>
                              <a:cs typeface="+mn-cs"/>
                            </a:defRPr>
                          </a:lvl3pPr>
                          <a:lvl4pPr marL="1371600" algn="l" rtl="0" fontAlgn="base">
                            <a:spcBef>
                              <a:spcPct val="0"/>
                            </a:spcBef>
                            <a:spcAft>
                              <a:spcPct val="0"/>
                            </a:spcAft>
                            <a:defRPr kern="1200">
                              <a:solidFill>
                                <a:schemeClr val="tx1"/>
                              </a:solidFill>
                              <a:latin typeface="Arial" panose="020B0604020202020204" pitchFamily="2" charset="0"/>
                              <a:ea typeface="+mn-ea"/>
                              <a:cs typeface="+mn-cs"/>
                            </a:defRPr>
                          </a:lvl4pPr>
                          <a:lvl5pPr marL="1828800" algn="l" rtl="0" fontAlgn="base">
                            <a:spcBef>
                              <a:spcPct val="0"/>
                            </a:spcBef>
                            <a:spcAft>
                              <a:spcPct val="0"/>
                            </a:spcAft>
                            <a:defRPr kern="1200">
                              <a:solidFill>
                                <a:schemeClr val="tx1"/>
                              </a:solidFill>
                              <a:latin typeface="Arial" panose="020B0604020202020204" pitchFamily="2" charset="0"/>
                              <a:ea typeface="+mn-ea"/>
                              <a:cs typeface="+mn-cs"/>
                            </a:defRPr>
                          </a:lvl5pPr>
                          <a:lvl6pPr marL="2286000" algn="l" defTabSz="914400" rtl="0" eaLnBrk="1" latinLnBrk="0" hangingPunct="1">
                            <a:defRPr kern="1200">
                              <a:solidFill>
                                <a:schemeClr val="tx1"/>
                              </a:solidFill>
                              <a:latin typeface="Arial" panose="020B0604020202020204" pitchFamily="2" charset="0"/>
                              <a:ea typeface="+mn-ea"/>
                              <a:cs typeface="+mn-cs"/>
                            </a:defRPr>
                          </a:lvl6pPr>
                          <a:lvl7pPr marL="2743200" algn="l" defTabSz="914400" rtl="0" eaLnBrk="1" latinLnBrk="0" hangingPunct="1">
                            <a:defRPr kern="1200">
                              <a:solidFill>
                                <a:schemeClr val="tx1"/>
                              </a:solidFill>
                              <a:latin typeface="Arial" panose="020B0604020202020204" pitchFamily="2" charset="0"/>
                              <a:ea typeface="+mn-ea"/>
                              <a:cs typeface="+mn-cs"/>
                            </a:defRPr>
                          </a:lvl7pPr>
                          <a:lvl8pPr marL="3200400" algn="l" defTabSz="914400" rtl="0" eaLnBrk="1" latinLnBrk="0" hangingPunct="1">
                            <a:defRPr kern="1200">
                              <a:solidFill>
                                <a:schemeClr val="tx1"/>
                              </a:solidFill>
                              <a:latin typeface="Arial" panose="020B0604020202020204" pitchFamily="2" charset="0"/>
                              <a:ea typeface="+mn-ea"/>
                              <a:cs typeface="+mn-cs"/>
                            </a:defRPr>
                          </a:lvl8pPr>
                          <a:lvl9pPr marL="3657600" algn="l" defTabSz="914400" rtl="0" eaLnBrk="1" latinLnBrk="0" hangingPunct="1">
                            <a:defRPr kern="1200">
                              <a:solidFill>
                                <a:schemeClr val="tx1"/>
                              </a:solidFill>
                              <a:latin typeface="Arial" panose="020B0604020202020204" pitchFamily="2" charset="0"/>
                              <a:ea typeface="+mn-ea"/>
                              <a:cs typeface="+mn-cs"/>
                            </a:defRPr>
                          </a:lvl9pPr>
                        </a:lstStyle>
                        <a:p>
                          <a:r>
                            <a:rPr lang="en-US" altLang="zh-CN" sz="1500">
                              <a:solidFill>
                                <a:srgbClr val="000000"/>
                              </a:solidFill>
                              <a:latin typeface="Computer Modern" charset="0"/>
                              <a:ea typeface="SimSun" panose="02010600030101010101" charset="-122"/>
                            </a:rPr>
                            <a:t>+</a:t>
                          </a:r>
                          <a:endParaRPr lang="en-US" altLang="zh-CN" sz="2400">
                            <a:latin typeface="Times New Roman" panose="02020603050405020304" charset="0"/>
                            <a:ea typeface="SimSun" panose="02010600030101010101" charset="-122"/>
                          </a:endParaRPr>
                        </a:p>
                      </a:txBody>
                      <a:useSpRect/>
                    </a:txSp>
                  </a:sp>
                  <a:sp>
                    <a:nvSpPr>
                      <a:cNvPr id="52317" name="Rectangle 93"/>
                      <a:cNvSpPr>
                        <a:spLocks noChangeArrowheads="1"/>
                      </a:cNvSpPr>
                    </a:nvSpPr>
                    <a:spPr bwMode="auto">
                      <a:xfrm>
                        <a:off x="7680325" y="4543425"/>
                        <a:ext cx="127000" cy="228600"/>
                      </a:xfrm>
                      <a:prstGeom prst="rect">
                        <a:avLst/>
                      </a:prstGeom>
                      <a:noFill/>
                      <a:ln w="9525">
                        <a:noFill/>
                        <a:miter lim="800000"/>
                      </a:ln>
                    </a:spPr>
                    <a:txSp>
                      <a:txBody>
                        <a:bodyPr wrap="none" lIns="0" tIns="0" rIns="0" bIns="0">
                          <a:spAutoFit/>
                        </a:bodyPr>
                        <a:lstStyle>
                          <a:defPPr>
                            <a:defRPr lang="en-US"/>
                          </a:defPPr>
                          <a:lvl1pPr algn="l" rtl="0" fontAlgn="base">
                            <a:spcBef>
                              <a:spcPct val="0"/>
                            </a:spcBef>
                            <a:spcAft>
                              <a:spcPct val="0"/>
                            </a:spcAft>
                            <a:defRPr kern="1200">
                              <a:solidFill>
                                <a:schemeClr val="tx1"/>
                              </a:solidFill>
                              <a:latin typeface="Arial" panose="020B0604020202020204" pitchFamily="2" charset="0"/>
                              <a:ea typeface="+mn-ea"/>
                              <a:cs typeface="+mn-cs"/>
                            </a:defRPr>
                          </a:lvl1pPr>
                          <a:lvl2pPr marL="457200" algn="l" rtl="0" fontAlgn="base">
                            <a:spcBef>
                              <a:spcPct val="0"/>
                            </a:spcBef>
                            <a:spcAft>
                              <a:spcPct val="0"/>
                            </a:spcAft>
                            <a:defRPr kern="1200">
                              <a:solidFill>
                                <a:schemeClr val="tx1"/>
                              </a:solidFill>
                              <a:latin typeface="Arial" panose="020B0604020202020204" pitchFamily="2" charset="0"/>
                              <a:ea typeface="+mn-ea"/>
                              <a:cs typeface="+mn-cs"/>
                            </a:defRPr>
                          </a:lvl2pPr>
                          <a:lvl3pPr marL="914400" algn="l" rtl="0" fontAlgn="base">
                            <a:spcBef>
                              <a:spcPct val="0"/>
                            </a:spcBef>
                            <a:spcAft>
                              <a:spcPct val="0"/>
                            </a:spcAft>
                            <a:defRPr kern="1200">
                              <a:solidFill>
                                <a:schemeClr val="tx1"/>
                              </a:solidFill>
                              <a:latin typeface="Arial" panose="020B0604020202020204" pitchFamily="2" charset="0"/>
                              <a:ea typeface="+mn-ea"/>
                              <a:cs typeface="+mn-cs"/>
                            </a:defRPr>
                          </a:lvl3pPr>
                          <a:lvl4pPr marL="1371600" algn="l" rtl="0" fontAlgn="base">
                            <a:spcBef>
                              <a:spcPct val="0"/>
                            </a:spcBef>
                            <a:spcAft>
                              <a:spcPct val="0"/>
                            </a:spcAft>
                            <a:defRPr kern="1200">
                              <a:solidFill>
                                <a:schemeClr val="tx1"/>
                              </a:solidFill>
                              <a:latin typeface="Arial" panose="020B0604020202020204" pitchFamily="2" charset="0"/>
                              <a:ea typeface="+mn-ea"/>
                              <a:cs typeface="+mn-cs"/>
                            </a:defRPr>
                          </a:lvl4pPr>
                          <a:lvl5pPr marL="1828800" algn="l" rtl="0" fontAlgn="base">
                            <a:spcBef>
                              <a:spcPct val="0"/>
                            </a:spcBef>
                            <a:spcAft>
                              <a:spcPct val="0"/>
                            </a:spcAft>
                            <a:defRPr kern="1200">
                              <a:solidFill>
                                <a:schemeClr val="tx1"/>
                              </a:solidFill>
                              <a:latin typeface="Arial" panose="020B0604020202020204" pitchFamily="2" charset="0"/>
                              <a:ea typeface="+mn-ea"/>
                              <a:cs typeface="+mn-cs"/>
                            </a:defRPr>
                          </a:lvl5pPr>
                          <a:lvl6pPr marL="2286000" algn="l" defTabSz="914400" rtl="0" eaLnBrk="1" latinLnBrk="0" hangingPunct="1">
                            <a:defRPr kern="1200">
                              <a:solidFill>
                                <a:schemeClr val="tx1"/>
                              </a:solidFill>
                              <a:latin typeface="Arial" panose="020B0604020202020204" pitchFamily="2" charset="0"/>
                              <a:ea typeface="+mn-ea"/>
                              <a:cs typeface="+mn-cs"/>
                            </a:defRPr>
                          </a:lvl6pPr>
                          <a:lvl7pPr marL="2743200" algn="l" defTabSz="914400" rtl="0" eaLnBrk="1" latinLnBrk="0" hangingPunct="1">
                            <a:defRPr kern="1200">
                              <a:solidFill>
                                <a:schemeClr val="tx1"/>
                              </a:solidFill>
                              <a:latin typeface="Arial" panose="020B0604020202020204" pitchFamily="2" charset="0"/>
                              <a:ea typeface="+mn-ea"/>
                              <a:cs typeface="+mn-cs"/>
                            </a:defRPr>
                          </a:lvl7pPr>
                          <a:lvl8pPr marL="3200400" algn="l" defTabSz="914400" rtl="0" eaLnBrk="1" latinLnBrk="0" hangingPunct="1">
                            <a:defRPr kern="1200">
                              <a:solidFill>
                                <a:schemeClr val="tx1"/>
                              </a:solidFill>
                              <a:latin typeface="Arial" panose="020B0604020202020204" pitchFamily="2" charset="0"/>
                              <a:ea typeface="+mn-ea"/>
                              <a:cs typeface="+mn-cs"/>
                            </a:defRPr>
                          </a:lvl8pPr>
                          <a:lvl9pPr marL="3657600" algn="l" defTabSz="914400" rtl="0" eaLnBrk="1" latinLnBrk="0" hangingPunct="1">
                            <a:defRPr kern="1200">
                              <a:solidFill>
                                <a:schemeClr val="tx1"/>
                              </a:solidFill>
                              <a:latin typeface="Arial" panose="020B0604020202020204" pitchFamily="2" charset="0"/>
                              <a:ea typeface="+mn-ea"/>
                              <a:cs typeface="+mn-cs"/>
                            </a:defRPr>
                          </a:lvl9pPr>
                        </a:lstStyle>
                        <a:p>
                          <a:r>
                            <a:rPr lang="en-US" altLang="zh-CN" sz="1500">
                              <a:solidFill>
                                <a:srgbClr val="000000"/>
                              </a:solidFill>
                              <a:latin typeface="Computer Modern" charset="0"/>
                              <a:ea typeface="SimSun" panose="02010600030101010101" charset="-122"/>
                            </a:rPr>
                            <a:t>X</a:t>
                          </a:r>
                          <a:endParaRPr lang="en-US" altLang="zh-CN" sz="2400">
                            <a:latin typeface="Times New Roman" panose="02020603050405020304" charset="0"/>
                            <a:ea typeface="SimSun" panose="02010600030101010101" charset="-122"/>
                          </a:endParaRPr>
                        </a:p>
                      </a:txBody>
                      <a:useSpRect/>
                    </a:txSp>
                  </a:sp>
                  <a:sp>
                    <a:nvSpPr>
                      <a:cNvPr id="52318" name="Rectangle 94"/>
                      <a:cNvSpPr>
                        <a:spLocks noChangeArrowheads="1"/>
                      </a:cNvSpPr>
                    </a:nvSpPr>
                    <a:spPr bwMode="auto">
                      <a:xfrm>
                        <a:off x="2386013" y="4778375"/>
                        <a:ext cx="319087" cy="228600"/>
                      </a:xfrm>
                      <a:prstGeom prst="rect">
                        <a:avLst/>
                      </a:prstGeom>
                      <a:noFill/>
                      <a:ln w="9525">
                        <a:noFill/>
                        <a:miter lim="800000"/>
                      </a:ln>
                    </a:spPr>
                    <a:txSp>
                      <a:txBody>
                        <a:bodyPr wrap="none" lIns="0" tIns="0" rIns="0" bIns="0">
                          <a:spAutoFit/>
                        </a:bodyPr>
                        <a:lstStyle>
                          <a:defPPr>
                            <a:defRPr lang="en-US"/>
                          </a:defPPr>
                          <a:lvl1pPr algn="l" rtl="0" fontAlgn="base">
                            <a:spcBef>
                              <a:spcPct val="0"/>
                            </a:spcBef>
                            <a:spcAft>
                              <a:spcPct val="0"/>
                            </a:spcAft>
                            <a:defRPr kern="1200">
                              <a:solidFill>
                                <a:schemeClr val="tx1"/>
                              </a:solidFill>
                              <a:latin typeface="Arial" panose="020B0604020202020204" pitchFamily="2" charset="0"/>
                              <a:ea typeface="+mn-ea"/>
                              <a:cs typeface="+mn-cs"/>
                            </a:defRPr>
                          </a:lvl1pPr>
                          <a:lvl2pPr marL="457200" algn="l" rtl="0" fontAlgn="base">
                            <a:spcBef>
                              <a:spcPct val="0"/>
                            </a:spcBef>
                            <a:spcAft>
                              <a:spcPct val="0"/>
                            </a:spcAft>
                            <a:defRPr kern="1200">
                              <a:solidFill>
                                <a:schemeClr val="tx1"/>
                              </a:solidFill>
                              <a:latin typeface="Arial" panose="020B0604020202020204" pitchFamily="2" charset="0"/>
                              <a:ea typeface="+mn-ea"/>
                              <a:cs typeface="+mn-cs"/>
                            </a:defRPr>
                          </a:lvl2pPr>
                          <a:lvl3pPr marL="914400" algn="l" rtl="0" fontAlgn="base">
                            <a:spcBef>
                              <a:spcPct val="0"/>
                            </a:spcBef>
                            <a:spcAft>
                              <a:spcPct val="0"/>
                            </a:spcAft>
                            <a:defRPr kern="1200">
                              <a:solidFill>
                                <a:schemeClr val="tx1"/>
                              </a:solidFill>
                              <a:latin typeface="Arial" panose="020B0604020202020204" pitchFamily="2" charset="0"/>
                              <a:ea typeface="+mn-ea"/>
                              <a:cs typeface="+mn-cs"/>
                            </a:defRPr>
                          </a:lvl3pPr>
                          <a:lvl4pPr marL="1371600" algn="l" rtl="0" fontAlgn="base">
                            <a:spcBef>
                              <a:spcPct val="0"/>
                            </a:spcBef>
                            <a:spcAft>
                              <a:spcPct val="0"/>
                            </a:spcAft>
                            <a:defRPr kern="1200">
                              <a:solidFill>
                                <a:schemeClr val="tx1"/>
                              </a:solidFill>
                              <a:latin typeface="Arial" panose="020B0604020202020204" pitchFamily="2" charset="0"/>
                              <a:ea typeface="+mn-ea"/>
                              <a:cs typeface="+mn-cs"/>
                            </a:defRPr>
                          </a:lvl4pPr>
                          <a:lvl5pPr marL="1828800" algn="l" rtl="0" fontAlgn="base">
                            <a:spcBef>
                              <a:spcPct val="0"/>
                            </a:spcBef>
                            <a:spcAft>
                              <a:spcPct val="0"/>
                            </a:spcAft>
                            <a:defRPr kern="1200">
                              <a:solidFill>
                                <a:schemeClr val="tx1"/>
                              </a:solidFill>
                              <a:latin typeface="Arial" panose="020B0604020202020204" pitchFamily="2" charset="0"/>
                              <a:ea typeface="+mn-ea"/>
                              <a:cs typeface="+mn-cs"/>
                            </a:defRPr>
                          </a:lvl5pPr>
                          <a:lvl6pPr marL="2286000" algn="l" defTabSz="914400" rtl="0" eaLnBrk="1" latinLnBrk="0" hangingPunct="1">
                            <a:defRPr kern="1200">
                              <a:solidFill>
                                <a:schemeClr val="tx1"/>
                              </a:solidFill>
                              <a:latin typeface="Arial" panose="020B0604020202020204" pitchFamily="2" charset="0"/>
                              <a:ea typeface="+mn-ea"/>
                              <a:cs typeface="+mn-cs"/>
                            </a:defRPr>
                          </a:lvl6pPr>
                          <a:lvl7pPr marL="2743200" algn="l" defTabSz="914400" rtl="0" eaLnBrk="1" latinLnBrk="0" hangingPunct="1">
                            <a:defRPr kern="1200">
                              <a:solidFill>
                                <a:schemeClr val="tx1"/>
                              </a:solidFill>
                              <a:latin typeface="Arial" panose="020B0604020202020204" pitchFamily="2" charset="0"/>
                              <a:ea typeface="+mn-ea"/>
                              <a:cs typeface="+mn-cs"/>
                            </a:defRPr>
                          </a:lvl7pPr>
                          <a:lvl8pPr marL="3200400" algn="l" defTabSz="914400" rtl="0" eaLnBrk="1" latinLnBrk="0" hangingPunct="1">
                            <a:defRPr kern="1200">
                              <a:solidFill>
                                <a:schemeClr val="tx1"/>
                              </a:solidFill>
                              <a:latin typeface="Arial" panose="020B0604020202020204" pitchFamily="2" charset="0"/>
                              <a:ea typeface="+mn-ea"/>
                              <a:cs typeface="+mn-cs"/>
                            </a:defRPr>
                          </a:lvl8pPr>
                          <a:lvl9pPr marL="3657600" algn="l" defTabSz="914400" rtl="0" eaLnBrk="1" latinLnBrk="0" hangingPunct="1">
                            <a:defRPr kern="1200">
                              <a:solidFill>
                                <a:schemeClr val="tx1"/>
                              </a:solidFill>
                              <a:latin typeface="Arial" panose="020B0604020202020204" pitchFamily="2" charset="0"/>
                              <a:ea typeface="+mn-ea"/>
                              <a:cs typeface="+mn-cs"/>
                            </a:defRPr>
                          </a:lvl9pPr>
                        </a:lstStyle>
                        <a:p>
                          <a:r>
                            <a:rPr lang="en-US" altLang="zh-CN" sz="1500">
                              <a:solidFill>
                                <a:srgbClr val="000000"/>
                              </a:solidFill>
                              <a:latin typeface="Computer Modern" charset="0"/>
                              <a:ea typeface="SimSun" panose="02010600030101010101" charset="-122"/>
                            </a:rPr>
                            <a:t>and</a:t>
                          </a:r>
                          <a:endParaRPr lang="en-US" altLang="zh-CN" sz="2400">
                            <a:latin typeface="Times New Roman" panose="02020603050405020304" charset="0"/>
                            <a:ea typeface="SimSun" panose="02010600030101010101" charset="-122"/>
                          </a:endParaRPr>
                        </a:p>
                      </a:txBody>
                      <a:useSpRect/>
                    </a:txSp>
                  </a:sp>
                  <a:sp>
                    <a:nvSpPr>
                      <a:cNvPr id="52319" name="Rectangle 95"/>
                      <a:cNvSpPr>
                        <a:spLocks noChangeArrowheads="1"/>
                      </a:cNvSpPr>
                    </a:nvSpPr>
                    <a:spPr bwMode="auto">
                      <a:xfrm>
                        <a:off x="2738438" y="4778375"/>
                        <a:ext cx="465137" cy="228600"/>
                      </a:xfrm>
                      <a:prstGeom prst="rect">
                        <a:avLst/>
                      </a:prstGeom>
                      <a:noFill/>
                      <a:ln w="9525">
                        <a:noFill/>
                        <a:miter lim="800000"/>
                      </a:ln>
                    </a:spPr>
                    <a:txSp>
                      <a:txBody>
                        <a:bodyPr wrap="none" lIns="0" tIns="0" rIns="0" bIns="0">
                          <a:spAutoFit/>
                        </a:bodyPr>
                        <a:lstStyle>
                          <a:defPPr>
                            <a:defRPr lang="en-US"/>
                          </a:defPPr>
                          <a:lvl1pPr algn="l" rtl="0" fontAlgn="base">
                            <a:spcBef>
                              <a:spcPct val="0"/>
                            </a:spcBef>
                            <a:spcAft>
                              <a:spcPct val="0"/>
                            </a:spcAft>
                            <a:defRPr kern="1200">
                              <a:solidFill>
                                <a:schemeClr val="tx1"/>
                              </a:solidFill>
                              <a:latin typeface="Arial" panose="020B0604020202020204" pitchFamily="2" charset="0"/>
                              <a:ea typeface="+mn-ea"/>
                              <a:cs typeface="+mn-cs"/>
                            </a:defRPr>
                          </a:lvl1pPr>
                          <a:lvl2pPr marL="457200" algn="l" rtl="0" fontAlgn="base">
                            <a:spcBef>
                              <a:spcPct val="0"/>
                            </a:spcBef>
                            <a:spcAft>
                              <a:spcPct val="0"/>
                            </a:spcAft>
                            <a:defRPr kern="1200">
                              <a:solidFill>
                                <a:schemeClr val="tx1"/>
                              </a:solidFill>
                              <a:latin typeface="Arial" panose="020B0604020202020204" pitchFamily="2" charset="0"/>
                              <a:ea typeface="+mn-ea"/>
                              <a:cs typeface="+mn-cs"/>
                            </a:defRPr>
                          </a:lvl2pPr>
                          <a:lvl3pPr marL="914400" algn="l" rtl="0" fontAlgn="base">
                            <a:spcBef>
                              <a:spcPct val="0"/>
                            </a:spcBef>
                            <a:spcAft>
                              <a:spcPct val="0"/>
                            </a:spcAft>
                            <a:defRPr kern="1200">
                              <a:solidFill>
                                <a:schemeClr val="tx1"/>
                              </a:solidFill>
                              <a:latin typeface="Arial" panose="020B0604020202020204" pitchFamily="2" charset="0"/>
                              <a:ea typeface="+mn-ea"/>
                              <a:cs typeface="+mn-cs"/>
                            </a:defRPr>
                          </a:lvl3pPr>
                          <a:lvl4pPr marL="1371600" algn="l" rtl="0" fontAlgn="base">
                            <a:spcBef>
                              <a:spcPct val="0"/>
                            </a:spcBef>
                            <a:spcAft>
                              <a:spcPct val="0"/>
                            </a:spcAft>
                            <a:defRPr kern="1200">
                              <a:solidFill>
                                <a:schemeClr val="tx1"/>
                              </a:solidFill>
                              <a:latin typeface="Arial" panose="020B0604020202020204" pitchFamily="2" charset="0"/>
                              <a:ea typeface="+mn-ea"/>
                              <a:cs typeface="+mn-cs"/>
                            </a:defRPr>
                          </a:lvl4pPr>
                          <a:lvl5pPr marL="1828800" algn="l" rtl="0" fontAlgn="base">
                            <a:spcBef>
                              <a:spcPct val="0"/>
                            </a:spcBef>
                            <a:spcAft>
                              <a:spcPct val="0"/>
                            </a:spcAft>
                            <a:defRPr kern="1200">
                              <a:solidFill>
                                <a:schemeClr val="tx1"/>
                              </a:solidFill>
                              <a:latin typeface="Arial" panose="020B0604020202020204" pitchFamily="2" charset="0"/>
                              <a:ea typeface="+mn-ea"/>
                              <a:cs typeface="+mn-cs"/>
                            </a:defRPr>
                          </a:lvl5pPr>
                          <a:lvl6pPr marL="2286000" algn="l" defTabSz="914400" rtl="0" eaLnBrk="1" latinLnBrk="0" hangingPunct="1">
                            <a:defRPr kern="1200">
                              <a:solidFill>
                                <a:schemeClr val="tx1"/>
                              </a:solidFill>
                              <a:latin typeface="Arial" panose="020B0604020202020204" pitchFamily="2" charset="0"/>
                              <a:ea typeface="+mn-ea"/>
                              <a:cs typeface="+mn-cs"/>
                            </a:defRPr>
                          </a:lvl6pPr>
                          <a:lvl7pPr marL="2743200" algn="l" defTabSz="914400" rtl="0" eaLnBrk="1" latinLnBrk="0" hangingPunct="1">
                            <a:defRPr kern="1200">
                              <a:solidFill>
                                <a:schemeClr val="tx1"/>
                              </a:solidFill>
                              <a:latin typeface="Arial" panose="020B0604020202020204" pitchFamily="2" charset="0"/>
                              <a:ea typeface="+mn-ea"/>
                              <a:cs typeface="+mn-cs"/>
                            </a:defRPr>
                          </a:lvl7pPr>
                          <a:lvl8pPr marL="3200400" algn="l" defTabSz="914400" rtl="0" eaLnBrk="1" latinLnBrk="0" hangingPunct="1">
                            <a:defRPr kern="1200">
                              <a:solidFill>
                                <a:schemeClr val="tx1"/>
                              </a:solidFill>
                              <a:latin typeface="Arial" panose="020B0604020202020204" pitchFamily="2" charset="0"/>
                              <a:ea typeface="+mn-ea"/>
                              <a:cs typeface="+mn-cs"/>
                            </a:defRPr>
                          </a:lvl8pPr>
                          <a:lvl9pPr marL="3657600" algn="l" defTabSz="914400" rtl="0" eaLnBrk="1" latinLnBrk="0" hangingPunct="1">
                            <a:defRPr kern="1200">
                              <a:solidFill>
                                <a:schemeClr val="tx1"/>
                              </a:solidFill>
                              <a:latin typeface="Arial" panose="020B0604020202020204" pitchFamily="2" charset="0"/>
                              <a:ea typeface="+mn-ea"/>
                              <a:cs typeface="+mn-cs"/>
                            </a:defRPr>
                          </a:lvl9pPr>
                        </a:lstStyle>
                        <a:p>
                          <a:r>
                            <a:rPr lang="en-US" altLang="zh-CN" sz="1500">
                              <a:solidFill>
                                <a:srgbClr val="000000"/>
                              </a:solidFill>
                              <a:latin typeface="Computer Modern" charset="0"/>
                              <a:ea typeface="SimSun" panose="02010600030101010101" charset="-122"/>
                            </a:rPr>
                            <a:t>offset</a:t>
                          </a:r>
                          <a:endParaRPr lang="en-US" altLang="zh-CN" sz="2400">
                            <a:latin typeface="Times New Roman" panose="02020603050405020304" charset="0"/>
                            <a:ea typeface="SimSun" panose="02010600030101010101" charset="-122"/>
                          </a:endParaRPr>
                        </a:p>
                      </a:txBody>
                      <a:useSpRect/>
                    </a:txSp>
                  </a:sp>
                  <a:sp>
                    <a:nvSpPr>
                      <a:cNvPr id="52320" name="Rectangle 96"/>
                      <a:cNvSpPr>
                        <a:spLocks noChangeArrowheads="1"/>
                      </a:cNvSpPr>
                    </a:nvSpPr>
                    <a:spPr bwMode="auto">
                      <a:xfrm>
                        <a:off x="2268538" y="5168900"/>
                        <a:ext cx="690562" cy="228600"/>
                      </a:xfrm>
                      <a:prstGeom prst="rect">
                        <a:avLst/>
                      </a:prstGeom>
                      <a:noFill/>
                      <a:ln w="9525">
                        <a:noFill/>
                        <a:miter lim="800000"/>
                      </a:ln>
                    </a:spPr>
                    <a:txSp>
                      <a:txBody>
                        <a:bodyPr wrap="none" lIns="0" tIns="0" rIns="0" bIns="0">
                          <a:spAutoFit/>
                        </a:bodyPr>
                        <a:lstStyle>
                          <a:defPPr>
                            <a:defRPr lang="en-US"/>
                          </a:defPPr>
                          <a:lvl1pPr algn="l" rtl="0" fontAlgn="base">
                            <a:spcBef>
                              <a:spcPct val="0"/>
                            </a:spcBef>
                            <a:spcAft>
                              <a:spcPct val="0"/>
                            </a:spcAft>
                            <a:defRPr kern="1200">
                              <a:solidFill>
                                <a:schemeClr val="tx1"/>
                              </a:solidFill>
                              <a:latin typeface="Arial" panose="020B0604020202020204" pitchFamily="2" charset="0"/>
                              <a:ea typeface="+mn-ea"/>
                              <a:cs typeface="+mn-cs"/>
                            </a:defRPr>
                          </a:lvl1pPr>
                          <a:lvl2pPr marL="457200" algn="l" rtl="0" fontAlgn="base">
                            <a:spcBef>
                              <a:spcPct val="0"/>
                            </a:spcBef>
                            <a:spcAft>
                              <a:spcPct val="0"/>
                            </a:spcAft>
                            <a:defRPr kern="1200">
                              <a:solidFill>
                                <a:schemeClr val="tx1"/>
                              </a:solidFill>
                              <a:latin typeface="Arial" panose="020B0604020202020204" pitchFamily="2" charset="0"/>
                              <a:ea typeface="+mn-ea"/>
                              <a:cs typeface="+mn-cs"/>
                            </a:defRPr>
                          </a:lvl2pPr>
                          <a:lvl3pPr marL="914400" algn="l" rtl="0" fontAlgn="base">
                            <a:spcBef>
                              <a:spcPct val="0"/>
                            </a:spcBef>
                            <a:spcAft>
                              <a:spcPct val="0"/>
                            </a:spcAft>
                            <a:defRPr kern="1200">
                              <a:solidFill>
                                <a:schemeClr val="tx1"/>
                              </a:solidFill>
                              <a:latin typeface="Arial" panose="020B0604020202020204" pitchFamily="2" charset="0"/>
                              <a:ea typeface="+mn-ea"/>
                              <a:cs typeface="+mn-cs"/>
                            </a:defRPr>
                          </a:lvl3pPr>
                          <a:lvl4pPr marL="1371600" algn="l" rtl="0" fontAlgn="base">
                            <a:spcBef>
                              <a:spcPct val="0"/>
                            </a:spcBef>
                            <a:spcAft>
                              <a:spcPct val="0"/>
                            </a:spcAft>
                            <a:defRPr kern="1200">
                              <a:solidFill>
                                <a:schemeClr val="tx1"/>
                              </a:solidFill>
                              <a:latin typeface="Arial" panose="020B0604020202020204" pitchFamily="2" charset="0"/>
                              <a:ea typeface="+mn-ea"/>
                              <a:cs typeface="+mn-cs"/>
                            </a:defRPr>
                          </a:lvl4pPr>
                          <a:lvl5pPr marL="1828800" algn="l" rtl="0" fontAlgn="base">
                            <a:spcBef>
                              <a:spcPct val="0"/>
                            </a:spcBef>
                            <a:spcAft>
                              <a:spcPct val="0"/>
                            </a:spcAft>
                            <a:defRPr kern="1200">
                              <a:solidFill>
                                <a:schemeClr val="tx1"/>
                              </a:solidFill>
                              <a:latin typeface="Arial" panose="020B0604020202020204" pitchFamily="2" charset="0"/>
                              <a:ea typeface="+mn-ea"/>
                              <a:cs typeface="+mn-cs"/>
                            </a:defRPr>
                          </a:lvl5pPr>
                          <a:lvl6pPr marL="2286000" algn="l" defTabSz="914400" rtl="0" eaLnBrk="1" latinLnBrk="0" hangingPunct="1">
                            <a:defRPr kern="1200">
                              <a:solidFill>
                                <a:schemeClr val="tx1"/>
                              </a:solidFill>
                              <a:latin typeface="Arial" panose="020B0604020202020204" pitchFamily="2" charset="0"/>
                              <a:ea typeface="+mn-ea"/>
                              <a:cs typeface="+mn-cs"/>
                            </a:defRPr>
                          </a:lvl6pPr>
                          <a:lvl7pPr marL="2743200" algn="l" defTabSz="914400" rtl="0" eaLnBrk="1" latinLnBrk="0" hangingPunct="1">
                            <a:defRPr kern="1200">
                              <a:solidFill>
                                <a:schemeClr val="tx1"/>
                              </a:solidFill>
                              <a:latin typeface="Arial" panose="020B0604020202020204" pitchFamily="2" charset="0"/>
                              <a:ea typeface="+mn-ea"/>
                              <a:cs typeface="+mn-cs"/>
                            </a:defRPr>
                          </a:lvl7pPr>
                          <a:lvl8pPr marL="3200400" algn="l" defTabSz="914400" rtl="0" eaLnBrk="1" latinLnBrk="0" hangingPunct="1">
                            <a:defRPr kern="1200">
                              <a:solidFill>
                                <a:schemeClr val="tx1"/>
                              </a:solidFill>
                              <a:latin typeface="Arial" panose="020B0604020202020204" pitchFamily="2" charset="0"/>
                              <a:ea typeface="+mn-ea"/>
                              <a:cs typeface="+mn-cs"/>
                            </a:defRPr>
                          </a:lvl8pPr>
                          <a:lvl9pPr marL="3657600" algn="l" defTabSz="914400" rtl="0" eaLnBrk="1" latinLnBrk="0" hangingPunct="1">
                            <a:defRPr kern="1200">
                              <a:solidFill>
                                <a:schemeClr val="tx1"/>
                              </a:solidFill>
                              <a:latin typeface="Arial" panose="020B0604020202020204" pitchFamily="2" charset="0"/>
                              <a:ea typeface="+mn-ea"/>
                              <a:cs typeface="+mn-cs"/>
                            </a:defRPr>
                          </a:lvl9pPr>
                        </a:lstStyle>
                        <a:p>
                          <a:r>
                            <a:rPr lang="en-US" altLang="zh-CN" sz="1500">
                              <a:solidFill>
                                <a:srgbClr val="000000"/>
                              </a:solidFill>
                              <a:latin typeface="Computer Modern" charset="0"/>
                              <a:ea typeface="SimSun" panose="02010600030101010101" charset="-122"/>
                            </a:rPr>
                            <a:t>Relative</a:t>
                          </a:r>
                          <a:endParaRPr lang="en-US" altLang="zh-CN" sz="2400">
                            <a:latin typeface="Times New Roman" panose="02020603050405020304" charset="0"/>
                            <a:ea typeface="SimSun" panose="02010600030101010101" charset="-122"/>
                          </a:endParaRPr>
                        </a:p>
                      </a:txBody>
                      <a:useSpRect/>
                    </a:txSp>
                  </a:sp>
                  <a:sp>
                    <a:nvSpPr>
                      <a:cNvPr id="52321" name="Rectangle 97"/>
                      <a:cNvSpPr>
                        <a:spLocks noChangeArrowheads="1"/>
                      </a:cNvSpPr>
                    </a:nvSpPr>
                    <a:spPr bwMode="auto">
                      <a:xfrm>
                        <a:off x="3990975" y="5168900"/>
                        <a:ext cx="519113" cy="228600"/>
                      </a:xfrm>
                      <a:prstGeom prst="rect">
                        <a:avLst/>
                      </a:prstGeom>
                      <a:noFill/>
                      <a:ln w="9525">
                        <a:noFill/>
                        <a:miter lim="800000"/>
                      </a:ln>
                    </a:spPr>
                    <a:txSp>
                      <a:txBody>
                        <a:bodyPr wrap="none" lIns="0" tIns="0" rIns="0" bIns="0">
                          <a:spAutoFit/>
                        </a:bodyPr>
                        <a:lstStyle>
                          <a:defPPr>
                            <a:defRPr lang="en-US"/>
                          </a:defPPr>
                          <a:lvl1pPr algn="l" rtl="0" fontAlgn="base">
                            <a:spcBef>
                              <a:spcPct val="0"/>
                            </a:spcBef>
                            <a:spcAft>
                              <a:spcPct val="0"/>
                            </a:spcAft>
                            <a:defRPr kern="1200">
                              <a:solidFill>
                                <a:schemeClr val="tx1"/>
                              </a:solidFill>
                              <a:latin typeface="Arial" panose="020B0604020202020204" pitchFamily="2" charset="0"/>
                              <a:ea typeface="+mn-ea"/>
                              <a:cs typeface="+mn-cs"/>
                            </a:defRPr>
                          </a:lvl1pPr>
                          <a:lvl2pPr marL="457200" algn="l" rtl="0" fontAlgn="base">
                            <a:spcBef>
                              <a:spcPct val="0"/>
                            </a:spcBef>
                            <a:spcAft>
                              <a:spcPct val="0"/>
                            </a:spcAft>
                            <a:defRPr kern="1200">
                              <a:solidFill>
                                <a:schemeClr val="tx1"/>
                              </a:solidFill>
                              <a:latin typeface="Arial" panose="020B0604020202020204" pitchFamily="2" charset="0"/>
                              <a:ea typeface="+mn-ea"/>
                              <a:cs typeface="+mn-cs"/>
                            </a:defRPr>
                          </a:lvl2pPr>
                          <a:lvl3pPr marL="914400" algn="l" rtl="0" fontAlgn="base">
                            <a:spcBef>
                              <a:spcPct val="0"/>
                            </a:spcBef>
                            <a:spcAft>
                              <a:spcPct val="0"/>
                            </a:spcAft>
                            <a:defRPr kern="1200">
                              <a:solidFill>
                                <a:schemeClr val="tx1"/>
                              </a:solidFill>
                              <a:latin typeface="Arial" panose="020B0604020202020204" pitchFamily="2" charset="0"/>
                              <a:ea typeface="+mn-ea"/>
                              <a:cs typeface="+mn-cs"/>
                            </a:defRPr>
                          </a:lvl3pPr>
                          <a:lvl4pPr marL="1371600" algn="l" rtl="0" fontAlgn="base">
                            <a:spcBef>
                              <a:spcPct val="0"/>
                            </a:spcBef>
                            <a:spcAft>
                              <a:spcPct val="0"/>
                            </a:spcAft>
                            <a:defRPr kern="1200">
                              <a:solidFill>
                                <a:schemeClr val="tx1"/>
                              </a:solidFill>
                              <a:latin typeface="Arial" panose="020B0604020202020204" pitchFamily="2" charset="0"/>
                              <a:ea typeface="+mn-ea"/>
                              <a:cs typeface="+mn-cs"/>
                            </a:defRPr>
                          </a:lvl4pPr>
                          <a:lvl5pPr marL="1828800" algn="l" rtl="0" fontAlgn="base">
                            <a:spcBef>
                              <a:spcPct val="0"/>
                            </a:spcBef>
                            <a:spcAft>
                              <a:spcPct val="0"/>
                            </a:spcAft>
                            <a:defRPr kern="1200">
                              <a:solidFill>
                                <a:schemeClr val="tx1"/>
                              </a:solidFill>
                              <a:latin typeface="Arial" panose="020B0604020202020204" pitchFamily="2" charset="0"/>
                              <a:ea typeface="+mn-ea"/>
                              <a:cs typeface="+mn-cs"/>
                            </a:defRPr>
                          </a:lvl5pPr>
                          <a:lvl6pPr marL="2286000" algn="l" defTabSz="914400" rtl="0" eaLnBrk="1" latinLnBrk="0" hangingPunct="1">
                            <a:defRPr kern="1200">
                              <a:solidFill>
                                <a:schemeClr val="tx1"/>
                              </a:solidFill>
                              <a:latin typeface="Arial" panose="020B0604020202020204" pitchFamily="2" charset="0"/>
                              <a:ea typeface="+mn-ea"/>
                              <a:cs typeface="+mn-cs"/>
                            </a:defRPr>
                          </a:lvl6pPr>
                          <a:lvl7pPr marL="2743200" algn="l" defTabSz="914400" rtl="0" eaLnBrk="1" latinLnBrk="0" hangingPunct="1">
                            <a:defRPr kern="1200">
                              <a:solidFill>
                                <a:schemeClr val="tx1"/>
                              </a:solidFill>
                              <a:latin typeface="Arial" panose="020B0604020202020204" pitchFamily="2" charset="0"/>
                              <a:ea typeface="+mn-ea"/>
                              <a:cs typeface="+mn-cs"/>
                            </a:defRPr>
                          </a:lvl7pPr>
                          <a:lvl8pPr marL="3200400" algn="l" defTabSz="914400" rtl="0" eaLnBrk="1" latinLnBrk="0" hangingPunct="1">
                            <a:defRPr kern="1200">
                              <a:solidFill>
                                <a:schemeClr val="tx1"/>
                              </a:solidFill>
                              <a:latin typeface="Arial" panose="020B0604020202020204" pitchFamily="2" charset="0"/>
                              <a:ea typeface="+mn-ea"/>
                              <a:cs typeface="+mn-cs"/>
                            </a:defRPr>
                          </a:lvl8pPr>
                          <a:lvl9pPr marL="3657600" algn="l" defTabSz="914400" rtl="0" eaLnBrk="1" latinLnBrk="0" hangingPunct="1">
                            <a:defRPr kern="1200">
                              <a:solidFill>
                                <a:schemeClr val="tx1"/>
                              </a:solidFill>
                              <a:latin typeface="Arial" panose="020B0604020202020204" pitchFamily="2" charset="0"/>
                              <a:ea typeface="+mn-ea"/>
                              <a:cs typeface="+mn-cs"/>
                            </a:defRPr>
                          </a:lvl9pPr>
                        </a:lstStyle>
                        <a:p>
                          <a:r>
                            <a:rPr lang="en-US" altLang="zh-CN" sz="1500">
                              <a:solidFill>
                                <a:srgbClr val="000000"/>
                              </a:solidFill>
                              <a:latin typeface="Computer Modern" charset="0"/>
                              <a:ea typeface="SimSun" panose="02010600030101010101" charset="-122"/>
                            </a:rPr>
                            <a:t>X(PC)</a:t>
                          </a:r>
                          <a:endParaRPr lang="en-US" altLang="zh-CN" sz="2400">
                            <a:latin typeface="Times New Roman" panose="02020603050405020304" charset="0"/>
                            <a:ea typeface="SimSun" panose="02010600030101010101" charset="-122"/>
                          </a:endParaRPr>
                        </a:p>
                      </a:txBody>
                      <a:useSpRect/>
                    </a:txSp>
                  </a:sp>
                  <a:sp>
                    <a:nvSpPr>
                      <a:cNvPr id="52322" name="Rectangle 98"/>
                      <a:cNvSpPr>
                        <a:spLocks noChangeArrowheads="1"/>
                      </a:cNvSpPr>
                    </a:nvSpPr>
                    <a:spPr bwMode="auto">
                      <a:xfrm>
                        <a:off x="5946775" y="5168900"/>
                        <a:ext cx="254000" cy="228600"/>
                      </a:xfrm>
                      <a:prstGeom prst="rect">
                        <a:avLst/>
                      </a:prstGeom>
                      <a:noFill/>
                      <a:ln w="9525">
                        <a:noFill/>
                        <a:miter lim="800000"/>
                      </a:ln>
                    </a:spPr>
                    <a:txSp>
                      <a:txBody>
                        <a:bodyPr wrap="none" lIns="0" tIns="0" rIns="0" bIns="0">
                          <a:spAutoFit/>
                        </a:bodyPr>
                        <a:lstStyle>
                          <a:defPPr>
                            <a:defRPr lang="en-US"/>
                          </a:defPPr>
                          <a:lvl1pPr algn="l" rtl="0" fontAlgn="base">
                            <a:spcBef>
                              <a:spcPct val="0"/>
                            </a:spcBef>
                            <a:spcAft>
                              <a:spcPct val="0"/>
                            </a:spcAft>
                            <a:defRPr kern="1200">
                              <a:solidFill>
                                <a:schemeClr val="tx1"/>
                              </a:solidFill>
                              <a:latin typeface="Arial" panose="020B0604020202020204" pitchFamily="2" charset="0"/>
                              <a:ea typeface="+mn-ea"/>
                              <a:cs typeface="+mn-cs"/>
                            </a:defRPr>
                          </a:lvl1pPr>
                          <a:lvl2pPr marL="457200" algn="l" rtl="0" fontAlgn="base">
                            <a:spcBef>
                              <a:spcPct val="0"/>
                            </a:spcBef>
                            <a:spcAft>
                              <a:spcPct val="0"/>
                            </a:spcAft>
                            <a:defRPr kern="1200">
                              <a:solidFill>
                                <a:schemeClr val="tx1"/>
                              </a:solidFill>
                              <a:latin typeface="Arial" panose="020B0604020202020204" pitchFamily="2" charset="0"/>
                              <a:ea typeface="+mn-ea"/>
                              <a:cs typeface="+mn-cs"/>
                            </a:defRPr>
                          </a:lvl2pPr>
                          <a:lvl3pPr marL="914400" algn="l" rtl="0" fontAlgn="base">
                            <a:spcBef>
                              <a:spcPct val="0"/>
                            </a:spcBef>
                            <a:spcAft>
                              <a:spcPct val="0"/>
                            </a:spcAft>
                            <a:defRPr kern="1200">
                              <a:solidFill>
                                <a:schemeClr val="tx1"/>
                              </a:solidFill>
                              <a:latin typeface="Arial" panose="020B0604020202020204" pitchFamily="2" charset="0"/>
                              <a:ea typeface="+mn-ea"/>
                              <a:cs typeface="+mn-cs"/>
                            </a:defRPr>
                          </a:lvl3pPr>
                          <a:lvl4pPr marL="1371600" algn="l" rtl="0" fontAlgn="base">
                            <a:spcBef>
                              <a:spcPct val="0"/>
                            </a:spcBef>
                            <a:spcAft>
                              <a:spcPct val="0"/>
                            </a:spcAft>
                            <a:defRPr kern="1200">
                              <a:solidFill>
                                <a:schemeClr val="tx1"/>
                              </a:solidFill>
                              <a:latin typeface="Arial" panose="020B0604020202020204" pitchFamily="2" charset="0"/>
                              <a:ea typeface="+mn-ea"/>
                              <a:cs typeface="+mn-cs"/>
                            </a:defRPr>
                          </a:lvl4pPr>
                          <a:lvl5pPr marL="1828800" algn="l" rtl="0" fontAlgn="base">
                            <a:spcBef>
                              <a:spcPct val="0"/>
                            </a:spcBef>
                            <a:spcAft>
                              <a:spcPct val="0"/>
                            </a:spcAft>
                            <a:defRPr kern="1200">
                              <a:solidFill>
                                <a:schemeClr val="tx1"/>
                              </a:solidFill>
                              <a:latin typeface="Arial" panose="020B0604020202020204" pitchFamily="2" charset="0"/>
                              <a:ea typeface="+mn-ea"/>
                              <a:cs typeface="+mn-cs"/>
                            </a:defRPr>
                          </a:lvl5pPr>
                          <a:lvl6pPr marL="2286000" algn="l" defTabSz="914400" rtl="0" eaLnBrk="1" latinLnBrk="0" hangingPunct="1">
                            <a:defRPr kern="1200">
                              <a:solidFill>
                                <a:schemeClr val="tx1"/>
                              </a:solidFill>
                              <a:latin typeface="Arial" panose="020B0604020202020204" pitchFamily="2" charset="0"/>
                              <a:ea typeface="+mn-ea"/>
                              <a:cs typeface="+mn-cs"/>
                            </a:defRPr>
                          </a:lvl6pPr>
                          <a:lvl7pPr marL="2743200" algn="l" defTabSz="914400" rtl="0" eaLnBrk="1" latinLnBrk="0" hangingPunct="1">
                            <a:defRPr kern="1200">
                              <a:solidFill>
                                <a:schemeClr val="tx1"/>
                              </a:solidFill>
                              <a:latin typeface="Arial" panose="020B0604020202020204" pitchFamily="2" charset="0"/>
                              <a:ea typeface="+mn-ea"/>
                              <a:cs typeface="+mn-cs"/>
                            </a:defRPr>
                          </a:lvl7pPr>
                          <a:lvl8pPr marL="3200400" algn="l" defTabSz="914400" rtl="0" eaLnBrk="1" latinLnBrk="0" hangingPunct="1">
                            <a:defRPr kern="1200">
                              <a:solidFill>
                                <a:schemeClr val="tx1"/>
                              </a:solidFill>
                              <a:latin typeface="Arial" panose="020B0604020202020204" pitchFamily="2" charset="0"/>
                              <a:ea typeface="+mn-ea"/>
                              <a:cs typeface="+mn-cs"/>
                            </a:defRPr>
                          </a:lvl8pPr>
                          <a:lvl9pPr marL="3657600" algn="l" defTabSz="914400" rtl="0" eaLnBrk="1" latinLnBrk="0" hangingPunct="1">
                            <a:defRPr kern="1200">
                              <a:solidFill>
                                <a:schemeClr val="tx1"/>
                              </a:solidFill>
                              <a:latin typeface="Arial" panose="020B0604020202020204" pitchFamily="2" charset="0"/>
                              <a:ea typeface="+mn-ea"/>
                              <a:cs typeface="+mn-cs"/>
                            </a:defRPr>
                          </a:lvl9pPr>
                        </a:lstStyle>
                        <a:p>
                          <a:r>
                            <a:rPr lang="en-US" altLang="zh-CN" sz="1500">
                              <a:solidFill>
                                <a:srgbClr val="000000"/>
                              </a:solidFill>
                              <a:latin typeface="Computer Modern" charset="0"/>
                              <a:ea typeface="SimSun" panose="02010600030101010101" charset="-122"/>
                            </a:rPr>
                            <a:t>EA</a:t>
                          </a:r>
                          <a:endParaRPr lang="en-US" altLang="zh-CN" sz="2400">
                            <a:latin typeface="Times New Roman" panose="02020603050405020304" charset="0"/>
                            <a:ea typeface="SimSun" panose="02010600030101010101" charset="-122"/>
                          </a:endParaRPr>
                        </a:p>
                      </a:txBody>
                      <a:useSpRect/>
                    </a:txSp>
                  </a:sp>
                  <a:sp>
                    <a:nvSpPr>
                      <a:cNvPr id="52323" name="Rectangle 99"/>
                      <a:cNvSpPr>
                        <a:spLocks noChangeArrowheads="1"/>
                      </a:cNvSpPr>
                    </a:nvSpPr>
                    <a:spPr bwMode="auto">
                      <a:xfrm>
                        <a:off x="6261100" y="5168900"/>
                        <a:ext cx="111125" cy="228600"/>
                      </a:xfrm>
                      <a:prstGeom prst="rect">
                        <a:avLst/>
                      </a:prstGeom>
                      <a:noFill/>
                      <a:ln w="9525">
                        <a:noFill/>
                        <a:miter lim="800000"/>
                      </a:ln>
                    </a:spPr>
                    <a:txSp>
                      <a:txBody>
                        <a:bodyPr wrap="none" lIns="0" tIns="0" rIns="0" bIns="0">
                          <a:spAutoFit/>
                        </a:bodyPr>
                        <a:lstStyle>
                          <a:defPPr>
                            <a:defRPr lang="en-US"/>
                          </a:defPPr>
                          <a:lvl1pPr algn="l" rtl="0" fontAlgn="base">
                            <a:spcBef>
                              <a:spcPct val="0"/>
                            </a:spcBef>
                            <a:spcAft>
                              <a:spcPct val="0"/>
                            </a:spcAft>
                            <a:defRPr kern="1200">
                              <a:solidFill>
                                <a:schemeClr val="tx1"/>
                              </a:solidFill>
                              <a:latin typeface="Arial" panose="020B0604020202020204" pitchFamily="2" charset="0"/>
                              <a:ea typeface="+mn-ea"/>
                              <a:cs typeface="+mn-cs"/>
                            </a:defRPr>
                          </a:lvl1pPr>
                          <a:lvl2pPr marL="457200" algn="l" rtl="0" fontAlgn="base">
                            <a:spcBef>
                              <a:spcPct val="0"/>
                            </a:spcBef>
                            <a:spcAft>
                              <a:spcPct val="0"/>
                            </a:spcAft>
                            <a:defRPr kern="1200">
                              <a:solidFill>
                                <a:schemeClr val="tx1"/>
                              </a:solidFill>
                              <a:latin typeface="Arial" panose="020B0604020202020204" pitchFamily="2" charset="0"/>
                              <a:ea typeface="+mn-ea"/>
                              <a:cs typeface="+mn-cs"/>
                            </a:defRPr>
                          </a:lvl2pPr>
                          <a:lvl3pPr marL="914400" algn="l" rtl="0" fontAlgn="base">
                            <a:spcBef>
                              <a:spcPct val="0"/>
                            </a:spcBef>
                            <a:spcAft>
                              <a:spcPct val="0"/>
                            </a:spcAft>
                            <a:defRPr kern="1200">
                              <a:solidFill>
                                <a:schemeClr val="tx1"/>
                              </a:solidFill>
                              <a:latin typeface="Arial" panose="020B0604020202020204" pitchFamily="2" charset="0"/>
                              <a:ea typeface="+mn-ea"/>
                              <a:cs typeface="+mn-cs"/>
                            </a:defRPr>
                          </a:lvl3pPr>
                          <a:lvl4pPr marL="1371600" algn="l" rtl="0" fontAlgn="base">
                            <a:spcBef>
                              <a:spcPct val="0"/>
                            </a:spcBef>
                            <a:spcAft>
                              <a:spcPct val="0"/>
                            </a:spcAft>
                            <a:defRPr kern="1200">
                              <a:solidFill>
                                <a:schemeClr val="tx1"/>
                              </a:solidFill>
                              <a:latin typeface="Arial" panose="020B0604020202020204" pitchFamily="2" charset="0"/>
                              <a:ea typeface="+mn-ea"/>
                              <a:cs typeface="+mn-cs"/>
                            </a:defRPr>
                          </a:lvl4pPr>
                          <a:lvl5pPr marL="1828800" algn="l" rtl="0" fontAlgn="base">
                            <a:spcBef>
                              <a:spcPct val="0"/>
                            </a:spcBef>
                            <a:spcAft>
                              <a:spcPct val="0"/>
                            </a:spcAft>
                            <a:defRPr kern="1200">
                              <a:solidFill>
                                <a:schemeClr val="tx1"/>
                              </a:solidFill>
                              <a:latin typeface="Arial" panose="020B0604020202020204" pitchFamily="2" charset="0"/>
                              <a:ea typeface="+mn-ea"/>
                              <a:cs typeface="+mn-cs"/>
                            </a:defRPr>
                          </a:lvl5pPr>
                          <a:lvl6pPr marL="2286000" algn="l" defTabSz="914400" rtl="0" eaLnBrk="1" latinLnBrk="0" hangingPunct="1">
                            <a:defRPr kern="1200">
                              <a:solidFill>
                                <a:schemeClr val="tx1"/>
                              </a:solidFill>
                              <a:latin typeface="Arial" panose="020B0604020202020204" pitchFamily="2" charset="0"/>
                              <a:ea typeface="+mn-ea"/>
                              <a:cs typeface="+mn-cs"/>
                            </a:defRPr>
                          </a:lvl6pPr>
                          <a:lvl7pPr marL="2743200" algn="l" defTabSz="914400" rtl="0" eaLnBrk="1" latinLnBrk="0" hangingPunct="1">
                            <a:defRPr kern="1200">
                              <a:solidFill>
                                <a:schemeClr val="tx1"/>
                              </a:solidFill>
                              <a:latin typeface="Arial" panose="020B0604020202020204" pitchFamily="2" charset="0"/>
                              <a:ea typeface="+mn-ea"/>
                              <a:cs typeface="+mn-cs"/>
                            </a:defRPr>
                          </a:lvl7pPr>
                          <a:lvl8pPr marL="3200400" algn="l" defTabSz="914400" rtl="0" eaLnBrk="1" latinLnBrk="0" hangingPunct="1">
                            <a:defRPr kern="1200">
                              <a:solidFill>
                                <a:schemeClr val="tx1"/>
                              </a:solidFill>
                              <a:latin typeface="Arial" panose="020B0604020202020204" pitchFamily="2" charset="0"/>
                              <a:ea typeface="+mn-ea"/>
                              <a:cs typeface="+mn-cs"/>
                            </a:defRPr>
                          </a:lvl8pPr>
                          <a:lvl9pPr marL="3657600" algn="l" defTabSz="914400" rtl="0" eaLnBrk="1" latinLnBrk="0" hangingPunct="1">
                            <a:defRPr kern="1200">
                              <a:solidFill>
                                <a:schemeClr val="tx1"/>
                              </a:solidFill>
                              <a:latin typeface="Arial" panose="020B0604020202020204" pitchFamily="2" charset="0"/>
                              <a:ea typeface="+mn-ea"/>
                              <a:cs typeface="+mn-cs"/>
                            </a:defRPr>
                          </a:lvl9pPr>
                        </a:lstStyle>
                        <a:p>
                          <a:r>
                            <a:rPr lang="en-US" altLang="zh-CN" sz="1500">
                              <a:solidFill>
                                <a:srgbClr val="000000"/>
                              </a:solidFill>
                              <a:latin typeface="Computer Modern" charset="0"/>
                              <a:ea typeface="SimSun" panose="02010600030101010101" charset="-122"/>
                            </a:rPr>
                            <a:t>=</a:t>
                          </a:r>
                          <a:endParaRPr lang="en-US" altLang="zh-CN" sz="2400">
                            <a:latin typeface="Times New Roman" panose="02020603050405020304" charset="0"/>
                            <a:ea typeface="SimSun" panose="02010600030101010101" charset="-122"/>
                          </a:endParaRPr>
                        </a:p>
                      </a:txBody>
                      <a:useSpRect/>
                    </a:txSp>
                  </a:sp>
                  <a:sp>
                    <a:nvSpPr>
                      <a:cNvPr id="52324" name="Rectangle 100"/>
                      <a:cNvSpPr>
                        <a:spLocks noChangeArrowheads="1"/>
                      </a:cNvSpPr>
                    </a:nvSpPr>
                    <a:spPr bwMode="auto">
                      <a:xfrm>
                        <a:off x="6477000" y="5168900"/>
                        <a:ext cx="369888" cy="228600"/>
                      </a:xfrm>
                      <a:prstGeom prst="rect">
                        <a:avLst/>
                      </a:prstGeom>
                      <a:noFill/>
                      <a:ln w="9525">
                        <a:noFill/>
                        <a:miter lim="800000"/>
                      </a:ln>
                    </a:spPr>
                    <a:txSp>
                      <a:txBody>
                        <a:bodyPr wrap="none" lIns="0" tIns="0" rIns="0" bIns="0">
                          <a:spAutoFit/>
                        </a:bodyPr>
                        <a:lstStyle>
                          <a:defPPr>
                            <a:defRPr lang="en-US"/>
                          </a:defPPr>
                          <a:lvl1pPr algn="l" rtl="0" fontAlgn="base">
                            <a:spcBef>
                              <a:spcPct val="0"/>
                            </a:spcBef>
                            <a:spcAft>
                              <a:spcPct val="0"/>
                            </a:spcAft>
                            <a:defRPr kern="1200">
                              <a:solidFill>
                                <a:schemeClr val="tx1"/>
                              </a:solidFill>
                              <a:latin typeface="Arial" panose="020B0604020202020204" pitchFamily="2" charset="0"/>
                              <a:ea typeface="+mn-ea"/>
                              <a:cs typeface="+mn-cs"/>
                            </a:defRPr>
                          </a:lvl1pPr>
                          <a:lvl2pPr marL="457200" algn="l" rtl="0" fontAlgn="base">
                            <a:spcBef>
                              <a:spcPct val="0"/>
                            </a:spcBef>
                            <a:spcAft>
                              <a:spcPct val="0"/>
                            </a:spcAft>
                            <a:defRPr kern="1200">
                              <a:solidFill>
                                <a:schemeClr val="tx1"/>
                              </a:solidFill>
                              <a:latin typeface="Arial" panose="020B0604020202020204" pitchFamily="2" charset="0"/>
                              <a:ea typeface="+mn-ea"/>
                              <a:cs typeface="+mn-cs"/>
                            </a:defRPr>
                          </a:lvl2pPr>
                          <a:lvl3pPr marL="914400" algn="l" rtl="0" fontAlgn="base">
                            <a:spcBef>
                              <a:spcPct val="0"/>
                            </a:spcBef>
                            <a:spcAft>
                              <a:spcPct val="0"/>
                            </a:spcAft>
                            <a:defRPr kern="1200">
                              <a:solidFill>
                                <a:schemeClr val="tx1"/>
                              </a:solidFill>
                              <a:latin typeface="Arial" panose="020B0604020202020204" pitchFamily="2" charset="0"/>
                              <a:ea typeface="+mn-ea"/>
                              <a:cs typeface="+mn-cs"/>
                            </a:defRPr>
                          </a:lvl3pPr>
                          <a:lvl4pPr marL="1371600" algn="l" rtl="0" fontAlgn="base">
                            <a:spcBef>
                              <a:spcPct val="0"/>
                            </a:spcBef>
                            <a:spcAft>
                              <a:spcPct val="0"/>
                            </a:spcAft>
                            <a:defRPr kern="1200">
                              <a:solidFill>
                                <a:schemeClr val="tx1"/>
                              </a:solidFill>
                              <a:latin typeface="Arial" panose="020B0604020202020204" pitchFamily="2" charset="0"/>
                              <a:ea typeface="+mn-ea"/>
                              <a:cs typeface="+mn-cs"/>
                            </a:defRPr>
                          </a:lvl4pPr>
                          <a:lvl5pPr marL="1828800" algn="l" rtl="0" fontAlgn="base">
                            <a:spcBef>
                              <a:spcPct val="0"/>
                            </a:spcBef>
                            <a:spcAft>
                              <a:spcPct val="0"/>
                            </a:spcAft>
                            <a:defRPr kern="1200">
                              <a:solidFill>
                                <a:schemeClr val="tx1"/>
                              </a:solidFill>
                              <a:latin typeface="Arial" panose="020B0604020202020204" pitchFamily="2" charset="0"/>
                              <a:ea typeface="+mn-ea"/>
                              <a:cs typeface="+mn-cs"/>
                            </a:defRPr>
                          </a:lvl5pPr>
                          <a:lvl6pPr marL="2286000" algn="l" defTabSz="914400" rtl="0" eaLnBrk="1" latinLnBrk="0" hangingPunct="1">
                            <a:defRPr kern="1200">
                              <a:solidFill>
                                <a:schemeClr val="tx1"/>
                              </a:solidFill>
                              <a:latin typeface="Arial" panose="020B0604020202020204" pitchFamily="2" charset="0"/>
                              <a:ea typeface="+mn-ea"/>
                              <a:cs typeface="+mn-cs"/>
                            </a:defRPr>
                          </a:lvl6pPr>
                          <a:lvl7pPr marL="2743200" algn="l" defTabSz="914400" rtl="0" eaLnBrk="1" latinLnBrk="0" hangingPunct="1">
                            <a:defRPr kern="1200">
                              <a:solidFill>
                                <a:schemeClr val="tx1"/>
                              </a:solidFill>
                              <a:latin typeface="Arial" panose="020B0604020202020204" pitchFamily="2" charset="0"/>
                              <a:ea typeface="+mn-ea"/>
                              <a:cs typeface="+mn-cs"/>
                            </a:defRPr>
                          </a:lvl7pPr>
                          <a:lvl8pPr marL="3200400" algn="l" defTabSz="914400" rtl="0" eaLnBrk="1" latinLnBrk="0" hangingPunct="1">
                            <a:defRPr kern="1200">
                              <a:solidFill>
                                <a:schemeClr val="tx1"/>
                              </a:solidFill>
                              <a:latin typeface="Arial" panose="020B0604020202020204" pitchFamily="2" charset="0"/>
                              <a:ea typeface="+mn-ea"/>
                              <a:cs typeface="+mn-cs"/>
                            </a:defRPr>
                          </a:lvl8pPr>
                          <a:lvl9pPr marL="3657600" algn="l" defTabSz="914400" rtl="0" eaLnBrk="1" latinLnBrk="0" hangingPunct="1">
                            <a:defRPr kern="1200">
                              <a:solidFill>
                                <a:schemeClr val="tx1"/>
                              </a:solidFill>
                              <a:latin typeface="Arial" panose="020B0604020202020204" pitchFamily="2" charset="0"/>
                              <a:ea typeface="+mn-ea"/>
                              <a:cs typeface="+mn-cs"/>
                            </a:defRPr>
                          </a:lvl9pPr>
                        </a:lstStyle>
                        <a:p>
                          <a:r>
                            <a:rPr lang="en-US" altLang="zh-CN" sz="1500">
                              <a:solidFill>
                                <a:srgbClr val="000000"/>
                              </a:solidFill>
                              <a:latin typeface="Computer Modern" charset="0"/>
                              <a:ea typeface="SimSun" panose="02010600030101010101" charset="-122"/>
                            </a:rPr>
                            <a:t>[PC]</a:t>
                          </a:r>
                          <a:endParaRPr lang="en-US" altLang="zh-CN" sz="2400">
                            <a:latin typeface="Times New Roman" panose="02020603050405020304" charset="0"/>
                            <a:ea typeface="SimSun" panose="02010600030101010101" charset="-122"/>
                          </a:endParaRPr>
                        </a:p>
                      </a:txBody>
                      <a:useSpRect/>
                    </a:txSp>
                  </a:sp>
                  <a:sp>
                    <a:nvSpPr>
                      <a:cNvPr id="52325" name="Rectangle 101"/>
                      <a:cNvSpPr>
                        <a:spLocks noChangeArrowheads="1"/>
                      </a:cNvSpPr>
                    </a:nvSpPr>
                    <a:spPr bwMode="auto">
                      <a:xfrm>
                        <a:off x="6926263" y="5168900"/>
                        <a:ext cx="111125" cy="228600"/>
                      </a:xfrm>
                      <a:prstGeom prst="rect">
                        <a:avLst/>
                      </a:prstGeom>
                      <a:noFill/>
                      <a:ln w="9525">
                        <a:noFill/>
                        <a:miter lim="800000"/>
                      </a:ln>
                    </a:spPr>
                    <a:txSp>
                      <a:txBody>
                        <a:bodyPr wrap="none" lIns="0" tIns="0" rIns="0" bIns="0">
                          <a:spAutoFit/>
                        </a:bodyPr>
                        <a:lstStyle>
                          <a:defPPr>
                            <a:defRPr lang="en-US"/>
                          </a:defPPr>
                          <a:lvl1pPr algn="l" rtl="0" fontAlgn="base">
                            <a:spcBef>
                              <a:spcPct val="0"/>
                            </a:spcBef>
                            <a:spcAft>
                              <a:spcPct val="0"/>
                            </a:spcAft>
                            <a:defRPr kern="1200">
                              <a:solidFill>
                                <a:schemeClr val="tx1"/>
                              </a:solidFill>
                              <a:latin typeface="Arial" panose="020B0604020202020204" pitchFamily="2" charset="0"/>
                              <a:ea typeface="+mn-ea"/>
                              <a:cs typeface="+mn-cs"/>
                            </a:defRPr>
                          </a:lvl1pPr>
                          <a:lvl2pPr marL="457200" algn="l" rtl="0" fontAlgn="base">
                            <a:spcBef>
                              <a:spcPct val="0"/>
                            </a:spcBef>
                            <a:spcAft>
                              <a:spcPct val="0"/>
                            </a:spcAft>
                            <a:defRPr kern="1200">
                              <a:solidFill>
                                <a:schemeClr val="tx1"/>
                              </a:solidFill>
                              <a:latin typeface="Arial" panose="020B0604020202020204" pitchFamily="2" charset="0"/>
                              <a:ea typeface="+mn-ea"/>
                              <a:cs typeface="+mn-cs"/>
                            </a:defRPr>
                          </a:lvl2pPr>
                          <a:lvl3pPr marL="914400" algn="l" rtl="0" fontAlgn="base">
                            <a:spcBef>
                              <a:spcPct val="0"/>
                            </a:spcBef>
                            <a:spcAft>
                              <a:spcPct val="0"/>
                            </a:spcAft>
                            <a:defRPr kern="1200">
                              <a:solidFill>
                                <a:schemeClr val="tx1"/>
                              </a:solidFill>
                              <a:latin typeface="Arial" panose="020B0604020202020204" pitchFamily="2" charset="0"/>
                              <a:ea typeface="+mn-ea"/>
                              <a:cs typeface="+mn-cs"/>
                            </a:defRPr>
                          </a:lvl3pPr>
                          <a:lvl4pPr marL="1371600" algn="l" rtl="0" fontAlgn="base">
                            <a:spcBef>
                              <a:spcPct val="0"/>
                            </a:spcBef>
                            <a:spcAft>
                              <a:spcPct val="0"/>
                            </a:spcAft>
                            <a:defRPr kern="1200">
                              <a:solidFill>
                                <a:schemeClr val="tx1"/>
                              </a:solidFill>
                              <a:latin typeface="Arial" panose="020B0604020202020204" pitchFamily="2" charset="0"/>
                              <a:ea typeface="+mn-ea"/>
                              <a:cs typeface="+mn-cs"/>
                            </a:defRPr>
                          </a:lvl4pPr>
                          <a:lvl5pPr marL="1828800" algn="l" rtl="0" fontAlgn="base">
                            <a:spcBef>
                              <a:spcPct val="0"/>
                            </a:spcBef>
                            <a:spcAft>
                              <a:spcPct val="0"/>
                            </a:spcAft>
                            <a:defRPr kern="1200">
                              <a:solidFill>
                                <a:schemeClr val="tx1"/>
                              </a:solidFill>
                              <a:latin typeface="Arial" panose="020B0604020202020204" pitchFamily="2" charset="0"/>
                              <a:ea typeface="+mn-ea"/>
                              <a:cs typeface="+mn-cs"/>
                            </a:defRPr>
                          </a:lvl5pPr>
                          <a:lvl6pPr marL="2286000" algn="l" defTabSz="914400" rtl="0" eaLnBrk="1" latinLnBrk="0" hangingPunct="1">
                            <a:defRPr kern="1200">
                              <a:solidFill>
                                <a:schemeClr val="tx1"/>
                              </a:solidFill>
                              <a:latin typeface="Arial" panose="020B0604020202020204" pitchFamily="2" charset="0"/>
                              <a:ea typeface="+mn-ea"/>
                              <a:cs typeface="+mn-cs"/>
                            </a:defRPr>
                          </a:lvl6pPr>
                          <a:lvl7pPr marL="2743200" algn="l" defTabSz="914400" rtl="0" eaLnBrk="1" latinLnBrk="0" hangingPunct="1">
                            <a:defRPr kern="1200">
                              <a:solidFill>
                                <a:schemeClr val="tx1"/>
                              </a:solidFill>
                              <a:latin typeface="Arial" panose="020B0604020202020204" pitchFamily="2" charset="0"/>
                              <a:ea typeface="+mn-ea"/>
                              <a:cs typeface="+mn-cs"/>
                            </a:defRPr>
                          </a:lvl7pPr>
                          <a:lvl8pPr marL="3200400" algn="l" defTabSz="914400" rtl="0" eaLnBrk="1" latinLnBrk="0" hangingPunct="1">
                            <a:defRPr kern="1200">
                              <a:solidFill>
                                <a:schemeClr val="tx1"/>
                              </a:solidFill>
                              <a:latin typeface="Arial" panose="020B0604020202020204" pitchFamily="2" charset="0"/>
                              <a:ea typeface="+mn-ea"/>
                              <a:cs typeface="+mn-cs"/>
                            </a:defRPr>
                          </a:lvl8pPr>
                          <a:lvl9pPr marL="3657600" algn="l" defTabSz="914400" rtl="0" eaLnBrk="1" latinLnBrk="0" hangingPunct="1">
                            <a:defRPr kern="1200">
                              <a:solidFill>
                                <a:schemeClr val="tx1"/>
                              </a:solidFill>
                              <a:latin typeface="Arial" panose="020B0604020202020204" pitchFamily="2" charset="0"/>
                              <a:ea typeface="+mn-ea"/>
                              <a:cs typeface="+mn-cs"/>
                            </a:defRPr>
                          </a:lvl9pPr>
                        </a:lstStyle>
                        <a:p>
                          <a:r>
                            <a:rPr lang="en-US" altLang="zh-CN" sz="1500">
                              <a:solidFill>
                                <a:srgbClr val="000000"/>
                              </a:solidFill>
                              <a:latin typeface="Computer Modern" charset="0"/>
                              <a:ea typeface="SimSun" panose="02010600030101010101" charset="-122"/>
                            </a:rPr>
                            <a:t>+</a:t>
                          </a:r>
                          <a:endParaRPr lang="en-US" altLang="zh-CN" sz="2400">
                            <a:latin typeface="Times New Roman" panose="02020603050405020304" charset="0"/>
                            <a:ea typeface="SimSun" panose="02010600030101010101" charset="-122"/>
                          </a:endParaRPr>
                        </a:p>
                      </a:txBody>
                      <a:useSpRect/>
                    </a:txSp>
                  </a:sp>
                  <a:sp>
                    <a:nvSpPr>
                      <a:cNvPr id="52326" name="Rectangle 102"/>
                      <a:cNvSpPr>
                        <a:spLocks noChangeArrowheads="1"/>
                      </a:cNvSpPr>
                    </a:nvSpPr>
                    <a:spPr bwMode="auto">
                      <a:xfrm>
                        <a:off x="7113588" y="5168900"/>
                        <a:ext cx="127000" cy="228600"/>
                      </a:xfrm>
                      <a:prstGeom prst="rect">
                        <a:avLst/>
                      </a:prstGeom>
                      <a:noFill/>
                      <a:ln w="9525">
                        <a:noFill/>
                        <a:miter lim="800000"/>
                      </a:ln>
                    </a:spPr>
                    <a:txSp>
                      <a:txBody>
                        <a:bodyPr wrap="none" lIns="0" tIns="0" rIns="0" bIns="0">
                          <a:spAutoFit/>
                        </a:bodyPr>
                        <a:lstStyle>
                          <a:defPPr>
                            <a:defRPr lang="en-US"/>
                          </a:defPPr>
                          <a:lvl1pPr algn="l" rtl="0" fontAlgn="base">
                            <a:spcBef>
                              <a:spcPct val="0"/>
                            </a:spcBef>
                            <a:spcAft>
                              <a:spcPct val="0"/>
                            </a:spcAft>
                            <a:defRPr kern="1200">
                              <a:solidFill>
                                <a:schemeClr val="tx1"/>
                              </a:solidFill>
                              <a:latin typeface="Arial" panose="020B0604020202020204" pitchFamily="2" charset="0"/>
                              <a:ea typeface="+mn-ea"/>
                              <a:cs typeface="+mn-cs"/>
                            </a:defRPr>
                          </a:lvl1pPr>
                          <a:lvl2pPr marL="457200" algn="l" rtl="0" fontAlgn="base">
                            <a:spcBef>
                              <a:spcPct val="0"/>
                            </a:spcBef>
                            <a:spcAft>
                              <a:spcPct val="0"/>
                            </a:spcAft>
                            <a:defRPr kern="1200">
                              <a:solidFill>
                                <a:schemeClr val="tx1"/>
                              </a:solidFill>
                              <a:latin typeface="Arial" panose="020B0604020202020204" pitchFamily="2" charset="0"/>
                              <a:ea typeface="+mn-ea"/>
                              <a:cs typeface="+mn-cs"/>
                            </a:defRPr>
                          </a:lvl2pPr>
                          <a:lvl3pPr marL="914400" algn="l" rtl="0" fontAlgn="base">
                            <a:spcBef>
                              <a:spcPct val="0"/>
                            </a:spcBef>
                            <a:spcAft>
                              <a:spcPct val="0"/>
                            </a:spcAft>
                            <a:defRPr kern="1200">
                              <a:solidFill>
                                <a:schemeClr val="tx1"/>
                              </a:solidFill>
                              <a:latin typeface="Arial" panose="020B0604020202020204" pitchFamily="2" charset="0"/>
                              <a:ea typeface="+mn-ea"/>
                              <a:cs typeface="+mn-cs"/>
                            </a:defRPr>
                          </a:lvl3pPr>
                          <a:lvl4pPr marL="1371600" algn="l" rtl="0" fontAlgn="base">
                            <a:spcBef>
                              <a:spcPct val="0"/>
                            </a:spcBef>
                            <a:spcAft>
                              <a:spcPct val="0"/>
                            </a:spcAft>
                            <a:defRPr kern="1200">
                              <a:solidFill>
                                <a:schemeClr val="tx1"/>
                              </a:solidFill>
                              <a:latin typeface="Arial" panose="020B0604020202020204" pitchFamily="2" charset="0"/>
                              <a:ea typeface="+mn-ea"/>
                              <a:cs typeface="+mn-cs"/>
                            </a:defRPr>
                          </a:lvl4pPr>
                          <a:lvl5pPr marL="1828800" algn="l" rtl="0" fontAlgn="base">
                            <a:spcBef>
                              <a:spcPct val="0"/>
                            </a:spcBef>
                            <a:spcAft>
                              <a:spcPct val="0"/>
                            </a:spcAft>
                            <a:defRPr kern="1200">
                              <a:solidFill>
                                <a:schemeClr val="tx1"/>
                              </a:solidFill>
                              <a:latin typeface="Arial" panose="020B0604020202020204" pitchFamily="2" charset="0"/>
                              <a:ea typeface="+mn-ea"/>
                              <a:cs typeface="+mn-cs"/>
                            </a:defRPr>
                          </a:lvl5pPr>
                          <a:lvl6pPr marL="2286000" algn="l" defTabSz="914400" rtl="0" eaLnBrk="1" latinLnBrk="0" hangingPunct="1">
                            <a:defRPr kern="1200">
                              <a:solidFill>
                                <a:schemeClr val="tx1"/>
                              </a:solidFill>
                              <a:latin typeface="Arial" panose="020B0604020202020204" pitchFamily="2" charset="0"/>
                              <a:ea typeface="+mn-ea"/>
                              <a:cs typeface="+mn-cs"/>
                            </a:defRPr>
                          </a:lvl6pPr>
                          <a:lvl7pPr marL="2743200" algn="l" defTabSz="914400" rtl="0" eaLnBrk="1" latinLnBrk="0" hangingPunct="1">
                            <a:defRPr kern="1200">
                              <a:solidFill>
                                <a:schemeClr val="tx1"/>
                              </a:solidFill>
                              <a:latin typeface="Arial" panose="020B0604020202020204" pitchFamily="2" charset="0"/>
                              <a:ea typeface="+mn-ea"/>
                              <a:cs typeface="+mn-cs"/>
                            </a:defRPr>
                          </a:lvl7pPr>
                          <a:lvl8pPr marL="3200400" algn="l" defTabSz="914400" rtl="0" eaLnBrk="1" latinLnBrk="0" hangingPunct="1">
                            <a:defRPr kern="1200">
                              <a:solidFill>
                                <a:schemeClr val="tx1"/>
                              </a:solidFill>
                              <a:latin typeface="Arial" panose="020B0604020202020204" pitchFamily="2" charset="0"/>
                              <a:ea typeface="+mn-ea"/>
                              <a:cs typeface="+mn-cs"/>
                            </a:defRPr>
                          </a:lvl8pPr>
                          <a:lvl9pPr marL="3657600" algn="l" defTabSz="914400" rtl="0" eaLnBrk="1" latinLnBrk="0" hangingPunct="1">
                            <a:defRPr kern="1200">
                              <a:solidFill>
                                <a:schemeClr val="tx1"/>
                              </a:solidFill>
                              <a:latin typeface="Arial" panose="020B0604020202020204" pitchFamily="2" charset="0"/>
                              <a:ea typeface="+mn-ea"/>
                              <a:cs typeface="+mn-cs"/>
                            </a:defRPr>
                          </a:lvl9pPr>
                        </a:lstStyle>
                        <a:p>
                          <a:r>
                            <a:rPr lang="en-US" altLang="zh-CN" sz="1500">
                              <a:solidFill>
                                <a:srgbClr val="000000"/>
                              </a:solidFill>
                              <a:latin typeface="Computer Modern" charset="0"/>
                              <a:ea typeface="SimSun" panose="02010600030101010101" charset="-122"/>
                            </a:rPr>
                            <a:t>X</a:t>
                          </a:r>
                          <a:endParaRPr lang="en-US" altLang="zh-CN" sz="2400">
                            <a:latin typeface="Times New Roman" panose="02020603050405020304" charset="0"/>
                            <a:ea typeface="SimSun" panose="02010600030101010101" charset="-122"/>
                          </a:endParaRPr>
                        </a:p>
                      </a:txBody>
                      <a:useSpRect/>
                    </a:txSp>
                  </a:sp>
                  <a:sp>
                    <a:nvSpPr>
                      <a:cNvPr id="52327" name="Rectangle 103"/>
                      <a:cNvSpPr>
                        <a:spLocks noChangeArrowheads="1"/>
                      </a:cNvSpPr>
                    </a:nvSpPr>
                    <a:spPr bwMode="auto">
                      <a:xfrm>
                        <a:off x="2209800" y="5561013"/>
                        <a:ext cx="1177925" cy="228600"/>
                      </a:xfrm>
                      <a:prstGeom prst="rect">
                        <a:avLst/>
                      </a:prstGeom>
                      <a:noFill/>
                      <a:ln w="9525">
                        <a:noFill/>
                        <a:miter lim="800000"/>
                      </a:ln>
                    </a:spPr>
                    <a:txSp>
                      <a:txBody>
                        <a:bodyPr wrap="none" lIns="0" tIns="0" rIns="0" bIns="0">
                          <a:spAutoFit/>
                        </a:bodyPr>
                        <a:lstStyle>
                          <a:defPPr>
                            <a:defRPr lang="en-US"/>
                          </a:defPPr>
                          <a:lvl1pPr algn="l" rtl="0" fontAlgn="base">
                            <a:spcBef>
                              <a:spcPct val="0"/>
                            </a:spcBef>
                            <a:spcAft>
                              <a:spcPct val="0"/>
                            </a:spcAft>
                            <a:defRPr kern="1200">
                              <a:solidFill>
                                <a:schemeClr val="tx1"/>
                              </a:solidFill>
                              <a:latin typeface="Arial" panose="020B0604020202020204" pitchFamily="2" charset="0"/>
                              <a:ea typeface="+mn-ea"/>
                              <a:cs typeface="+mn-cs"/>
                            </a:defRPr>
                          </a:lvl1pPr>
                          <a:lvl2pPr marL="457200" algn="l" rtl="0" fontAlgn="base">
                            <a:spcBef>
                              <a:spcPct val="0"/>
                            </a:spcBef>
                            <a:spcAft>
                              <a:spcPct val="0"/>
                            </a:spcAft>
                            <a:defRPr kern="1200">
                              <a:solidFill>
                                <a:schemeClr val="tx1"/>
                              </a:solidFill>
                              <a:latin typeface="Arial" panose="020B0604020202020204" pitchFamily="2" charset="0"/>
                              <a:ea typeface="+mn-ea"/>
                              <a:cs typeface="+mn-cs"/>
                            </a:defRPr>
                          </a:lvl2pPr>
                          <a:lvl3pPr marL="914400" algn="l" rtl="0" fontAlgn="base">
                            <a:spcBef>
                              <a:spcPct val="0"/>
                            </a:spcBef>
                            <a:spcAft>
                              <a:spcPct val="0"/>
                            </a:spcAft>
                            <a:defRPr kern="1200">
                              <a:solidFill>
                                <a:schemeClr val="tx1"/>
                              </a:solidFill>
                              <a:latin typeface="Arial" panose="020B0604020202020204" pitchFamily="2" charset="0"/>
                              <a:ea typeface="+mn-ea"/>
                              <a:cs typeface="+mn-cs"/>
                            </a:defRPr>
                          </a:lvl3pPr>
                          <a:lvl4pPr marL="1371600" algn="l" rtl="0" fontAlgn="base">
                            <a:spcBef>
                              <a:spcPct val="0"/>
                            </a:spcBef>
                            <a:spcAft>
                              <a:spcPct val="0"/>
                            </a:spcAft>
                            <a:defRPr kern="1200">
                              <a:solidFill>
                                <a:schemeClr val="tx1"/>
                              </a:solidFill>
                              <a:latin typeface="Arial" panose="020B0604020202020204" pitchFamily="2" charset="0"/>
                              <a:ea typeface="+mn-ea"/>
                              <a:cs typeface="+mn-cs"/>
                            </a:defRPr>
                          </a:lvl4pPr>
                          <a:lvl5pPr marL="1828800" algn="l" rtl="0" fontAlgn="base">
                            <a:spcBef>
                              <a:spcPct val="0"/>
                            </a:spcBef>
                            <a:spcAft>
                              <a:spcPct val="0"/>
                            </a:spcAft>
                            <a:defRPr kern="1200">
                              <a:solidFill>
                                <a:schemeClr val="tx1"/>
                              </a:solidFill>
                              <a:latin typeface="Arial" panose="020B0604020202020204" pitchFamily="2" charset="0"/>
                              <a:ea typeface="+mn-ea"/>
                              <a:cs typeface="+mn-cs"/>
                            </a:defRPr>
                          </a:lvl5pPr>
                          <a:lvl6pPr marL="2286000" algn="l" defTabSz="914400" rtl="0" eaLnBrk="1" latinLnBrk="0" hangingPunct="1">
                            <a:defRPr kern="1200">
                              <a:solidFill>
                                <a:schemeClr val="tx1"/>
                              </a:solidFill>
                              <a:latin typeface="Arial" panose="020B0604020202020204" pitchFamily="2" charset="0"/>
                              <a:ea typeface="+mn-ea"/>
                              <a:cs typeface="+mn-cs"/>
                            </a:defRPr>
                          </a:lvl6pPr>
                          <a:lvl7pPr marL="2743200" algn="l" defTabSz="914400" rtl="0" eaLnBrk="1" latinLnBrk="0" hangingPunct="1">
                            <a:defRPr kern="1200">
                              <a:solidFill>
                                <a:schemeClr val="tx1"/>
                              </a:solidFill>
                              <a:latin typeface="Arial" panose="020B0604020202020204" pitchFamily="2" charset="0"/>
                              <a:ea typeface="+mn-ea"/>
                              <a:cs typeface="+mn-cs"/>
                            </a:defRPr>
                          </a:lvl7pPr>
                          <a:lvl8pPr marL="3200400" algn="l" defTabSz="914400" rtl="0" eaLnBrk="1" latinLnBrk="0" hangingPunct="1">
                            <a:defRPr kern="1200">
                              <a:solidFill>
                                <a:schemeClr val="tx1"/>
                              </a:solidFill>
                              <a:latin typeface="Arial" panose="020B0604020202020204" pitchFamily="2" charset="0"/>
                              <a:ea typeface="+mn-ea"/>
                              <a:cs typeface="+mn-cs"/>
                            </a:defRPr>
                          </a:lvl8pPr>
                          <a:lvl9pPr marL="3657600" algn="l" defTabSz="914400" rtl="0" eaLnBrk="1" latinLnBrk="0" hangingPunct="1">
                            <a:defRPr kern="1200">
                              <a:solidFill>
                                <a:schemeClr val="tx1"/>
                              </a:solidFill>
                              <a:latin typeface="Arial" panose="020B0604020202020204" pitchFamily="2" charset="0"/>
                              <a:ea typeface="+mn-ea"/>
                              <a:cs typeface="+mn-cs"/>
                            </a:defRPr>
                          </a:lvl9pPr>
                        </a:lstStyle>
                        <a:p>
                          <a:r>
                            <a:rPr lang="en-US" altLang="zh-CN" sz="1500">
                              <a:solidFill>
                                <a:srgbClr val="000000"/>
                              </a:solidFill>
                              <a:latin typeface="Computer Modern" charset="0"/>
                              <a:ea typeface="SimSun" panose="02010600030101010101" charset="-122"/>
                            </a:rPr>
                            <a:t>Autoincremen</a:t>
                          </a:r>
                          <a:endParaRPr lang="en-US" altLang="zh-CN" sz="2400">
                            <a:latin typeface="Times New Roman" panose="02020603050405020304" charset="0"/>
                            <a:ea typeface="SimSun" panose="02010600030101010101" charset="-122"/>
                          </a:endParaRPr>
                        </a:p>
                      </a:txBody>
                      <a:useSpRect/>
                    </a:txSp>
                  </a:sp>
                  <a:sp>
                    <a:nvSpPr>
                      <a:cNvPr id="52328" name="Rectangle 104"/>
                      <a:cNvSpPr>
                        <a:spLocks noChangeArrowheads="1"/>
                      </a:cNvSpPr>
                    </a:nvSpPr>
                    <a:spPr bwMode="auto">
                      <a:xfrm>
                        <a:off x="3376613" y="5561013"/>
                        <a:ext cx="52387" cy="228600"/>
                      </a:xfrm>
                      <a:prstGeom prst="rect">
                        <a:avLst/>
                      </a:prstGeom>
                      <a:noFill/>
                      <a:ln w="9525">
                        <a:noFill/>
                        <a:miter lim="800000"/>
                      </a:ln>
                    </a:spPr>
                    <a:txSp>
                      <a:txBody>
                        <a:bodyPr wrap="none" lIns="0" tIns="0" rIns="0" bIns="0">
                          <a:spAutoFit/>
                        </a:bodyPr>
                        <a:lstStyle>
                          <a:defPPr>
                            <a:defRPr lang="en-US"/>
                          </a:defPPr>
                          <a:lvl1pPr algn="l" rtl="0" fontAlgn="base">
                            <a:spcBef>
                              <a:spcPct val="0"/>
                            </a:spcBef>
                            <a:spcAft>
                              <a:spcPct val="0"/>
                            </a:spcAft>
                            <a:defRPr kern="1200">
                              <a:solidFill>
                                <a:schemeClr val="tx1"/>
                              </a:solidFill>
                              <a:latin typeface="Arial" panose="020B0604020202020204" pitchFamily="2" charset="0"/>
                              <a:ea typeface="+mn-ea"/>
                              <a:cs typeface="+mn-cs"/>
                            </a:defRPr>
                          </a:lvl1pPr>
                          <a:lvl2pPr marL="457200" algn="l" rtl="0" fontAlgn="base">
                            <a:spcBef>
                              <a:spcPct val="0"/>
                            </a:spcBef>
                            <a:spcAft>
                              <a:spcPct val="0"/>
                            </a:spcAft>
                            <a:defRPr kern="1200">
                              <a:solidFill>
                                <a:schemeClr val="tx1"/>
                              </a:solidFill>
                              <a:latin typeface="Arial" panose="020B0604020202020204" pitchFamily="2" charset="0"/>
                              <a:ea typeface="+mn-ea"/>
                              <a:cs typeface="+mn-cs"/>
                            </a:defRPr>
                          </a:lvl2pPr>
                          <a:lvl3pPr marL="914400" algn="l" rtl="0" fontAlgn="base">
                            <a:spcBef>
                              <a:spcPct val="0"/>
                            </a:spcBef>
                            <a:spcAft>
                              <a:spcPct val="0"/>
                            </a:spcAft>
                            <a:defRPr kern="1200">
                              <a:solidFill>
                                <a:schemeClr val="tx1"/>
                              </a:solidFill>
                              <a:latin typeface="Arial" panose="020B0604020202020204" pitchFamily="2" charset="0"/>
                              <a:ea typeface="+mn-ea"/>
                              <a:cs typeface="+mn-cs"/>
                            </a:defRPr>
                          </a:lvl3pPr>
                          <a:lvl4pPr marL="1371600" algn="l" rtl="0" fontAlgn="base">
                            <a:spcBef>
                              <a:spcPct val="0"/>
                            </a:spcBef>
                            <a:spcAft>
                              <a:spcPct val="0"/>
                            </a:spcAft>
                            <a:defRPr kern="1200">
                              <a:solidFill>
                                <a:schemeClr val="tx1"/>
                              </a:solidFill>
                              <a:latin typeface="Arial" panose="020B0604020202020204" pitchFamily="2" charset="0"/>
                              <a:ea typeface="+mn-ea"/>
                              <a:cs typeface="+mn-cs"/>
                            </a:defRPr>
                          </a:lvl4pPr>
                          <a:lvl5pPr marL="1828800" algn="l" rtl="0" fontAlgn="base">
                            <a:spcBef>
                              <a:spcPct val="0"/>
                            </a:spcBef>
                            <a:spcAft>
                              <a:spcPct val="0"/>
                            </a:spcAft>
                            <a:defRPr kern="1200">
                              <a:solidFill>
                                <a:schemeClr val="tx1"/>
                              </a:solidFill>
                              <a:latin typeface="Arial" panose="020B0604020202020204" pitchFamily="2" charset="0"/>
                              <a:ea typeface="+mn-ea"/>
                              <a:cs typeface="+mn-cs"/>
                            </a:defRPr>
                          </a:lvl5pPr>
                          <a:lvl6pPr marL="2286000" algn="l" defTabSz="914400" rtl="0" eaLnBrk="1" latinLnBrk="0" hangingPunct="1">
                            <a:defRPr kern="1200">
                              <a:solidFill>
                                <a:schemeClr val="tx1"/>
                              </a:solidFill>
                              <a:latin typeface="Arial" panose="020B0604020202020204" pitchFamily="2" charset="0"/>
                              <a:ea typeface="+mn-ea"/>
                              <a:cs typeface="+mn-cs"/>
                            </a:defRPr>
                          </a:lvl6pPr>
                          <a:lvl7pPr marL="2743200" algn="l" defTabSz="914400" rtl="0" eaLnBrk="1" latinLnBrk="0" hangingPunct="1">
                            <a:defRPr kern="1200">
                              <a:solidFill>
                                <a:schemeClr val="tx1"/>
                              </a:solidFill>
                              <a:latin typeface="Arial" panose="020B0604020202020204" pitchFamily="2" charset="0"/>
                              <a:ea typeface="+mn-ea"/>
                              <a:cs typeface="+mn-cs"/>
                            </a:defRPr>
                          </a:lvl7pPr>
                          <a:lvl8pPr marL="3200400" algn="l" defTabSz="914400" rtl="0" eaLnBrk="1" latinLnBrk="0" hangingPunct="1">
                            <a:defRPr kern="1200">
                              <a:solidFill>
                                <a:schemeClr val="tx1"/>
                              </a:solidFill>
                              <a:latin typeface="Arial" panose="020B0604020202020204" pitchFamily="2" charset="0"/>
                              <a:ea typeface="+mn-ea"/>
                              <a:cs typeface="+mn-cs"/>
                            </a:defRPr>
                          </a:lvl8pPr>
                          <a:lvl9pPr marL="3657600" algn="l" defTabSz="914400" rtl="0" eaLnBrk="1" latinLnBrk="0" hangingPunct="1">
                            <a:defRPr kern="1200">
                              <a:solidFill>
                                <a:schemeClr val="tx1"/>
                              </a:solidFill>
                              <a:latin typeface="Arial" panose="020B0604020202020204" pitchFamily="2" charset="0"/>
                              <a:ea typeface="+mn-ea"/>
                              <a:cs typeface="+mn-cs"/>
                            </a:defRPr>
                          </a:lvl9pPr>
                        </a:lstStyle>
                        <a:p>
                          <a:r>
                            <a:rPr lang="en-US" altLang="zh-CN" sz="1500">
                              <a:solidFill>
                                <a:srgbClr val="000000"/>
                              </a:solidFill>
                              <a:latin typeface="Computer Modern" charset="0"/>
                              <a:ea typeface="SimSun" panose="02010600030101010101" charset="-122"/>
                            </a:rPr>
                            <a:t>t</a:t>
                          </a:r>
                          <a:endParaRPr lang="en-US" altLang="zh-CN" sz="2400">
                            <a:latin typeface="Times New Roman" panose="02020603050405020304" charset="0"/>
                            <a:ea typeface="SimSun" panose="02010600030101010101" charset="-122"/>
                          </a:endParaRPr>
                        </a:p>
                      </a:txBody>
                      <a:useSpRect/>
                    </a:txSp>
                  </a:sp>
                  <a:sp>
                    <a:nvSpPr>
                      <a:cNvPr id="52329" name="Rectangle 105"/>
                      <a:cNvSpPr>
                        <a:spLocks noChangeArrowheads="1"/>
                      </a:cNvSpPr>
                    </a:nvSpPr>
                    <a:spPr bwMode="auto">
                      <a:xfrm>
                        <a:off x="3990975" y="5561013"/>
                        <a:ext cx="201613" cy="228600"/>
                      </a:xfrm>
                      <a:prstGeom prst="rect">
                        <a:avLst/>
                      </a:prstGeom>
                      <a:noFill/>
                      <a:ln w="9525">
                        <a:noFill/>
                        <a:miter lim="800000"/>
                      </a:ln>
                    </a:spPr>
                    <a:txSp>
                      <a:txBody>
                        <a:bodyPr wrap="none" lIns="0" tIns="0" rIns="0" bIns="0">
                          <a:spAutoFit/>
                        </a:bodyPr>
                        <a:lstStyle>
                          <a:defPPr>
                            <a:defRPr lang="en-US"/>
                          </a:defPPr>
                          <a:lvl1pPr algn="l" rtl="0" fontAlgn="base">
                            <a:spcBef>
                              <a:spcPct val="0"/>
                            </a:spcBef>
                            <a:spcAft>
                              <a:spcPct val="0"/>
                            </a:spcAft>
                            <a:defRPr kern="1200">
                              <a:solidFill>
                                <a:schemeClr val="tx1"/>
                              </a:solidFill>
                              <a:latin typeface="Arial" panose="020B0604020202020204" pitchFamily="2" charset="0"/>
                              <a:ea typeface="+mn-ea"/>
                              <a:cs typeface="+mn-cs"/>
                            </a:defRPr>
                          </a:lvl1pPr>
                          <a:lvl2pPr marL="457200" algn="l" rtl="0" fontAlgn="base">
                            <a:spcBef>
                              <a:spcPct val="0"/>
                            </a:spcBef>
                            <a:spcAft>
                              <a:spcPct val="0"/>
                            </a:spcAft>
                            <a:defRPr kern="1200">
                              <a:solidFill>
                                <a:schemeClr val="tx1"/>
                              </a:solidFill>
                              <a:latin typeface="Arial" panose="020B0604020202020204" pitchFamily="2" charset="0"/>
                              <a:ea typeface="+mn-ea"/>
                              <a:cs typeface="+mn-cs"/>
                            </a:defRPr>
                          </a:lvl2pPr>
                          <a:lvl3pPr marL="914400" algn="l" rtl="0" fontAlgn="base">
                            <a:spcBef>
                              <a:spcPct val="0"/>
                            </a:spcBef>
                            <a:spcAft>
                              <a:spcPct val="0"/>
                            </a:spcAft>
                            <a:defRPr kern="1200">
                              <a:solidFill>
                                <a:schemeClr val="tx1"/>
                              </a:solidFill>
                              <a:latin typeface="Arial" panose="020B0604020202020204" pitchFamily="2" charset="0"/>
                              <a:ea typeface="+mn-ea"/>
                              <a:cs typeface="+mn-cs"/>
                            </a:defRPr>
                          </a:lvl3pPr>
                          <a:lvl4pPr marL="1371600" algn="l" rtl="0" fontAlgn="base">
                            <a:spcBef>
                              <a:spcPct val="0"/>
                            </a:spcBef>
                            <a:spcAft>
                              <a:spcPct val="0"/>
                            </a:spcAft>
                            <a:defRPr kern="1200">
                              <a:solidFill>
                                <a:schemeClr val="tx1"/>
                              </a:solidFill>
                              <a:latin typeface="Arial" panose="020B0604020202020204" pitchFamily="2" charset="0"/>
                              <a:ea typeface="+mn-ea"/>
                              <a:cs typeface="+mn-cs"/>
                            </a:defRPr>
                          </a:lvl4pPr>
                          <a:lvl5pPr marL="1828800" algn="l" rtl="0" fontAlgn="base">
                            <a:spcBef>
                              <a:spcPct val="0"/>
                            </a:spcBef>
                            <a:spcAft>
                              <a:spcPct val="0"/>
                            </a:spcAft>
                            <a:defRPr kern="1200">
                              <a:solidFill>
                                <a:schemeClr val="tx1"/>
                              </a:solidFill>
                              <a:latin typeface="Arial" panose="020B0604020202020204" pitchFamily="2" charset="0"/>
                              <a:ea typeface="+mn-ea"/>
                              <a:cs typeface="+mn-cs"/>
                            </a:defRPr>
                          </a:lvl5pPr>
                          <a:lvl6pPr marL="2286000" algn="l" defTabSz="914400" rtl="0" eaLnBrk="1" latinLnBrk="0" hangingPunct="1">
                            <a:defRPr kern="1200">
                              <a:solidFill>
                                <a:schemeClr val="tx1"/>
                              </a:solidFill>
                              <a:latin typeface="Arial" panose="020B0604020202020204" pitchFamily="2" charset="0"/>
                              <a:ea typeface="+mn-ea"/>
                              <a:cs typeface="+mn-cs"/>
                            </a:defRPr>
                          </a:lvl6pPr>
                          <a:lvl7pPr marL="2743200" algn="l" defTabSz="914400" rtl="0" eaLnBrk="1" latinLnBrk="0" hangingPunct="1">
                            <a:defRPr kern="1200">
                              <a:solidFill>
                                <a:schemeClr val="tx1"/>
                              </a:solidFill>
                              <a:latin typeface="Arial" panose="020B0604020202020204" pitchFamily="2" charset="0"/>
                              <a:ea typeface="+mn-ea"/>
                              <a:cs typeface="+mn-cs"/>
                            </a:defRPr>
                          </a:lvl7pPr>
                          <a:lvl8pPr marL="3200400" algn="l" defTabSz="914400" rtl="0" eaLnBrk="1" latinLnBrk="0" hangingPunct="1">
                            <a:defRPr kern="1200">
                              <a:solidFill>
                                <a:schemeClr val="tx1"/>
                              </a:solidFill>
                              <a:latin typeface="Arial" panose="020B0604020202020204" pitchFamily="2" charset="0"/>
                              <a:ea typeface="+mn-ea"/>
                              <a:cs typeface="+mn-cs"/>
                            </a:defRPr>
                          </a:lvl8pPr>
                          <a:lvl9pPr marL="3657600" algn="l" defTabSz="914400" rtl="0" eaLnBrk="1" latinLnBrk="0" hangingPunct="1">
                            <a:defRPr kern="1200">
                              <a:solidFill>
                                <a:schemeClr val="tx1"/>
                              </a:solidFill>
                              <a:latin typeface="Arial" panose="020B0604020202020204" pitchFamily="2" charset="0"/>
                              <a:ea typeface="+mn-ea"/>
                              <a:cs typeface="+mn-cs"/>
                            </a:defRPr>
                          </a:lvl9pPr>
                        </a:lstStyle>
                        <a:p>
                          <a:r>
                            <a:rPr lang="en-US" altLang="zh-CN" sz="1500">
                              <a:solidFill>
                                <a:srgbClr val="000000"/>
                              </a:solidFill>
                              <a:latin typeface="Computer Modern" charset="0"/>
                              <a:ea typeface="SimSun" panose="02010600030101010101" charset="-122"/>
                            </a:rPr>
                            <a:t>(R</a:t>
                          </a:r>
                          <a:endParaRPr lang="en-US" altLang="zh-CN" sz="2400">
                            <a:latin typeface="Times New Roman" panose="02020603050405020304" charset="0"/>
                            <a:ea typeface="SimSun" panose="02010600030101010101" charset="-122"/>
                          </a:endParaRPr>
                        </a:p>
                      </a:txBody>
                      <a:useSpRect/>
                    </a:txSp>
                  </a:sp>
                  <a:sp>
                    <a:nvSpPr>
                      <a:cNvPr id="52330" name="Rectangle 106"/>
                      <a:cNvSpPr>
                        <a:spLocks noChangeArrowheads="1"/>
                      </a:cNvSpPr>
                    </a:nvSpPr>
                    <a:spPr bwMode="auto">
                      <a:xfrm>
                        <a:off x="4205288" y="5561013"/>
                        <a:ext cx="42862" cy="228600"/>
                      </a:xfrm>
                      <a:prstGeom prst="rect">
                        <a:avLst/>
                      </a:prstGeom>
                      <a:noFill/>
                      <a:ln w="9525">
                        <a:noFill/>
                        <a:miter lim="800000"/>
                      </a:ln>
                    </a:spPr>
                    <a:txSp>
                      <a:txBody>
                        <a:bodyPr wrap="none" lIns="0" tIns="0" rIns="0" bIns="0">
                          <a:spAutoFit/>
                        </a:bodyPr>
                        <a:lstStyle>
                          <a:defPPr>
                            <a:defRPr lang="en-US"/>
                          </a:defPPr>
                          <a:lvl1pPr algn="l" rtl="0" fontAlgn="base">
                            <a:spcBef>
                              <a:spcPct val="0"/>
                            </a:spcBef>
                            <a:spcAft>
                              <a:spcPct val="0"/>
                            </a:spcAft>
                            <a:defRPr kern="1200">
                              <a:solidFill>
                                <a:schemeClr val="tx1"/>
                              </a:solidFill>
                              <a:latin typeface="Arial" panose="020B0604020202020204" pitchFamily="2" charset="0"/>
                              <a:ea typeface="+mn-ea"/>
                              <a:cs typeface="+mn-cs"/>
                            </a:defRPr>
                          </a:lvl1pPr>
                          <a:lvl2pPr marL="457200" algn="l" rtl="0" fontAlgn="base">
                            <a:spcBef>
                              <a:spcPct val="0"/>
                            </a:spcBef>
                            <a:spcAft>
                              <a:spcPct val="0"/>
                            </a:spcAft>
                            <a:defRPr kern="1200">
                              <a:solidFill>
                                <a:schemeClr val="tx1"/>
                              </a:solidFill>
                              <a:latin typeface="Arial" panose="020B0604020202020204" pitchFamily="2" charset="0"/>
                              <a:ea typeface="+mn-ea"/>
                              <a:cs typeface="+mn-cs"/>
                            </a:defRPr>
                          </a:lvl2pPr>
                          <a:lvl3pPr marL="914400" algn="l" rtl="0" fontAlgn="base">
                            <a:spcBef>
                              <a:spcPct val="0"/>
                            </a:spcBef>
                            <a:spcAft>
                              <a:spcPct val="0"/>
                            </a:spcAft>
                            <a:defRPr kern="1200">
                              <a:solidFill>
                                <a:schemeClr val="tx1"/>
                              </a:solidFill>
                              <a:latin typeface="Arial" panose="020B0604020202020204" pitchFamily="2" charset="0"/>
                              <a:ea typeface="+mn-ea"/>
                              <a:cs typeface="+mn-cs"/>
                            </a:defRPr>
                          </a:lvl3pPr>
                          <a:lvl4pPr marL="1371600" algn="l" rtl="0" fontAlgn="base">
                            <a:spcBef>
                              <a:spcPct val="0"/>
                            </a:spcBef>
                            <a:spcAft>
                              <a:spcPct val="0"/>
                            </a:spcAft>
                            <a:defRPr kern="1200">
                              <a:solidFill>
                                <a:schemeClr val="tx1"/>
                              </a:solidFill>
                              <a:latin typeface="Arial" panose="020B0604020202020204" pitchFamily="2" charset="0"/>
                              <a:ea typeface="+mn-ea"/>
                              <a:cs typeface="+mn-cs"/>
                            </a:defRPr>
                          </a:lvl4pPr>
                          <a:lvl5pPr marL="1828800" algn="l" rtl="0" fontAlgn="base">
                            <a:spcBef>
                              <a:spcPct val="0"/>
                            </a:spcBef>
                            <a:spcAft>
                              <a:spcPct val="0"/>
                            </a:spcAft>
                            <a:defRPr kern="1200">
                              <a:solidFill>
                                <a:schemeClr val="tx1"/>
                              </a:solidFill>
                              <a:latin typeface="Arial" panose="020B0604020202020204" pitchFamily="2" charset="0"/>
                              <a:ea typeface="+mn-ea"/>
                              <a:cs typeface="+mn-cs"/>
                            </a:defRPr>
                          </a:lvl5pPr>
                          <a:lvl6pPr marL="2286000" algn="l" defTabSz="914400" rtl="0" eaLnBrk="1" latinLnBrk="0" hangingPunct="1">
                            <a:defRPr kern="1200">
                              <a:solidFill>
                                <a:schemeClr val="tx1"/>
                              </a:solidFill>
                              <a:latin typeface="Arial" panose="020B0604020202020204" pitchFamily="2" charset="0"/>
                              <a:ea typeface="+mn-ea"/>
                              <a:cs typeface="+mn-cs"/>
                            </a:defRPr>
                          </a:lvl6pPr>
                          <a:lvl7pPr marL="2743200" algn="l" defTabSz="914400" rtl="0" eaLnBrk="1" latinLnBrk="0" hangingPunct="1">
                            <a:defRPr kern="1200">
                              <a:solidFill>
                                <a:schemeClr val="tx1"/>
                              </a:solidFill>
                              <a:latin typeface="Arial" panose="020B0604020202020204" pitchFamily="2" charset="0"/>
                              <a:ea typeface="+mn-ea"/>
                              <a:cs typeface="+mn-cs"/>
                            </a:defRPr>
                          </a:lvl7pPr>
                          <a:lvl8pPr marL="3200400" algn="l" defTabSz="914400" rtl="0" eaLnBrk="1" latinLnBrk="0" hangingPunct="1">
                            <a:defRPr kern="1200">
                              <a:solidFill>
                                <a:schemeClr val="tx1"/>
                              </a:solidFill>
                              <a:latin typeface="Arial" panose="020B0604020202020204" pitchFamily="2" charset="0"/>
                              <a:ea typeface="+mn-ea"/>
                              <a:cs typeface="+mn-cs"/>
                            </a:defRPr>
                          </a:lvl8pPr>
                          <a:lvl9pPr marL="3657600" algn="l" defTabSz="914400" rtl="0" eaLnBrk="1" latinLnBrk="0" hangingPunct="1">
                            <a:defRPr kern="1200">
                              <a:solidFill>
                                <a:schemeClr val="tx1"/>
                              </a:solidFill>
                              <a:latin typeface="Arial" panose="020B0604020202020204" pitchFamily="2" charset="0"/>
                              <a:ea typeface="+mn-ea"/>
                              <a:cs typeface="+mn-cs"/>
                            </a:defRPr>
                          </a:lvl9pPr>
                        </a:lstStyle>
                        <a:p>
                          <a:r>
                            <a:rPr lang="en-US" altLang="zh-CN" sz="1500" i="1">
                              <a:solidFill>
                                <a:srgbClr val="000000"/>
                              </a:solidFill>
                              <a:latin typeface="Computer Modern" charset="0"/>
                              <a:ea typeface="SimSun" panose="02010600030101010101" charset="-122"/>
                            </a:rPr>
                            <a:t>i</a:t>
                          </a:r>
                          <a:endParaRPr lang="en-US" altLang="zh-CN" sz="2400" i="1">
                            <a:latin typeface="Times New Roman" panose="02020603050405020304" charset="0"/>
                            <a:ea typeface="SimSun" panose="02010600030101010101" charset="-122"/>
                          </a:endParaRPr>
                        </a:p>
                      </a:txBody>
                      <a:useSpRect/>
                    </a:txSp>
                  </a:sp>
                  <a:sp>
                    <a:nvSpPr>
                      <a:cNvPr id="52331" name="Rectangle 107"/>
                      <a:cNvSpPr>
                        <a:spLocks noChangeArrowheads="1"/>
                      </a:cNvSpPr>
                    </a:nvSpPr>
                    <a:spPr bwMode="auto">
                      <a:xfrm>
                        <a:off x="4284663" y="5561013"/>
                        <a:ext cx="174625" cy="228600"/>
                      </a:xfrm>
                      <a:prstGeom prst="rect">
                        <a:avLst/>
                      </a:prstGeom>
                      <a:noFill/>
                      <a:ln w="9525">
                        <a:noFill/>
                        <a:miter lim="800000"/>
                      </a:ln>
                    </a:spPr>
                    <a:txSp>
                      <a:txBody>
                        <a:bodyPr wrap="none" lIns="0" tIns="0" rIns="0" bIns="0">
                          <a:spAutoFit/>
                        </a:bodyPr>
                        <a:lstStyle>
                          <a:defPPr>
                            <a:defRPr lang="en-US"/>
                          </a:defPPr>
                          <a:lvl1pPr algn="l" rtl="0" fontAlgn="base">
                            <a:spcBef>
                              <a:spcPct val="0"/>
                            </a:spcBef>
                            <a:spcAft>
                              <a:spcPct val="0"/>
                            </a:spcAft>
                            <a:defRPr kern="1200">
                              <a:solidFill>
                                <a:schemeClr val="tx1"/>
                              </a:solidFill>
                              <a:latin typeface="Arial" panose="020B0604020202020204" pitchFamily="2" charset="0"/>
                              <a:ea typeface="+mn-ea"/>
                              <a:cs typeface="+mn-cs"/>
                            </a:defRPr>
                          </a:lvl1pPr>
                          <a:lvl2pPr marL="457200" algn="l" rtl="0" fontAlgn="base">
                            <a:spcBef>
                              <a:spcPct val="0"/>
                            </a:spcBef>
                            <a:spcAft>
                              <a:spcPct val="0"/>
                            </a:spcAft>
                            <a:defRPr kern="1200">
                              <a:solidFill>
                                <a:schemeClr val="tx1"/>
                              </a:solidFill>
                              <a:latin typeface="Arial" panose="020B0604020202020204" pitchFamily="2" charset="0"/>
                              <a:ea typeface="+mn-ea"/>
                              <a:cs typeface="+mn-cs"/>
                            </a:defRPr>
                          </a:lvl2pPr>
                          <a:lvl3pPr marL="914400" algn="l" rtl="0" fontAlgn="base">
                            <a:spcBef>
                              <a:spcPct val="0"/>
                            </a:spcBef>
                            <a:spcAft>
                              <a:spcPct val="0"/>
                            </a:spcAft>
                            <a:defRPr kern="1200">
                              <a:solidFill>
                                <a:schemeClr val="tx1"/>
                              </a:solidFill>
                              <a:latin typeface="Arial" panose="020B0604020202020204" pitchFamily="2" charset="0"/>
                              <a:ea typeface="+mn-ea"/>
                              <a:cs typeface="+mn-cs"/>
                            </a:defRPr>
                          </a:lvl3pPr>
                          <a:lvl4pPr marL="1371600" algn="l" rtl="0" fontAlgn="base">
                            <a:spcBef>
                              <a:spcPct val="0"/>
                            </a:spcBef>
                            <a:spcAft>
                              <a:spcPct val="0"/>
                            </a:spcAft>
                            <a:defRPr kern="1200">
                              <a:solidFill>
                                <a:schemeClr val="tx1"/>
                              </a:solidFill>
                              <a:latin typeface="Arial" panose="020B0604020202020204" pitchFamily="2" charset="0"/>
                              <a:ea typeface="+mn-ea"/>
                              <a:cs typeface="+mn-cs"/>
                            </a:defRPr>
                          </a:lvl4pPr>
                          <a:lvl5pPr marL="1828800" algn="l" rtl="0" fontAlgn="base">
                            <a:spcBef>
                              <a:spcPct val="0"/>
                            </a:spcBef>
                            <a:spcAft>
                              <a:spcPct val="0"/>
                            </a:spcAft>
                            <a:defRPr kern="1200">
                              <a:solidFill>
                                <a:schemeClr val="tx1"/>
                              </a:solidFill>
                              <a:latin typeface="Arial" panose="020B0604020202020204" pitchFamily="2" charset="0"/>
                              <a:ea typeface="+mn-ea"/>
                              <a:cs typeface="+mn-cs"/>
                            </a:defRPr>
                          </a:lvl5pPr>
                          <a:lvl6pPr marL="2286000" algn="l" defTabSz="914400" rtl="0" eaLnBrk="1" latinLnBrk="0" hangingPunct="1">
                            <a:defRPr kern="1200">
                              <a:solidFill>
                                <a:schemeClr val="tx1"/>
                              </a:solidFill>
                              <a:latin typeface="Arial" panose="020B0604020202020204" pitchFamily="2" charset="0"/>
                              <a:ea typeface="+mn-ea"/>
                              <a:cs typeface="+mn-cs"/>
                            </a:defRPr>
                          </a:lvl6pPr>
                          <a:lvl7pPr marL="2743200" algn="l" defTabSz="914400" rtl="0" eaLnBrk="1" latinLnBrk="0" hangingPunct="1">
                            <a:defRPr kern="1200">
                              <a:solidFill>
                                <a:schemeClr val="tx1"/>
                              </a:solidFill>
                              <a:latin typeface="Arial" panose="020B0604020202020204" pitchFamily="2" charset="0"/>
                              <a:ea typeface="+mn-ea"/>
                              <a:cs typeface="+mn-cs"/>
                            </a:defRPr>
                          </a:lvl7pPr>
                          <a:lvl8pPr marL="3200400" algn="l" defTabSz="914400" rtl="0" eaLnBrk="1" latinLnBrk="0" hangingPunct="1">
                            <a:defRPr kern="1200">
                              <a:solidFill>
                                <a:schemeClr val="tx1"/>
                              </a:solidFill>
                              <a:latin typeface="Arial" panose="020B0604020202020204" pitchFamily="2" charset="0"/>
                              <a:ea typeface="+mn-ea"/>
                              <a:cs typeface="+mn-cs"/>
                            </a:defRPr>
                          </a:lvl8pPr>
                          <a:lvl9pPr marL="3657600" algn="l" defTabSz="914400" rtl="0" eaLnBrk="1" latinLnBrk="0" hangingPunct="1">
                            <a:defRPr kern="1200">
                              <a:solidFill>
                                <a:schemeClr val="tx1"/>
                              </a:solidFill>
                              <a:latin typeface="Arial" panose="020B0604020202020204" pitchFamily="2" charset="0"/>
                              <a:ea typeface="+mn-ea"/>
                              <a:cs typeface="+mn-cs"/>
                            </a:defRPr>
                          </a:lvl9pPr>
                        </a:lstStyle>
                        <a:p>
                          <a:r>
                            <a:rPr lang="en-US" altLang="zh-CN" sz="1500">
                              <a:solidFill>
                                <a:srgbClr val="000000"/>
                              </a:solidFill>
                              <a:latin typeface="Computer Modern" charset="0"/>
                              <a:ea typeface="SimSun" panose="02010600030101010101" charset="-122"/>
                            </a:rPr>
                            <a:t>)+</a:t>
                          </a:r>
                          <a:endParaRPr lang="en-US" altLang="zh-CN" sz="2400">
                            <a:latin typeface="Times New Roman" panose="02020603050405020304" charset="0"/>
                            <a:ea typeface="SimSun" panose="02010600030101010101" charset="-122"/>
                          </a:endParaRPr>
                        </a:p>
                      </a:txBody>
                      <a:useSpRect/>
                    </a:txSp>
                  </a:sp>
                  <a:sp>
                    <a:nvSpPr>
                      <a:cNvPr id="52332" name="Rectangle 108"/>
                      <a:cNvSpPr>
                        <a:spLocks noChangeArrowheads="1"/>
                      </a:cNvSpPr>
                    </a:nvSpPr>
                    <a:spPr bwMode="auto">
                      <a:xfrm>
                        <a:off x="5946775" y="5561013"/>
                        <a:ext cx="254000" cy="228600"/>
                      </a:xfrm>
                      <a:prstGeom prst="rect">
                        <a:avLst/>
                      </a:prstGeom>
                      <a:noFill/>
                      <a:ln w="9525">
                        <a:noFill/>
                        <a:miter lim="800000"/>
                      </a:ln>
                    </a:spPr>
                    <a:txSp>
                      <a:txBody>
                        <a:bodyPr wrap="none" lIns="0" tIns="0" rIns="0" bIns="0">
                          <a:spAutoFit/>
                        </a:bodyPr>
                        <a:lstStyle>
                          <a:defPPr>
                            <a:defRPr lang="en-US"/>
                          </a:defPPr>
                          <a:lvl1pPr algn="l" rtl="0" fontAlgn="base">
                            <a:spcBef>
                              <a:spcPct val="0"/>
                            </a:spcBef>
                            <a:spcAft>
                              <a:spcPct val="0"/>
                            </a:spcAft>
                            <a:defRPr kern="1200">
                              <a:solidFill>
                                <a:schemeClr val="tx1"/>
                              </a:solidFill>
                              <a:latin typeface="Arial" panose="020B0604020202020204" pitchFamily="2" charset="0"/>
                              <a:ea typeface="+mn-ea"/>
                              <a:cs typeface="+mn-cs"/>
                            </a:defRPr>
                          </a:lvl1pPr>
                          <a:lvl2pPr marL="457200" algn="l" rtl="0" fontAlgn="base">
                            <a:spcBef>
                              <a:spcPct val="0"/>
                            </a:spcBef>
                            <a:spcAft>
                              <a:spcPct val="0"/>
                            </a:spcAft>
                            <a:defRPr kern="1200">
                              <a:solidFill>
                                <a:schemeClr val="tx1"/>
                              </a:solidFill>
                              <a:latin typeface="Arial" panose="020B0604020202020204" pitchFamily="2" charset="0"/>
                              <a:ea typeface="+mn-ea"/>
                              <a:cs typeface="+mn-cs"/>
                            </a:defRPr>
                          </a:lvl2pPr>
                          <a:lvl3pPr marL="914400" algn="l" rtl="0" fontAlgn="base">
                            <a:spcBef>
                              <a:spcPct val="0"/>
                            </a:spcBef>
                            <a:spcAft>
                              <a:spcPct val="0"/>
                            </a:spcAft>
                            <a:defRPr kern="1200">
                              <a:solidFill>
                                <a:schemeClr val="tx1"/>
                              </a:solidFill>
                              <a:latin typeface="Arial" panose="020B0604020202020204" pitchFamily="2" charset="0"/>
                              <a:ea typeface="+mn-ea"/>
                              <a:cs typeface="+mn-cs"/>
                            </a:defRPr>
                          </a:lvl3pPr>
                          <a:lvl4pPr marL="1371600" algn="l" rtl="0" fontAlgn="base">
                            <a:spcBef>
                              <a:spcPct val="0"/>
                            </a:spcBef>
                            <a:spcAft>
                              <a:spcPct val="0"/>
                            </a:spcAft>
                            <a:defRPr kern="1200">
                              <a:solidFill>
                                <a:schemeClr val="tx1"/>
                              </a:solidFill>
                              <a:latin typeface="Arial" panose="020B0604020202020204" pitchFamily="2" charset="0"/>
                              <a:ea typeface="+mn-ea"/>
                              <a:cs typeface="+mn-cs"/>
                            </a:defRPr>
                          </a:lvl4pPr>
                          <a:lvl5pPr marL="1828800" algn="l" rtl="0" fontAlgn="base">
                            <a:spcBef>
                              <a:spcPct val="0"/>
                            </a:spcBef>
                            <a:spcAft>
                              <a:spcPct val="0"/>
                            </a:spcAft>
                            <a:defRPr kern="1200">
                              <a:solidFill>
                                <a:schemeClr val="tx1"/>
                              </a:solidFill>
                              <a:latin typeface="Arial" panose="020B0604020202020204" pitchFamily="2" charset="0"/>
                              <a:ea typeface="+mn-ea"/>
                              <a:cs typeface="+mn-cs"/>
                            </a:defRPr>
                          </a:lvl5pPr>
                          <a:lvl6pPr marL="2286000" algn="l" defTabSz="914400" rtl="0" eaLnBrk="1" latinLnBrk="0" hangingPunct="1">
                            <a:defRPr kern="1200">
                              <a:solidFill>
                                <a:schemeClr val="tx1"/>
                              </a:solidFill>
                              <a:latin typeface="Arial" panose="020B0604020202020204" pitchFamily="2" charset="0"/>
                              <a:ea typeface="+mn-ea"/>
                              <a:cs typeface="+mn-cs"/>
                            </a:defRPr>
                          </a:lvl6pPr>
                          <a:lvl7pPr marL="2743200" algn="l" defTabSz="914400" rtl="0" eaLnBrk="1" latinLnBrk="0" hangingPunct="1">
                            <a:defRPr kern="1200">
                              <a:solidFill>
                                <a:schemeClr val="tx1"/>
                              </a:solidFill>
                              <a:latin typeface="Arial" panose="020B0604020202020204" pitchFamily="2" charset="0"/>
                              <a:ea typeface="+mn-ea"/>
                              <a:cs typeface="+mn-cs"/>
                            </a:defRPr>
                          </a:lvl7pPr>
                          <a:lvl8pPr marL="3200400" algn="l" defTabSz="914400" rtl="0" eaLnBrk="1" latinLnBrk="0" hangingPunct="1">
                            <a:defRPr kern="1200">
                              <a:solidFill>
                                <a:schemeClr val="tx1"/>
                              </a:solidFill>
                              <a:latin typeface="Arial" panose="020B0604020202020204" pitchFamily="2" charset="0"/>
                              <a:ea typeface="+mn-ea"/>
                              <a:cs typeface="+mn-cs"/>
                            </a:defRPr>
                          </a:lvl8pPr>
                          <a:lvl9pPr marL="3657600" algn="l" defTabSz="914400" rtl="0" eaLnBrk="1" latinLnBrk="0" hangingPunct="1">
                            <a:defRPr kern="1200">
                              <a:solidFill>
                                <a:schemeClr val="tx1"/>
                              </a:solidFill>
                              <a:latin typeface="Arial" panose="020B0604020202020204" pitchFamily="2" charset="0"/>
                              <a:ea typeface="+mn-ea"/>
                              <a:cs typeface="+mn-cs"/>
                            </a:defRPr>
                          </a:lvl9pPr>
                        </a:lstStyle>
                        <a:p>
                          <a:r>
                            <a:rPr lang="en-US" altLang="zh-CN" sz="1500">
                              <a:solidFill>
                                <a:srgbClr val="000000"/>
                              </a:solidFill>
                              <a:latin typeface="Computer Modern" charset="0"/>
                              <a:ea typeface="SimSun" panose="02010600030101010101" charset="-122"/>
                            </a:rPr>
                            <a:t>EA</a:t>
                          </a:r>
                          <a:endParaRPr lang="en-US" altLang="zh-CN" sz="2400">
                            <a:latin typeface="Times New Roman" panose="02020603050405020304" charset="0"/>
                            <a:ea typeface="SimSun" panose="02010600030101010101" charset="-122"/>
                          </a:endParaRPr>
                        </a:p>
                      </a:txBody>
                      <a:useSpRect/>
                    </a:txSp>
                  </a:sp>
                  <a:sp>
                    <a:nvSpPr>
                      <a:cNvPr id="52333" name="Rectangle 109"/>
                      <a:cNvSpPr>
                        <a:spLocks noChangeArrowheads="1"/>
                      </a:cNvSpPr>
                    </a:nvSpPr>
                    <a:spPr bwMode="auto">
                      <a:xfrm>
                        <a:off x="6261100" y="5561013"/>
                        <a:ext cx="111125" cy="228600"/>
                      </a:xfrm>
                      <a:prstGeom prst="rect">
                        <a:avLst/>
                      </a:prstGeom>
                      <a:noFill/>
                      <a:ln w="9525">
                        <a:noFill/>
                        <a:miter lim="800000"/>
                      </a:ln>
                    </a:spPr>
                    <a:txSp>
                      <a:txBody>
                        <a:bodyPr wrap="none" lIns="0" tIns="0" rIns="0" bIns="0">
                          <a:spAutoFit/>
                        </a:bodyPr>
                        <a:lstStyle>
                          <a:defPPr>
                            <a:defRPr lang="en-US"/>
                          </a:defPPr>
                          <a:lvl1pPr algn="l" rtl="0" fontAlgn="base">
                            <a:spcBef>
                              <a:spcPct val="0"/>
                            </a:spcBef>
                            <a:spcAft>
                              <a:spcPct val="0"/>
                            </a:spcAft>
                            <a:defRPr kern="1200">
                              <a:solidFill>
                                <a:schemeClr val="tx1"/>
                              </a:solidFill>
                              <a:latin typeface="Arial" panose="020B0604020202020204" pitchFamily="2" charset="0"/>
                              <a:ea typeface="+mn-ea"/>
                              <a:cs typeface="+mn-cs"/>
                            </a:defRPr>
                          </a:lvl1pPr>
                          <a:lvl2pPr marL="457200" algn="l" rtl="0" fontAlgn="base">
                            <a:spcBef>
                              <a:spcPct val="0"/>
                            </a:spcBef>
                            <a:spcAft>
                              <a:spcPct val="0"/>
                            </a:spcAft>
                            <a:defRPr kern="1200">
                              <a:solidFill>
                                <a:schemeClr val="tx1"/>
                              </a:solidFill>
                              <a:latin typeface="Arial" panose="020B0604020202020204" pitchFamily="2" charset="0"/>
                              <a:ea typeface="+mn-ea"/>
                              <a:cs typeface="+mn-cs"/>
                            </a:defRPr>
                          </a:lvl2pPr>
                          <a:lvl3pPr marL="914400" algn="l" rtl="0" fontAlgn="base">
                            <a:spcBef>
                              <a:spcPct val="0"/>
                            </a:spcBef>
                            <a:spcAft>
                              <a:spcPct val="0"/>
                            </a:spcAft>
                            <a:defRPr kern="1200">
                              <a:solidFill>
                                <a:schemeClr val="tx1"/>
                              </a:solidFill>
                              <a:latin typeface="Arial" panose="020B0604020202020204" pitchFamily="2" charset="0"/>
                              <a:ea typeface="+mn-ea"/>
                              <a:cs typeface="+mn-cs"/>
                            </a:defRPr>
                          </a:lvl3pPr>
                          <a:lvl4pPr marL="1371600" algn="l" rtl="0" fontAlgn="base">
                            <a:spcBef>
                              <a:spcPct val="0"/>
                            </a:spcBef>
                            <a:spcAft>
                              <a:spcPct val="0"/>
                            </a:spcAft>
                            <a:defRPr kern="1200">
                              <a:solidFill>
                                <a:schemeClr val="tx1"/>
                              </a:solidFill>
                              <a:latin typeface="Arial" panose="020B0604020202020204" pitchFamily="2" charset="0"/>
                              <a:ea typeface="+mn-ea"/>
                              <a:cs typeface="+mn-cs"/>
                            </a:defRPr>
                          </a:lvl4pPr>
                          <a:lvl5pPr marL="1828800" algn="l" rtl="0" fontAlgn="base">
                            <a:spcBef>
                              <a:spcPct val="0"/>
                            </a:spcBef>
                            <a:spcAft>
                              <a:spcPct val="0"/>
                            </a:spcAft>
                            <a:defRPr kern="1200">
                              <a:solidFill>
                                <a:schemeClr val="tx1"/>
                              </a:solidFill>
                              <a:latin typeface="Arial" panose="020B0604020202020204" pitchFamily="2" charset="0"/>
                              <a:ea typeface="+mn-ea"/>
                              <a:cs typeface="+mn-cs"/>
                            </a:defRPr>
                          </a:lvl5pPr>
                          <a:lvl6pPr marL="2286000" algn="l" defTabSz="914400" rtl="0" eaLnBrk="1" latinLnBrk="0" hangingPunct="1">
                            <a:defRPr kern="1200">
                              <a:solidFill>
                                <a:schemeClr val="tx1"/>
                              </a:solidFill>
                              <a:latin typeface="Arial" panose="020B0604020202020204" pitchFamily="2" charset="0"/>
                              <a:ea typeface="+mn-ea"/>
                              <a:cs typeface="+mn-cs"/>
                            </a:defRPr>
                          </a:lvl6pPr>
                          <a:lvl7pPr marL="2743200" algn="l" defTabSz="914400" rtl="0" eaLnBrk="1" latinLnBrk="0" hangingPunct="1">
                            <a:defRPr kern="1200">
                              <a:solidFill>
                                <a:schemeClr val="tx1"/>
                              </a:solidFill>
                              <a:latin typeface="Arial" panose="020B0604020202020204" pitchFamily="2" charset="0"/>
                              <a:ea typeface="+mn-ea"/>
                              <a:cs typeface="+mn-cs"/>
                            </a:defRPr>
                          </a:lvl7pPr>
                          <a:lvl8pPr marL="3200400" algn="l" defTabSz="914400" rtl="0" eaLnBrk="1" latinLnBrk="0" hangingPunct="1">
                            <a:defRPr kern="1200">
                              <a:solidFill>
                                <a:schemeClr val="tx1"/>
                              </a:solidFill>
                              <a:latin typeface="Arial" panose="020B0604020202020204" pitchFamily="2" charset="0"/>
                              <a:ea typeface="+mn-ea"/>
                              <a:cs typeface="+mn-cs"/>
                            </a:defRPr>
                          </a:lvl8pPr>
                          <a:lvl9pPr marL="3657600" algn="l" defTabSz="914400" rtl="0" eaLnBrk="1" latinLnBrk="0" hangingPunct="1">
                            <a:defRPr kern="1200">
                              <a:solidFill>
                                <a:schemeClr val="tx1"/>
                              </a:solidFill>
                              <a:latin typeface="Arial" panose="020B0604020202020204" pitchFamily="2" charset="0"/>
                              <a:ea typeface="+mn-ea"/>
                              <a:cs typeface="+mn-cs"/>
                            </a:defRPr>
                          </a:lvl9pPr>
                        </a:lstStyle>
                        <a:p>
                          <a:r>
                            <a:rPr lang="en-US" altLang="zh-CN" sz="1500">
                              <a:solidFill>
                                <a:srgbClr val="000000"/>
                              </a:solidFill>
                              <a:latin typeface="Computer Modern" charset="0"/>
                              <a:ea typeface="SimSun" panose="02010600030101010101" charset="-122"/>
                            </a:rPr>
                            <a:t>=</a:t>
                          </a:r>
                          <a:endParaRPr lang="en-US" altLang="zh-CN" sz="2400">
                            <a:latin typeface="Times New Roman" panose="02020603050405020304" charset="0"/>
                            <a:ea typeface="SimSun" panose="02010600030101010101" charset="-122"/>
                          </a:endParaRPr>
                        </a:p>
                      </a:txBody>
                      <a:useSpRect/>
                    </a:txSp>
                  </a:sp>
                  <a:sp>
                    <a:nvSpPr>
                      <a:cNvPr id="52334" name="Rectangle 110"/>
                      <a:cNvSpPr>
                        <a:spLocks noChangeArrowheads="1"/>
                      </a:cNvSpPr>
                    </a:nvSpPr>
                    <a:spPr bwMode="auto">
                      <a:xfrm>
                        <a:off x="6477000" y="5561013"/>
                        <a:ext cx="190500" cy="228600"/>
                      </a:xfrm>
                      <a:prstGeom prst="rect">
                        <a:avLst/>
                      </a:prstGeom>
                      <a:noFill/>
                      <a:ln w="9525">
                        <a:noFill/>
                        <a:miter lim="800000"/>
                      </a:ln>
                    </a:spPr>
                    <a:txSp>
                      <a:txBody>
                        <a:bodyPr wrap="none" lIns="0" tIns="0" rIns="0" bIns="0">
                          <a:spAutoFit/>
                        </a:bodyPr>
                        <a:lstStyle>
                          <a:defPPr>
                            <a:defRPr lang="en-US"/>
                          </a:defPPr>
                          <a:lvl1pPr algn="l" rtl="0" fontAlgn="base">
                            <a:spcBef>
                              <a:spcPct val="0"/>
                            </a:spcBef>
                            <a:spcAft>
                              <a:spcPct val="0"/>
                            </a:spcAft>
                            <a:defRPr kern="1200">
                              <a:solidFill>
                                <a:schemeClr val="tx1"/>
                              </a:solidFill>
                              <a:latin typeface="Arial" panose="020B0604020202020204" pitchFamily="2" charset="0"/>
                              <a:ea typeface="+mn-ea"/>
                              <a:cs typeface="+mn-cs"/>
                            </a:defRPr>
                          </a:lvl1pPr>
                          <a:lvl2pPr marL="457200" algn="l" rtl="0" fontAlgn="base">
                            <a:spcBef>
                              <a:spcPct val="0"/>
                            </a:spcBef>
                            <a:spcAft>
                              <a:spcPct val="0"/>
                            </a:spcAft>
                            <a:defRPr kern="1200">
                              <a:solidFill>
                                <a:schemeClr val="tx1"/>
                              </a:solidFill>
                              <a:latin typeface="Arial" panose="020B0604020202020204" pitchFamily="2" charset="0"/>
                              <a:ea typeface="+mn-ea"/>
                              <a:cs typeface="+mn-cs"/>
                            </a:defRPr>
                          </a:lvl2pPr>
                          <a:lvl3pPr marL="914400" algn="l" rtl="0" fontAlgn="base">
                            <a:spcBef>
                              <a:spcPct val="0"/>
                            </a:spcBef>
                            <a:spcAft>
                              <a:spcPct val="0"/>
                            </a:spcAft>
                            <a:defRPr kern="1200">
                              <a:solidFill>
                                <a:schemeClr val="tx1"/>
                              </a:solidFill>
                              <a:latin typeface="Arial" panose="020B0604020202020204" pitchFamily="2" charset="0"/>
                              <a:ea typeface="+mn-ea"/>
                              <a:cs typeface="+mn-cs"/>
                            </a:defRPr>
                          </a:lvl3pPr>
                          <a:lvl4pPr marL="1371600" algn="l" rtl="0" fontAlgn="base">
                            <a:spcBef>
                              <a:spcPct val="0"/>
                            </a:spcBef>
                            <a:spcAft>
                              <a:spcPct val="0"/>
                            </a:spcAft>
                            <a:defRPr kern="1200">
                              <a:solidFill>
                                <a:schemeClr val="tx1"/>
                              </a:solidFill>
                              <a:latin typeface="Arial" panose="020B0604020202020204" pitchFamily="2" charset="0"/>
                              <a:ea typeface="+mn-ea"/>
                              <a:cs typeface="+mn-cs"/>
                            </a:defRPr>
                          </a:lvl4pPr>
                          <a:lvl5pPr marL="1828800" algn="l" rtl="0" fontAlgn="base">
                            <a:spcBef>
                              <a:spcPct val="0"/>
                            </a:spcBef>
                            <a:spcAft>
                              <a:spcPct val="0"/>
                            </a:spcAft>
                            <a:defRPr kern="1200">
                              <a:solidFill>
                                <a:schemeClr val="tx1"/>
                              </a:solidFill>
                              <a:latin typeface="Arial" panose="020B0604020202020204" pitchFamily="2" charset="0"/>
                              <a:ea typeface="+mn-ea"/>
                              <a:cs typeface="+mn-cs"/>
                            </a:defRPr>
                          </a:lvl5pPr>
                          <a:lvl6pPr marL="2286000" algn="l" defTabSz="914400" rtl="0" eaLnBrk="1" latinLnBrk="0" hangingPunct="1">
                            <a:defRPr kern="1200">
                              <a:solidFill>
                                <a:schemeClr val="tx1"/>
                              </a:solidFill>
                              <a:latin typeface="Arial" panose="020B0604020202020204" pitchFamily="2" charset="0"/>
                              <a:ea typeface="+mn-ea"/>
                              <a:cs typeface="+mn-cs"/>
                            </a:defRPr>
                          </a:lvl6pPr>
                          <a:lvl7pPr marL="2743200" algn="l" defTabSz="914400" rtl="0" eaLnBrk="1" latinLnBrk="0" hangingPunct="1">
                            <a:defRPr kern="1200">
                              <a:solidFill>
                                <a:schemeClr val="tx1"/>
                              </a:solidFill>
                              <a:latin typeface="Arial" panose="020B0604020202020204" pitchFamily="2" charset="0"/>
                              <a:ea typeface="+mn-ea"/>
                              <a:cs typeface="+mn-cs"/>
                            </a:defRPr>
                          </a:lvl7pPr>
                          <a:lvl8pPr marL="3200400" algn="l" defTabSz="914400" rtl="0" eaLnBrk="1" latinLnBrk="0" hangingPunct="1">
                            <a:defRPr kern="1200">
                              <a:solidFill>
                                <a:schemeClr val="tx1"/>
                              </a:solidFill>
                              <a:latin typeface="Arial" panose="020B0604020202020204" pitchFamily="2" charset="0"/>
                              <a:ea typeface="+mn-ea"/>
                              <a:cs typeface="+mn-cs"/>
                            </a:defRPr>
                          </a:lvl8pPr>
                          <a:lvl9pPr marL="3657600" algn="l" defTabSz="914400" rtl="0" eaLnBrk="1" latinLnBrk="0" hangingPunct="1">
                            <a:defRPr kern="1200">
                              <a:solidFill>
                                <a:schemeClr val="tx1"/>
                              </a:solidFill>
                              <a:latin typeface="Arial" panose="020B0604020202020204" pitchFamily="2" charset="0"/>
                              <a:ea typeface="+mn-ea"/>
                              <a:cs typeface="+mn-cs"/>
                            </a:defRPr>
                          </a:lvl9pPr>
                        </a:lstStyle>
                        <a:p>
                          <a:r>
                            <a:rPr lang="en-US" altLang="zh-CN" sz="1500">
                              <a:solidFill>
                                <a:srgbClr val="000000"/>
                              </a:solidFill>
                              <a:latin typeface="Computer Modern" charset="0"/>
                              <a:ea typeface="SimSun" panose="02010600030101010101" charset="-122"/>
                            </a:rPr>
                            <a:t>[R</a:t>
                          </a:r>
                          <a:endParaRPr lang="en-US" altLang="zh-CN" sz="2400">
                            <a:latin typeface="Times New Roman" panose="02020603050405020304" charset="0"/>
                            <a:ea typeface="SimSun" panose="02010600030101010101" charset="-122"/>
                          </a:endParaRPr>
                        </a:p>
                      </a:txBody>
                      <a:useSpRect/>
                    </a:txSp>
                  </a:sp>
                  <a:sp>
                    <a:nvSpPr>
                      <a:cNvPr id="52335" name="Rectangle 111"/>
                      <a:cNvSpPr>
                        <a:spLocks noChangeArrowheads="1"/>
                      </a:cNvSpPr>
                    </a:nvSpPr>
                    <a:spPr bwMode="auto">
                      <a:xfrm>
                        <a:off x="6672263" y="5561013"/>
                        <a:ext cx="42862" cy="228600"/>
                      </a:xfrm>
                      <a:prstGeom prst="rect">
                        <a:avLst/>
                      </a:prstGeom>
                      <a:noFill/>
                      <a:ln w="9525">
                        <a:noFill/>
                        <a:miter lim="800000"/>
                      </a:ln>
                    </a:spPr>
                    <a:txSp>
                      <a:txBody>
                        <a:bodyPr wrap="none" lIns="0" tIns="0" rIns="0" bIns="0">
                          <a:spAutoFit/>
                        </a:bodyPr>
                        <a:lstStyle>
                          <a:defPPr>
                            <a:defRPr lang="en-US"/>
                          </a:defPPr>
                          <a:lvl1pPr algn="l" rtl="0" fontAlgn="base">
                            <a:spcBef>
                              <a:spcPct val="0"/>
                            </a:spcBef>
                            <a:spcAft>
                              <a:spcPct val="0"/>
                            </a:spcAft>
                            <a:defRPr kern="1200">
                              <a:solidFill>
                                <a:schemeClr val="tx1"/>
                              </a:solidFill>
                              <a:latin typeface="Arial" panose="020B0604020202020204" pitchFamily="2" charset="0"/>
                              <a:ea typeface="+mn-ea"/>
                              <a:cs typeface="+mn-cs"/>
                            </a:defRPr>
                          </a:lvl1pPr>
                          <a:lvl2pPr marL="457200" algn="l" rtl="0" fontAlgn="base">
                            <a:spcBef>
                              <a:spcPct val="0"/>
                            </a:spcBef>
                            <a:spcAft>
                              <a:spcPct val="0"/>
                            </a:spcAft>
                            <a:defRPr kern="1200">
                              <a:solidFill>
                                <a:schemeClr val="tx1"/>
                              </a:solidFill>
                              <a:latin typeface="Arial" panose="020B0604020202020204" pitchFamily="2" charset="0"/>
                              <a:ea typeface="+mn-ea"/>
                              <a:cs typeface="+mn-cs"/>
                            </a:defRPr>
                          </a:lvl2pPr>
                          <a:lvl3pPr marL="914400" algn="l" rtl="0" fontAlgn="base">
                            <a:spcBef>
                              <a:spcPct val="0"/>
                            </a:spcBef>
                            <a:spcAft>
                              <a:spcPct val="0"/>
                            </a:spcAft>
                            <a:defRPr kern="1200">
                              <a:solidFill>
                                <a:schemeClr val="tx1"/>
                              </a:solidFill>
                              <a:latin typeface="Arial" panose="020B0604020202020204" pitchFamily="2" charset="0"/>
                              <a:ea typeface="+mn-ea"/>
                              <a:cs typeface="+mn-cs"/>
                            </a:defRPr>
                          </a:lvl3pPr>
                          <a:lvl4pPr marL="1371600" algn="l" rtl="0" fontAlgn="base">
                            <a:spcBef>
                              <a:spcPct val="0"/>
                            </a:spcBef>
                            <a:spcAft>
                              <a:spcPct val="0"/>
                            </a:spcAft>
                            <a:defRPr kern="1200">
                              <a:solidFill>
                                <a:schemeClr val="tx1"/>
                              </a:solidFill>
                              <a:latin typeface="Arial" panose="020B0604020202020204" pitchFamily="2" charset="0"/>
                              <a:ea typeface="+mn-ea"/>
                              <a:cs typeface="+mn-cs"/>
                            </a:defRPr>
                          </a:lvl4pPr>
                          <a:lvl5pPr marL="1828800" algn="l" rtl="0" fontAlgn="base">
                            <a:spcBef>
                              <a:spcPct val="0"/>
                            </a:spcBef>
                            <a:spcAft>
                              <a:spcPct val="0"/>
                            </a:spcAft>
                            <a:defRPr kern="1200">
                              <a:solidFill>
                                <a:schemeClr val="tx1"/>
                              </a:solidFill>
                              <a:latin typeface="Arial" panose="020B0604020202020204" pitchFamily="2" charset="0"/>
                              <a:ea typeface="+mn-ea"/>
                              <a:cs typeface="+mn-cs"/>
                            </a:defRPr>
                          </a:lvl5pPr>
                          <a:lvl6pPr marL="2286000" algn="l" defTabSz="914400" rtl="0" eaLnBrk="1" latinLnBrk="0" hangingPunct="1">
                            <a:defRPr kern="1200">
                              <a:solidFill>
                                <a:schemeClr val="tx1"/>
                              </a:solidFill>
                              <a:latin typeface="Arial" panose="020B0604020202020204" pitchFamily="2" charset="0"/>
                              <a:ea typeface="+mn-ea"/>
                              <a:cs typeface="+mn-cs"/>
                            </a:defRPr>
                          </a:lvl6pPr>
                          <a:lvl7pPr marL="2743200" algn="l" defTabSz="914400" rtl="0" eaLnBrk="1" latinLnBrk="0" hangingPunct="1">
                            <a:defRPr kern="1200">
                              <a:solidFill>
                                <a:schemeClr val="tx1"/>
                              </a:solidFill>
                              <a:latin typeface="Arial" panose="020B0604020202020204" pitchFamily="2" charset="0"/>
                              <a:ea typeface="+mn-ea"/>
                              <a:cs typeface="+mn-cs"/>
                            </a:defRPr>
                          </a:lvl7pPr>
                          <a:lvl8pPr marL="3200400" algn="l" defTabSz="914400" rtl="0" eaLnBrk="1" latinLnBrk="0" hangingPunct="1">
                            <a:defRPr kern="1200">
                              <a:solidFill>
                                <a:schemeClr val="tx1"/>
                              </a:solidFill>
                              <a:latin typeface="Arial" panose="020B0604020202020204" pitchFamily="2" charset="0"/>
                              <a:ea typeface="+mn-ea"/>
                              <a:cs typeface="+mn-cs"/>
                            </a:defRPr>
                          </a:lvl8pPr>
                          <a:lvl9pPr marL="3657600" algn="l" defTabSz="914400" rtl="0" eaLnBrk="1" latinLnBrk="0" hangingPunct="1">
                            <a:defRPr kern="1200">
                              <a:solidFill>
                                <a:schemeClr val="tx1"/>
                              </a:solidFill>
                              <a:latin typeface="Arial" panose="020B0604020202020204" pitchFamily="2" charset="0"/>
                              <a:ea typeface="+mn-ea"/>
                              <a:cs typeface="+mn-cs"/>
                            </a:defRPr>
                          </a:lvl9pPr>
                        </a:lstStyle>
                        <a:p>
                          <a:r>
                            <a:rPr lang="en-US" altLang="zh-CN" sz="1500" i="1">
                              <a:solidFill>
                                <a:srgbClr val="000000"/>
                              </a:solidFill>
                              <a:latin typeface="Computer Modern" charset="0"/>
                              <a:ea typeface="SimSun" panose="02010600030101010101" charset="-122"/>
                            </a:rPr>
                            <a:t>i</a:t>
                          </a:r>
                          <a:endParaRPr lang="en-US" altLang="zh-CN" sz="2400" i="1">
                            <a:latin typeface="Times New Roman" panose="02020603050405020304" charset="0"/>
                            <a:ea typeface="SimSun" panose="02010600030101010101" charset="-122"/>
                          </a:endParaRPr>
                        </a:p>
                      </a:txBody>
                      <a:useSpRect/>
                    </a:txSp>
                  </a:sp>
                  <a:sp>
                    <a:nvSpPr>
                      <a:cNvPr id="52336" name="Rectangle 112"/>
                      <a:cNvSpPr>
                        <a:spLocks noChangeArrowheads="1"/>
                      </a:cNvSpPr>
                    </a:nvSpPr>
                    <a:spPr bwMode="auto">
                      <a:xfrm>
                        <a:off x="6750050" y="5561013"/>
                        <a:ext cx="52388" cy="228600"/>
                      </a:xfrm>
                      <a:prstGeom prst="rect">
                        <a:avLst/>
                      </a:prstGeom>
                      <a:noFill/>
                      <a:ln w="9525">
                        <a:noFill/>
                        <a:miter lim="800000"/>
                      </a:ln>
                    </a:spPr>
                    <a:txSp>
                      <a:txBody>
                        <a:bodyPr wrap="none" lIns="0" tIns="0" rIns="0" bIns="0">
                          <a:spAutoFit/>
                        </a:bodyPr>
                        <a:lstStyle>
                          <a:defPPr>
                            <a:defRPr lang="en-US"/>
                          </a:defPPr>
                          <a:lvl1pPr algn="l" rtl="0" fontAlgn="base">
                            <a:spcBef>
                              <a:spcPct val="0"/>
                            </a:spcBef>
                            <a:spcAft>
                              <a:spcPct val="0"/>
                            </a:spcAft>
                            <a:defRPr kern="1200">
                              <a:solidFill>
                                <a:schemeClr val="tx1"/>
                              </a:solidFill>
                              <a:latin typeface="Arial" panose="020B0604020202020204" pitchFamily="2" charset="0"/>
                              <a:ea typeface="+mn-ea"/>
                              <a:cs typeface="+mn-cs"/>
                            </a:defRPr>
                          </a:lvl1pPr>
                          <a:lvl2pPr marL="457200" algn="l" rtl="0" fontAlgn="base">
                            <a:spcBef>
                              <a:spcPct val="0"/>
                            </a:spcBef>
                            <a:spcAft>
                              <a:spcPct val="0"/>
                            </a:spcAft>
                            <a:defRPr kern="1200">
                              <a:solidFill>
                                <a:schemeClr val="tx1"/>
                              </a:solidFill>
                              <a:latin typeface="Arial" panose="020B0604020202020204" pitchFamily="2" charset="0"/>
                              <a:ea typeface="+mn-ea"/>
                              <a:cs typeface="+mn-cs"/>
                            </a:defRPr>
                          </a:lvl2pPr>
                          <a:lvl3pPr marL="914400" algn="l" rtl="0" fontAlgn="base">
                            <a:spcBef>
                              <a:spcPct val="0"/>
                            </a:spcBef>
                            <a:spcAft>
                              <a:spcPct val="0"/>
                            </a:spcAft>
                            <a:defRPr kern="1200">
                              <a:solidFill>
                                <a:schemeClr val="tx1"/>
                              </a:solidFill>
                              <a:latin typeface="Arial" panose="020B0604020202020204" pitchFamily="2" charset="0"/>
                              <a:ea typeface="+mn-ea"/>
                              <a:cs typeface="+mn-cs"/>
                            </a:defRPr>
                          </a:lvl3pPr>
                          <a:lvl4pPr marL="1371600" algn="l" rtl="0" fontAlgn="base">
                            <a:spcBef>
                              <a:spcPct val="0"/>
                            </a:spcBef>
                            <a:spcAft>
                              <a:spcPct val="0"/>
                            </a:spcAft>
                            <a:defRPr kern="1200">
                              <a:solidFill>
                                <a:schemeClr val="tx1"/>
                              </a:solidFill>
                              <a:latin typeface="Arial" panose="020B0604020202020204" pitchFamily="2" charset="0"/>
                              <a:ea typeface="+mn-ea"/>
                              <a:cs typeface="+mn-cs"/>
                            </a:defRPr>
                          </a:lvl4pPr>
                          <a:lvl5pPr marL="1828800" algn="l" rtl="0" fontAlgn="base">
                            <a:spcBef>
                              <a:spcPct val="0"/>
                            </a:spcBef>
                            <a:spcAft>
                              <a:spcPct val="0"/>
                            </a:spcAft>
                            <a:defRPr kern="1200">
                              <a:solidFill>
                                <a:schemeClr val="tx1"/>
                              </a:solidFill>
                              <a:latin typeface="Arial" panose="020B0604020202020204" pitchFamily="2" charset="0"/>
                              <a:ea typeface="+mn-ea"/>
                              <a:cs typeface="+mn-cs"/>
                            </a:defRPr>
                          </a:lvl5pPr>
                          <a:lvl6pPr marL="2286000" algn="l" defTabSz="914400" rtl="0" eaLnBrk="1" latinLnBrk="0" hangingPunct="1">
                            <a:defRPr kern="1200">
                              <a:solidFill>
                                <a:schemeClr val="tx1"/>
                              </a:solidFill>
                              <a:latin typeface="Arial" panose="020B0604020202020204" pitchFamily="2" charset="0"/>
                              <a:ea typeface="+mn-ea"/>
                              <a:cs typeface="+mn-cs"/>
                            </a:defRPr>
                          </a:lvl6pPr>
                          <a:lvl7pPr marL="2743200" algn="l" defTabSz="914400" rtl="0" eaLnBrk="1" latinLnBrk="0" hangingPunct="1">
                            <a:defRPr kern="1200">
                              <a:solidFill>
                                <a:schemeClr val="tx1"/>
                              </a:solidFill>
                              <a:latin typeface="Arial" panose="020B0604020202020204" pitchFamily="2" charset="0"/>
                              <a:ea typeface="+mn-ea"/>
                              <a:cs typeface="+mn-cs"/>
                            </a:defRPr>
                          </a:lvl7pPr>
                          <a:lvl8pPr marL="3200400" algn="l" defTabSz="914400" rtl="0" eaLnBrk="1" latinLnBrk="0" hangingPunct="1">
                            <a:defRPr kern="1200">
                              <a:solidFill>
                                <a:schemeClr val="tx1"/>
                              </a:solidFill>
                              <a:latin typeface="Arial" panose="020B0604020202020204" pitchFamily="2" charset="0"/>
                              <a:ea typeface="+mn-ea"/>
                              <a:cs typeface="+mn-cs"/>
                            </a:defRPr>
                          </a:lvl8pPr>
                          <a:lvl9pPr marL="3657600" algn="l" defTabSz="914400" rtl="0" eaLnBrk="1" latinLnBrk="0" hangingPunct="1">
                            <a:defRPr kern="1200">
                              <a:solidFill>
                                <a:schemeClr val="tx1"/>
                              </a:solidFill>
                              <a:latin typeface="Arial" panose="020B0604020202020204" pitchFamily="2" charset="0"/>
                              <a:ea typeface="+mn-ea"/>
                              <a:cs typeface="+mn-cs"/>
                            </a:defRPr>
                          </a:lvl9pPr>
                        </a:lstStyle>
                        <a:p>
                          <a:r>
                            <a:rPr lang="en-US" altLang="zh-CN" sz="1500">
                              <a:solidFill>
                                <a:srgbClr val="000000"/>
                              </a:solidFill>
                              <a:latin typeface="Computer Modern" charset="0"/>
                              <a:ea typeface="SimSun" panose="02010600030101010101" charset="-122"/>
                            </a:rPr>
                            <a:t>]</a:t>
                          </a:r>
                          <a:endParaRPr lang="en-US" altLang="zh-CN" sz="2400">
                            <a:latin typeface="Times New Roman" panose="02020603050405020304" charset="0"/>
                            <a:ea typeface="SimSun" panose="02010600030101010101" charset="-122"/>
                          </a:endParaRPr>
                        </a:p>
                      </a:txBody>
                      <a:useSpRect/>
                    </a:txSp>
                  </a:sp>
                  <a:sp>
                    <a:nvSpPr>
                      <a:cNvPr id="52337" name="Rectangle 113"/>
                      <a:cNvSpPr>
                        <a:spLocks noChangeArrowheads="1"/>
                      </a:cNvSpPr>
                    </a:nvSpPr>
                    <a:spPr bwMode="auto">
                      <a:xfrm>
                        <a:off x="6867525" y="5561013"/>
                        <a:ext cx="52388" cy="228600"/>
                      </a:xfrm>
                      <a:prstGeom prst="rect">
                        <a:avLst/>
                      </a:prstGeom>
                      <a:noFill/>
                      <a:ln w="9525">
                        <a:noFill/>
                        <a:miter lim="800000"/>
                      </a:ln>
                    </a:spPr>
                    <a:txSp>
                      <a:txBody>
                        <a:bodyPr wrap="none" lIns="0" tIns="0" rIns="0" bIns="0">
                          <a:spAutoFit/>
                        </a:bodyPr>
                        <a:lstStyle>
                          <a:defPPr>
                            <a:defRPr lang="en-US"/>
                          </a:defPPr>
                          <a:lvl1pPr algn="l" rtl="0" fontAlgn="base">
                            <a:spcBef>
                              <a:spcPct val="0"/>
                            </a:spcBef>
                            <a:spcAft>
                              <a:spcPct val="0"/>
                            </a:spcAft>
                            <a:defRPr kern="1200">
                              <a:solidFill>
                                <a:schemeClr val="tx1"/>
                              </a:solidFill>
                              <a:latin typeface="Arial" panose="020B0604020202020204" pitchFamily="2" charset="0"/>
                              <a:ea typeface="+mn-ea"/>
                              <a:cs typeface="+mn-cs"/>
                            </a:defRPr>
                          </a:lvl1pPr>
                          <a:lvl2pPr marL="457200" algn="l" rtl="0" fontAlgn="base">
                            <a:spcBef>
                              <a:spcPct val="0"/>
                            </a:spcBef>
                            <a:spcAft>
                              <a:spcPct val="0"/>
                            </a:spcAft>
                            <a:defRPr kern="1200">
                              <a:solidFill>
                                <a:schemeClr val="tx1"/>
                              </a:solidFill>
                              <a:latin typeface="Arial" panose="020B0604020202020204" pitchFamily="2" charset="0"/>
                              <a:ea typeface="+mn-ea"/>
                              <a:cs typeface="+mn-cs"/>
                            </a:defRPr>
                          </a:lvl2pPr>
                          <a:lvl3pPr marL="914400" algn="l" rtl="0" fontAlgn="base">
                            <a:spcBef>
                              <a:spcPct val="0"/>
                            </a:spcBef>
                            <a:spcAft>
                              <a:spcPct val="0"/>
                            </a:spcAft>
                            <a:defRPr kern="1200">
                              <a:solidFill>
                                <a:schemeClr val="tx1"/>
                              </a:solidFill>
                              <a:latin typeface="Arial" panose="020B0604020202020204" pitchFamily="2" charset="0"/>
                              <a:ea typeface="+mn-ea"/>
                              <a:cs typeface="+mn-cs"/>
                            </a:defRPr>
                          </a:lvl3pPr>
                          <a:lvl4pPr marL="1371600" algn="l" rtl="0" fontAlgn="base">
                            <a:spcBef>
                              <a:spcPct val="0"/>
                            </a:spcBef>
                            <a:spcAft>
                              <a:spcPct val="0"/>
                            </a:spcAft>
                            <a:defRPr kern="1200">
                              <a:solidFill>
                                <a:schemeClr val="tx1"/>
                              </a:solidFill>
                              <a:latin typeface="Arial" panose="020B0604020202020204" pitchFamily="2" charset="0"/>
                              <a:ea typeface="+mn-ea"/>
                              <a:cs typeface="+mn-cs"/>
                            </a:defRPr>
                          </a:lvl4pPr>
                          <a:lvl5pPr marL="1828800" algn="l" rtl="0" fontAlgn="base">
                            <a:spcBef>
                              <a:spcPct val="0"/>
                            </a:spcBef>
                            <a:spcAft>
                              <a:spcPct val="0"/>
                            </a:spcAft>
                            <a:defRPr kern="1200">
                              <a:solidFill>
                                <a:schemeClr val="tx1"/>
                              </a:solidFill>
                              <a:latin typeface="Arial" panose="020B0604020202020204" pitchFamily="2" charset="0"/>
                              <a:ea typeface="+mn-ea"/>
                              <a:cs typeface="+mn-cs"/>
                            </a:defRPr>
                          </a:lvl5pPr>
                          <a:lvl6pPr marL="2286000" algn="l" defTabSz="914400" rtl="0" eaLnBrk="1" latinLnBrk="0" hangingPunct="1">
                            <a:defRPr kern="1200">
                              <a:solidFill>
                                <a:schemeClr val="tx1"/>
                              </a:solidFill>
                              <a:latin typeface="Arial" panose="020B0604020202020204" pitchFamily="2" charset="0"/>
                              <a:ea typeface="+mn-ea"/>
                              <a:cs typeface="+mn-cs"/>
                            </a:defRPr>
                          </a:lvl6pPr>
                          <a:lvl7pPr marL="2743200" algn="l" defTabSz="914400" rtl="0" eaLnBrk="1" latinLnBrk="0" hangingPunct="1">
                            <a:defRPr kern="1200">
                              <a:solidFill>
                                <a:schemeClr val="tx1"/>
                              </a:solidFill>
                              <a:latin typeface="Arial" panose="020B0604020202020204" pitchFamily="2" charset="0"/>
                              <a:ea typeface="+mn-ea"/>
                              <a:cs typeface="+mn-cs"/>
                            </a:defRPr>
                          </a:lvl7pPr>
                          <a:lvl8pPr marL="3200400" algn="l" defTabSz="914400" rtl="0" eaLnBrk="1" latinLnBrk="0" hangingPunct="1">
                            <a:defRPr kern="1200">
                              <a:solidFill>
                                <a:schemeClr val="tx1"/>
                              </a:solidFill>
                              <a:latin typeface="Arial" panose="020B0604020202020204" pitchFamily="2" charset="0"/>
                              <a:ea typeface="+mn-ea"/>
                              <a:cs typeface="+mn-cs"/>
                            </a:defRPr>
                          </a:lvl8pPr>
                          <a:lvl9pPr marL="3657600" algn="l" defTabSz="914400" rtl="0" eaLnBrk="1" latinLnBrk="0" hangingPunct="1">
                            <a:defRPr kern="1200">
                              <a:solidFill>
                                <a:schemeClr val="tx1"/>
                              </a:solidFill>
                              <a:latin typeface="Arial" panose="020B0604020202020204" pitchFamily="2" charset="0"/>
                              <a:ea typeface="+mn-ea"/>
                              <a:cs typeface="+mn-cs"/>
                            </a:defRPr>
                          </a:lvl9pPr>
                        </a:lstStyle>
                        <a:p>
                          <a:r>
                            <a:rPr lang="en-US" altLang="zh-CN" sz="1500">
                              <a:solidFill>
                                <a:srgbClr val="000000"/>
                              </a:solidFill>
                              <a:latin typeface="Computer Modern" charset="0"/>
                              <a:ea typeface="SimSun" panose="02010600030101010101" charset="-122"/>
                            </a:rPr>
                            <a:t>;</a:t>
                          </a:r>
                          <a:endParaRPr lang="en-US" altLang="zh-CN" sz="2400">
                            <a:latin typeface="Times New Roman" panose="02020603050405020304" charset="0"/>
                            <a:ea typeface="SimSun" panose="02010600030101010101" charset="-122"/>
                          </a:endParaRPr>
                        </a:p>
                      </a:txBody>
                      <a:useSpRect/>
                    </a:txSp>
                  </a:sp>
                  <a:sp>
                    <a:nvSpPr>
                      <a:cNvPr id="52338" name="Rectangle 114"/>
                      <a:cNvSpPr>
                        <a:spLocks noChangeArrowheads="1"/>
                      </a:cNvSpPr>
                    </a:nvSpPr>
                    <a:spPr bwMode="auto">
                      <a:xfrm>
                        <a:off x="6019800" y="5775325"/>
                        <a:ext cx="795338" cy="228600"/>
                      </a:xfrm>
                      <a:prstGeom prst="rect">
                        <a:avLst/>
                      </a:prstGeom>
                      <a:noFill/>
                      <a:ln w="9525">
                        <a:noFill/>
                        <a:miter lim="800000"/>
                      </a:ln>
                    </a:spPr>
                    <a:txSp>
                      <a:txBody>
                        <a:bodyPr wrap="none" lIns="0" tIns="0" rIns="0" bIns="0">
                          <a:spAutoFit/>
                        </a:bodyPr>
                        <a:lstStyle>
                          <a:defPPr>
                            <a:defRPr lang="en-US"/>
                          </a:defPPr>
                          <a:lvl1pPr algn="l" rtl="0" fontAlgn="base">
                            <a:spcBef>
                              <a:spcPct val="0"/>
                            </a:spcBef>
                            <a:spcAft>
                              <a:spcPct val="0"/>
                            </a:spcAft>
                            <a:defRPr kern="1200">
                              <a:solidFill>
                                <a:schemeClr val="tx1"/>
                              </a:solidFill>
                              <a:latin typeface="Arial" panose="020B0604020202020204" pitchFamily="2" charset="0"/>
                              <a:ea typeface="+mn-ea"/>
                              <a:cs typeface="+mn-cs"/>
                            </a:defRPr>
                          </a:lvl1pPr>
                          <a:lvl2pPr marL="457200" algn="l" rtl="0" fontAlgn="base">
                            <a:spcBef>
                              <a:spcPct val="0"/>
                            </a:spcBef>
                            <a:spcAft>
                              <a:spcPct val="0"/>
                            </a:spcAft>
                            <a:defRPr kern="1200">
                              <a:solidFill>
                                <a:schemeClr val="tx1"/>
                              </a:solidFill>
                              <a:latin typeface="Arial" panose="020B0604020202020204" pitchFamily="2" charset="0"/>
                              <a:ea typeface="+mn-ea"/>
                              <a:cs typeface="+mn-cs"/>
                            </a:defRPr>
                          </a:lvl2pPr>
                          <a:lvl3pPr marL="914400" algn="l" rtl="0" fontAlgn="base">
                            <a:spcBef>
                              <a:spcPct val="0"/>
                            </a:spcBef>
                            <a:spcAft>
                              <a:spcPct val="0"/>
                            </a:spcAft>
                            <a:defRPr kern="1200">
                              <a:solidFill>
                                <a:schemeClr val="tx1"/>
                              </a:solidFill>
                              <a:latin typeface="Arial" panose="020B0604020202020204" pitchFamily="2" charset="0"/>
                              <a:ea typeface="+mn-ea"/>
                              <a:cs typeface="+mn-cs"/>
                            </a:defRPr>
                          </a:lvl3pPr>
                          <a:lvl4pPr marL="1371600" algn="l" rtl="0" fontAlgn="base">
                            <a:spcBef>
                              <a:spcPct val="0"/>
                            </a:spcBef>
                            <a:spcAft>
                              <a:spcPct val="0"/>
                            </a:spcAft>
                            <a:defRPr kern="1200">
                              <a:solidFill>
                                <a:schemeClr val="tx1"/>
                              </a:solidFill>
                              <a:latin typeface="Arial" panose="020B0604020202020204" pitchFamily="2" charset="0"/>
                              <a:ea typeface="+mn-ea"/>
                              <a:cs typeface="+mn-cs"/>
                            </a:defRPr>
                          </a:lvl4pPr>
                          <a:lvl5pPr marL="1828800" algn="l" rtl="0" fontAlgn="base">
                            <a:spcBef>
                              <a:spcPct val="0"/>
                            </a:spcBef>
                            <a:spcAft>
                              <a:spcPct val="0"/>
                            </a:spcAft>
                            <a:defRPr kern="1200">
                              <a:solidFill>
                                <a:schemeClr val="tx1"/>
                              </a:solidFill>
                              <a:latin typeface="Arial" panose="020B0604020202020204" pitchFamily="2" charset="0"/>
                              <a:ea typeface="+mn-ea"/>
                              <a:cs typeface="+mn-cs"/>
                            </a:defRPr>
                          </a:lvl5pPr>
                          <a:lvl6pPr marL="2286000" algn="l" defTabSz="914400" rtl="0" eaLnBrk="1" latinLnBrk="0" hangingPunct="1">
                            <a:defRPr kern="1200">
                              <a:solidFill>
                                <a:schemeClr val="tx1"/>
                              </a:solidFill>
                              <a:latin typeface="Arial" panose="020B0604020202020204" pitchFamily="2" charset="0"/>
                              <a:ea typeface="+mn-ea"/>
                              <a:cs typeface="+mn-cs"/>
                            </a:defRPr>
                          </a:lvl6pPr>
                          <a:lvl7pPr marL="2743200" algn="l" defTabSz="914400" rtl="0" eaLnBrk="1" latinLnBrk="0" hangingPunct="1">
                            <a:defRPr kern="1200">
                              <a:solidFill>
                                <a:schemeClr val="tx1"/>
                              </a:solidFill>
                              <a:latin typeface="Arial" panose="020B0604020202020204" pitchFamily="2" charset="0"/>
                              <a:ea typeface="+mn-ea"/>
                              <a:cs typeface="+mn-cs"/>
                            </a:defRPr>
                          </a:lvl7pPr>
                          <a:lvl8pPr marL="3200400" algn="l" defTabSz="914400" rtl="0" eaLnBrk="1" latinLnBrk="0" hangingPunct="1">
                            <a:defRPr kern="1200">
                              <a:solidFill>
                                <a:schemeClr val="tx1"/>
                              </a:solidFill>
                              <a:latin typeface="Arial" panose="020B0604020202020204" pitchFamily="2" charset="0"/>
                              <a:ea typeface="+mn-ea"/>
                              <a:cs typeface="+mn-cs"/>
                            </a:defRPr>
                          </a:lvl8pPr>
                          <a:lvl9pPr marL="3657600" algn="l" defTabSz="914400" rtl="0" eaLnBrk="1" latinLnBrk="0" hangingPunct="1">
                            <a:defRPr kern="1200">
                              <a:solidFill>
                                <a:schemeClr val="tx1"/>
                              </a:solidFill>
                              <a:latin typeface="Arial" panose="020B0604020202020204" pitchFamily="2" charset="0"/>
                              <a:ea typeface="+mn-ea"/>
                              <a:cs typeface="+mn-cs"/>
                            </a:defRPr>
                          </a:lvl9pPr>
                        </a:lstStyle>
                        <a:p>
                          <a:r>
                            <a:rPr lang="en-US" altLang="zh-CN" sz="1500">
                              <a:solidFill>
                                <a:srgbClr val="000000"/>
                              </a:solidFill>
                              <a:latin typeface="Computer Modern" charset="0"/>
                              <a:ea typeface="SimSun" panose="02010600030101010101" charset="-122"/>
                            </a:rPr>
                            <a:t>Incremen</a:t>
                          </a:r>
                          <a:endParaRPr lang="en-US" altLang="zh-CN" sz="2400">
                            <a:latin typeface="Times New Roman" panose="02020603050405020304" charset="0"/>
                            <a:ea typeface="SimSun" panose="02010600030101010101" charset="-122"/>
                          </a:endParaRPr>
                        </a:p>
                      </a:txBody>
                      <a:useSpRect/>
                    </a:txSp>
                  </a:sp>
                  <a:sp>
                    <a:nvSpPr>
                      <a:cNvPr id="52339" name="Rectangle 115"/>
                      <a:cNvSpPr>
                        <a:spLocks noChangeArrowheads="1"/>
                      </a:cNvSpPr>
                    </a:nvSpPr>
                    <a:spPr bwMode="auto">
                      <a:xfrm>
                        <a:off x="6808788" y="5775325"/>
                        <a:ext cx="52387" cy="228600"/>
                      </a:xfrm>
                      <a:prstGeom prst="rect">
                        <a:avLst/>
                      </a:prstGeom>
                      <a:noFill/>
                      <a:ln w="9525">
                        <a:noFill/>
                        <a:miter lim="800000"/>
                      </a:ln>
                    </a:spPr>
                    <a:txSp>
                      <a:txBody>
                        <a:bodyPr wrap="none" lIns="0" tIns="0" rIns="0" bIns="0">
                          <a:spAutoFit/>
                        </a:bodyPr>
                        <a:lstStyle>
                          <a:defPPr>
                            <a:defRPr lang="en-US"/>
                          </a:defPPr>
                          <a:lvl1pPr algn="l" rtl="0" fontAlgn="base">
                            <a:spcBef>
                              <a:spcPct val="0"/>
                            </a:spcBef>
                            <a:spcAft>
                              <a:spcPct val="0"/>
                            </a:spcAft>
                            <a:defRPr kern="1200">
                              <a:solidFill>
                                <a:schemeClr val="tx1"/>
                              </a:solidFill>
                              <a:latin typeface="Arial" panose="020B0604020202020204" pitchFamily="2" charset="0"/>
                              <a:ea typeface="+mn-ea"/>
                              <a:cs typeface="+mn-cs"/>
                            </a:defRPr>
                          </a:lvl1pPr>
                          <a:lvl2pPr marL="457200" algn="l" rtl="0" fontAlgn="base">
                            <a:spcBef>
                              <a:spcPct val="0"/>
                            </a:spcBef>
                            <a:spcAft>
                              <a:spcPct val="0"/>
                            </a:spcAft>
                            <a:defRPr kern="1200">
                              <a:solidFill>
                                <a:schemeClr val="tx1"/>
                              </a:solidFill>
                              <a:latin typeface="Arial" panose="020B0604020202020204" pitchFamily="2" charset="0"/>
                              <a:ea typeface="+mn-ea"/>
                              <a:cs typeface="+mn-cs"/>
                            </a:defRPr>
                          </a:lvl2pPr>
                          <a:lvl3pPr marL="914400" algn="l" rtl="0" fontAlgn="base">
                            <a:spcBef>
                              <a:spcPct val="0"/>
                            </a:spcBef>
                            <a:spcAft>
                              <a:spcPct val="0"/>
                            </a:spcAft>
                            <a:defRPr kern="1200">
                              <a:solidFill>
                                <a:schemeClr val="tx1"/>
                              </a:solidFill>
                              <a:latin typeface="Arial" panose="020B0604020202020204" pitchFamily="2" charset="0"/>
                              <a:ea typeface="+mn-ea"/>
                              <a:cs typeface="+mn-cs"/>
                            </a:defRPr>
                          </a:lvl3pPr>
                          <a:lvl4pPr marL="1371600" algn="l" rtl="0" fontAlgn="base">
                            <a:spcBef>
                              <a:spcPct val="0"/>
                            </a:spcBef>
                            <a:spcAft>
                              <a:spcPct val="0"/>
                            </a:spcAft>
                            <a:defRPr kern="1200">
                              <a:solidFill>
                                <a:schemeClr val="tx1"/>
                              </a:solidFill>
                              <a:latin typeface="Arial" panose="020B0604020202020204" pitchFamily="2" charset="0"/>
                              <a:ea typeface="+mn-ea"/>
                              <a:cs typeface="+mn-cs"/>
                            </a:defRPr>
                          </a:lvl4pPr>
                          <a:lvl5pPr marL="1828800" algn="l" rtl="0" fontAlgn="base">
                            <a:spcBef>
                              <a:spcPct val="0"/>
                            </a:spcBef>
                            <a:spcAft>
                              <a:spcPct val="0"/>
                            </a:spcAft>
                            <a:defRPr kern="1200">
                              <a:solidFill>
                                <a:schemeClr val="tx1"/>
                              </a:solidFill>
                              <a:latin typeface="Arial" panose="020B0604020202020204" pitchFamily="2" charset="0"/>
                              <a:ea typeface="+mn-ea"/>
                              <a:cs typeface="+mn-cs"/>
                            </a:defRPr>
                          </a:lvl5pPr>
                          <a:lvl6pPr marL="2286000" algn="l" defTabSz="914400" rtl="0" eaLnBrk="1" latinLnBrk="0" hangingPunct="1">
                            <a:defRPr kern="1200">
                              <a:solidFill>
                                <a:schemeClr val="tx1"/>
                              </a:solidFill>
                              <a:latin typeface="Arial" panose="020B0604020202020204" pitchFamily="2" charset="0"/>
                              <a:ea typeface="+mn-ea"/>
                              <a:cs typeface="+mn-cs"/>
                            </a:defRPr>
                          </a:lvl6pPr>
                          <a:lvl7pPr marL="2743200" algn="l" defTabSz="914400" rtl="0" eaLnBrk="1" latinLnBrk="0" hangingPunct="1">
                            <a:defRPr kern="1200">
                              <a:solidFill>
                                <a:schemeClr val="tx1"/>
                              </a:solidFill>
                              <a:latin typeface="Arial" panose="020B0604020202020204" pitchFamily="2" charset="0"/>
                              <a:ea typeface="+mn-ea"/>
                              <a:cs typeface="+mn-cs"/>
                            </a:defRPr>
                          </a:lvl7pPr>
                          <a:lvl8pPr marL="3200400" algn="l" defTabSz="914400" rtl="0" eaLnBrk="1" latinLnBrk="0" hangingPunct="1">
                            <a:defRPr kern="1200">
                              <a:solidFill>
                                <a:schemeClr val="tx1"/>
                              </a:solidFill>
                              <a:latin typeface="Arial" panose="020B0604020202020204" pitchFamily="2" charset="0"/>
                              <a:ea typeface="+mn-ea"/>
                              <a:cs typeface="+mn-cs"/>
                            </a:defRPr>
                          </a:lvl8pPr>
                          <a:lvl9pPr marL="3657600" algn="l" defTabSz="914400" rtl="0" eaLnBrk="1" latinLnBrk="0" hangingPunct="1">
                            <a:defRPr kern="1200">
                              <a:solidFill>
                                <a:schemeClr val="tx1"/>
                              </a:solidFill>
                              <a:latin typeface="Arial" panose="020B0604020202020204" pitchFamily="2" charset="0"/>
                              <a:ea typeface="+mn-ea"/>
                              <a:cs typeface="+mn-cs"/>
                            </a:defRPr>
                          </a:lvl9pPr>
                        </a:lstStyle>
                        <a:p>
                          <a:r>
                            <a:rPr lang="en-US" altLang="zh-CN" sz="1500">
                              <a:solidFill>
                                <a:srgbClr val="000000"/>
                              </a:solidFill>
                              <a:latin typeface="Computer Modern" charset="0"/>
                              <a:ea typeface="SimSun" panose="02010600030101010101" charset="-122"/>
                            </a:rPr>
                            <a:t>t</a:t>
                          </a:r>
                          <a:endParaRPr lang="en-US" altLang="zh-CN" sz="2400">
                            <a:latin typeface="Times New Roman" panose="02020603050405020304" charset="0"/>
                            <a:ea typeface="SimSun" panose="02010600030101010101" charset="-122"/>
                          </a:endParaRPr>
                        </a:p>
                      </a:txBody>
                      <a:useSpRect/>
                    </a:txSp>
                  </a:sp>
                  <a:sp>
                    <a:nvSpPr>
                      <a:cNvPr id="52340" name="Rectangle 116"/>
                      <a:cNvSpPr>
                        <a:spLocks noChangeArrowheads="1"/>
                      </a:cNvSpPr>
                    </a:nvSpPr>
                    <a:spPr bwMode="auto">
                      <a:xfrm>
                        <a:off x="6946900" y="5775325"/>
                        <a:ext cx="138113" cy="228600"/>
                      </a:xfrm>
                      <a:prstGeom prst="rect">
                        <a:avLst/>
                      </a:prstGeom>
                      <a:noFill/>
                      <a:ln w="9525">
                        <a:noFill/>
                        <a:miter lim="800000"/>
                      </a:ln>
                    </a:spPr>
                    <a:txSp>
                      <a:txBody>
                        <a:bodyPr wrap="none" lIns="0" tIns="0" rIns="0" bIns="0">
                          <a:spAutoFit/>
                        </a:bodyPr>
                        <a:lstStyle>
                          <a:defPPr>
                            <a:defRPr lang="en-US"/>
                          </a:defPPr>
                          <a:lvl1pPr algn="l" rtl="0" fontAlgn="base">
                            <a:spcBef>
                              <a:spcPct val="0"/>
                            </a:spcBef>
                            <a:spcAft>
                              <a:spcPct val="0"/>
                            </a:spcAft>
                            <a:defRPr kern="1200">
                              <a:solidFill>
                                <a:schemeClr val="tx1"/>
                              </a:solidFill>
                              <a:latin typeface="Arial" panose="020B0604020202020204" pitchFamily="2" charset="0"/>
                              <a:ea typeface="+mn-ea"/>
                              <a:cs typeface="+mn-cs"/>
                            </a:defRPr>
                          </a:lvl1pPr>
                          <a:lvl2pPr marL="457200" algn="l" rtl="0" fontAlgn="base">
                            <a:spcBef>
                              <a:spcPct val="0"/>
                            </a:spcBef>
                            <a:spcAft>
                              <a:spcPct val="0"/>
                            </a:spcAft>
                            <a:defRPr kern="1200">
                              <a:solidFill>
                                <a:schemeClr val="tx1"/>
                              </a:solidFill>
                              <a:latin typeface="Arial" panose="020B0604020202020204" pitchFamily="2" charset="0"/>
                              <a:ea typeface="+mn-ea"/>
                              <a:cs typeface="+mn-cs"/>
                            </a:defRPr>
                          </a:lvl2pPr>
                          <a:lvl3pPr marL="914400" algn="l" rtl="0" fontAlgn="base">
                            <a:spcBef>
                              <a:spcPct val="0"/>
                            </a:spcBef>
                            <a:spcAft>
                              <a:spcPct val="0"/>
                            </a:spcAft>
                            <a:defRPr kern="1200">
                              <a:solidFill>
                                <a:schemeClr val="tx1"/>
                              </a:solidFill>
                              <a:latin typeface="Arial" panose="020B0604020202020204" pitchFamily="2" charset="0"/>
                              <a:ea typeface="+mn-ea"/>
                              <a:cs typeface="+mn-cs"/>
                            </a:defRPr>
                          </a:lvl3pPr>
                          <a:lvl4pPr marL="1371600" algn="l" rtl="0" fontAlgn="base">
                            <a:spcBef>
                              <a:spcPct val="0"/>
                            </a:spcBef>
                            <a:spcAft>
                              <a:spcPct val="0"/>
                            </a:spcAft>
                            <a:defRPr kern="1200">
                              <a:solidFill>
                                <a:schemeClr val="tx1"/>
                              </a:solidFill>
                              <a:latin typeface="Arial" panose="020B0604020202020204" pitchFamily="2" charset="0"/>
                              <a:ea typeface="+mn-ea"/>
                              <a:cs typeface="+mn-cs"/>
                            </a:defRPr>
                          </a:lvl4pPr>
                          <a:lvl5pPr marL="1828800" algn="l" rtl="0" fontAlgn="base">
                            <a:spcBef>
                              <a:spcPct val="0"/>
                            </a:spcBef>
                            <a:spcAft>
                              <a:spcPct val="0"/>
                            </a:spcAft>
                            <a:defRPr kern="1200">
                              <a:solidFill>
                                <a:schemeClr val="tx1"/>
                              </a:solidFill>
                              <a:latin typeface="Arial" panose="020B0604020202020204" pitchFamily="2" charset="0"/>
                              <a:ea typeface="+mn-ea"/>
                              <a:cs typeface="+mn-cs"/>
                            </a:defRPr>
                          </a:lvl5pPr>
                          <a:lvl6pPr marL="2286000" algn="l" defTabSz="914400" rtl="0" eaLnBrk="1" latinLnBrk="0" hangingPunct="1">
                            <a:defRPr kern="1200">
                              <a:solidFill>
                                <a:schemeClr val="tx1"/>
                              </a:solidFill>
                              <a:latin typeface="Arial" panose="020B0604020202020204" pitchFamily="2" charset="0"/>
                              <a:ea typeface="+mn-ea"/>
                              <a:cs typeface="+mn-cs"/>
                            </a:defRPr>
                          </a:lvl6pPr>
                          <a:lvl7pPr marL="2743200" algn="l" defTabSz="914400" rtl="0" eaLnBrk="1" latinLnBrk="0" hangingPunct="1">
                            <a:defRPr kern="1200">
                              <a:solidFill>
                                <a:schemeClr val="tx1"/>
                              </a:solidFill>
                              <a:latin typeface="Arial" panose="020B0604020202020204" pitchFamily="2" charset="0"/>
                              <a:ea typeface="+mn-ea"/>
                              <a:cs typeface="+mn-cs"/>
                            </a:defRPr>
                          </a:lvl7pPr>
                          <a:lvl8pPr marL="3200400" algn="l" defTabSz="914400" rtl="0" eaLnBrk="1" latinLnBrk="0" hangingPunct="1">
                            <a:defRPr kern="1200">
                              <a:solidFill>
                                <a:schemeClr val="tx1"/>
                              </a:solidFill>
                              <a:latin typeface="Arial" panose="020B0604020202020204" pitchFamily="2" charset="0"/>
                              <a:ea typeface="+mn-ea"/>
                              <a:cs typeface="+mn-cs"/>
                            </a:defRPr>
                          </a:lvl8pPr>
                          <a:lvl9pPr marL="3657600" algn="l" defTabSz="914400" rtl="0" eaLnBrk="1" latinLnBrk="0" hangingPunct="1">
                            <a:defRPr kern="1200">
                              <a:solidFill>
                                <a:schemeClr val="tx1"/>
                              </a:solidFill>
                              <a:latin typeface="Arial" panose="020B0604020202020204" pitchFamily="2" charset="0"/>
                              <a:ea typeface="+mn-ea"/>
                              <a:cs typeface="+mn-cs"/>
                            </a:defRPr>
                          </a:lvl9pPr>
                        </a:lstStyle>
                        <a:p>
                          <a:r>
                            <a:rPr lang="en-US" altLang="zh-CN" sz="1500">
                              <a:solidFill>
                                <a:srgbClr val="000000"/>
                              </a:solidFill>
                              <a:latin typeface="Computer Modern" charset="0"/>
                              <a:ea typeface="SimSun" panose="02010600030101010101" charset="-122"/>
                            </a:rPr>
                            <a:t>R</a:t>
                          </a:r>
                          <a:endParaRPr lang="en-US" altLang="zh-CN" sz="2400">
                            <a:latin typeface="Times New Roman" panose="02020603050405020304" charset="0"/>
                            <a:ea typeface="SimSun" panose="02010600030101010101" charset="-122"/>
                          </a:endParaRPr>
                        </a:p>
                      </a:txBody>
                      <a:useSpRect/>
                    </a:txSp>
                  </a:sp>
                  <a:sp>
                    <a:nvSpPr>
                      <a:cNvPr id="52341" name="Rectangle 117"/>
                      <a:cNvSpPr>
                        <a:spLocks noChangeArrowheads="1"/>
                      </a:cNvSpPr>
                    </a:nvSpPr>
                    <a:spPr bwMode="auto">
                      <a:xfrm>
                        <a:off x="7102475" y="5775325"/>
                        <a:ext cx="42863" cy="228600"/>
                      </a:xfrm>
                      <a:prstGeom prst="rect">
                        <a:avLst/>
                      </a:prstGeom>
                      <a:noFill/>
                      <a:ln w="9525">
                        <a:noFill/>
                        <a:miter lim="800000"/>
                      </a:ln>
                    </a:spPr>
                    <a:txSp>
                      <a:txBody>
                        <a:bodyPr wrap="none" lIns="0" tIns="0" rIns="0" bIns="0">
                          <a:spAutoFit/>
                        </a:bodyPr>
                        <a:lstStyle>
                          <a:defPPr>
                            <a:defRPr lang="en-US"/>
                          </a:defPPr>
                          <a:lvl1pPr algn="l" rtl="0" fontAlgn="base">
                            <a:spcBef>
                              <a:spcPct val="0"/>
                            </a:spcBef>
                            <a:spcAft>
                              <a:spcPct val="0"/>
                            </a:spcAft>
                            <a:defRPr kern="1200">
                              <a:solidFill>
                                <a:schemeClr val="tx1"/>
                              </a:solidFill>
                              <a:latin typeface="Arial" panose="020B0604020202020204" pitchFamily="2" charset="0"/>
                              <a:ea typeface="+mn-ea"/>
                              <a:cs typeface="+mn-cs"/>
                            </a:defRPr>
                          </a:lvl1pPr>
                          <a:lvl2pPr marL="457200" algn="l" rtl="0" fontAlgn="base">
                            <a:spcBef>
                              <a:spcPct val="0"/>
                            </a:spcBef>
                            <a:spcAft>
                              <a:spcPct val="0"/>
                            </a:spcAft>
                            <a:defRPr kern="1200">
                              <a:solidFill>
                                <a:schemeClr val="tx1"/>
                              </a:solidFill>
                              <a:latin typeface="Arial" panose="020B0604020202020204" pitchFamily="2" charset="0"/>
                              <a:ea typeface="+mn-ea"/>
                              <a:cs typeface="+mn-cs"/>
                            </a:defRPr>
                          </a:lvl2pPr>
                          <a:lvl3pPr marL="914400" algn="l" rtl="0" fontAlgn="base">
                            <a:spcBef>
                              <a:spcPct val="0"/>
                            </a:spcBef>
                            <a:spcAft>
                              <a:spcPct val="0"/>
                            </a:spcAft>
                            <a:defRPr kern="1200">
                              <a:solidFill>
                                <a:schemeClr val="tx1"/>
                              </a:solidFill>
                              <a:latin typeface="Arial" panose="020B0604020202020204" pitchFamily="2" charset="0"/>
                              <a:ea typeface="+mn-ea"/>
                              <a:cs typeface="+mn-cs"/>
                            </a:defRPr>
                          </a:lvl3pPr>
                          <a:lvl4pPr marL="1371600" algn="l" rtl="0" fontAlgn="base">
                            <a:spcBef>
                              <a:spcPct val="0"/>
                            </a:spcBef>
                            <a:spcAft>
                              <a:spcPct val="0"/>
                            </a:spcAft>
                            <a:defRPr kern="1200">
                              <a:solidFill>
                                <a:schemeClr val="tx1"/>
                              </a:solidFill>
                              <a:latin typeface="Arial" panose="020B0604020202020204" pitchFamily="2" charset="0"/>
                              <a:ea typeface="+mn-ea"/>
                              <a:cs typeface="+mn-cs"/>
                            </a:defRPr>
                          </a:lvl4pPr>
                          <a:lvl5pPr marL="1828800" algn="l" rtl="0" fontAlgn="base">
                            <a:spcBef>
                              <a:spcPct val="0"/>
                            </a:spcBef>
                            <a:spcAft>
                              <a:spcPct val="0"/>
                            </a:spcAft>
                            <a:defRPr kern="1200">
                              <a:solidFill>
                                <a:schemeClr val="tx1"/>
                              </a:solidFill>
                              <a:latin typeface="Arial" panose="020B0604020202020204" pitchFamily="2" charset="0"/>
                              <a:ea typeface="+mn-ea"/>
                              <a:cs typeface="+mn-cs"/>
                            </a:defRPr>
                          </a:lvl5pPr>
                          <a:lvl6pPr marL="2286000" algn="l" defTabSz="914400" rtl="0" eaLnBrk="1" latinLnBrk="0" hangingPunct="1">
                            <a:defRPr kern="1200">
                              <a:solidFill>
                                <a:schemeClr val="tx1"/>
                              </a:solidFill>
                              <a:latin typeface="Arial" panose="020B0604020202020204" pitchFamily="2" charset="0"/>
                              <a:ea typeface="+mn-ea"/>
                              <a:cs typeface="+mn-cs"/>
                            </a:defRPr>
                          </a:lvl6pPr>
                          <a:lvl7pPr marL="2743200" algn="l" defTabSz="914400" rtl="0" eaLnBrk="1" latinLnBrk="0" hangingPunct="1">
                            <a:defRPr kern="1200">
                              <a:solidFill>
                                <a:schemeClr val="tx1"/>
                              </a:solidFill>
                              <a:latin typeface="Arial" panose="020B0604020202020204" pitchFamily="2" charset="0"/>
                              <a:ea typeface="+mn-ea"/>
                              <a:cs typeface="+mn-cs"/>
                            </a:defRPr>
                          </a:lvl7pPr>
                          <a:lvl8pPr marL="3200400" algn="l" defTabSz="914400" rtl="0" eaLnBrk="1" latinLnBrk="0" hangingPunct="1">
                            <a:defRPr kern="1200">
                              <a:solidFill>
                                <a:schemeClr val="tx1"/>
                              </a:solidFill>
                              <a:latin typeface="Arial" panose="020B0604020202020204" pitchFamily="2" charset="0"/>
                              <a:ea typeface="+mn-ea"/>
                              <a:cs typeface="+mn-cs"/>
                            </a:defRPr>
                          </a:lvl8pPr>
                          <a:lvl9pPr marL="3657600" algn="l" defTabSz="914400" rtl="0" eaLnBrk="1" latinLnBrk="0" hangingPunct="1">
                            <a:defRPr kern="1200">
                              <a:solidFill>
                                <a:schemeClr val="tx1"/>
                              </a:solidFill>
                              <a:latin typeface="Arial" panose="020B0604020202020204" pitchFamily="2" charset="0"/>
                              <a:ea typeface="+mn-ea"/>
                              <a:cs typeface="+mn-cs"/>
                            </a:defRPr>
                          </a:lvl9pPr>
                        </a:lstStyle>
                        <a:p>
                          <a:r>
                            <a:rPr lang="en-US" altLang="zh-CN" sz="1500" i="1">
                              <a:solidFill>
                                <a:srgbClr val="000000"/>
                              </a:solidFill>
                              <a:latin typeface="Computer Modern" charset="0"/>
                              <a:ea typeface="SimSun" panose="02010600030101010101" charset="-122"/>
                            </a:rPr>
                            <a:t>i</a:t>
                          </a:r>
                          <a:endParaRPr lang="en-US" altLang="zh-CN" sz="2400" i="1">
                            <a:latin typeface="Times New Roman" panose="02020603050405020304" charset="0"/>
                            <a:ea typeface="SimSun" panose="02010600030101010101" charset="-122"/>
                          </a:endParaRPr>
                        </a:p>
                      </a:txBody>
                      <a:useSpRect/>
                    </a:txSp>
                  </a:sp>
                  <a:sp>
                    <a:nvSpPr>
                      <a:cNvPr id="52342" name="Rectangle 118"/>
                      <a:cNvSpPr>
                        <a:spLocks noChangeArrowheads="1"/>
                      </a:cNvSpPr>
                    </a:nvSpPr>
                    <a:spPr bwMode="auto">
                      <a:xfrm>
                        <a:off x="2268538" y="6167438"/>
                        <a:ext cx="1293812" cy="228600"/>
                      </a:xfrm>
                      <a:prstGeom prst="rect">
                        <a:avLst/>
                      </a:prstGeom>
                      <a:noFill/>
                      <a:ln w="9525">
                        <a:noFill/>
                        <a:miter lim="800000"/>
                      </a:ln>
                    </a:spPr>
                    <a:txSp>
                      <a:txBody>
                        <a:bodyPr wrap="none" lIns="0" tIns="0" rIns="0" bIns="0">
                          <a:spAutoFit/>
                        </a:bodyPr>
                        <a:lstStyle>
                          <a:defPPr>
                            <a:defRPr lang="en-US"/>
                          </a:defPPr>
                          <a:lvl1pPr algn="l" rtl="0" fontAlgn="base">
                            <a:spcBef>
                              <a:spcPct val="0"/>
                            </a:spcBef>
                            <a:spcAft>
                              <a:spcPct val="0"/>
                            </a:spcAft>
                            <a:defRPr kern="1200">
                              <a:solidFill>
                                <a:schemeClr val="tx1"/>
                              </a:solidFill>
                              <a:latin typeface="Arial" panose="020B0604020202020204" pitchFamily="2" charset="0"/>
                              <a:ea typeface="+mn-ea"/>
                              <a:cs typeface="+mn-cs"/>
                            </a:defRPr>
                          </a:lvl1pPr>
                          <a:lvl2pPr marL="457200" algn="l" rtl="0" fontAlgn="base">
                            <a:spcBef>
                              <a:spcPct val="0"/>
                            </a:spcBef>
                            <a:spcAft>
                              <a:spcPct val="0"/>
                            </a:spcAft>
                            <a:defRPr kern="1200">
                              <a:solidFill>
                                <a:schemeClr val="tx1"/>
                              </a:solidFill>
                              <a:latin typeface="Arial" panose="020B0604020202020204" pitchFamily="2" charset="0"/>
                              <a:ea typeface="+mn-ea"/>
                              <a:cs typeface="+mn-cs"/>
                            </a:defRPr>
                          </a:lvl2pPr>
                          <a:lvl3pPr marL="914400" algn="l" rtl="0" fontAlgn="base">
                            <a:spcBef>
                              <a:spcPct val="0"/>
                            </a:spcBef>
                            <a:spcAft>
                              <a:spcPct val="0"/>
                            </a:spcAft>
                            <a:defRPr kern="1200">
                              <a:solidFill>
                                <a:schemeClr val="tx1"/>
                              </a:solidFill>
                              <a:latin typeface="Arial" panose="020B0604020202020204" pitchFamily="2" charset="0"/>
                              <a:ea typeface="+mn-ea"/>
                              <a:cs typeface="+mn-cs"/>
                            </a:defRPr>
                          </a:lvl3pPr>
                          <a:lvl4pPr marL="1371600" algn="l" rtl="0" fontAlgn="base">
                            <a:spcBef>
                              <a:spcPct val="0"/>
                            </a:spcBef>
                            <a:spcAft>
                              <a:spcPct val="0"/>
                            </a:spcAft>
                            <a:defRPr kern="1200">
                              <a:solidFill>
                                <a:schemeClr val="tx1"/>
                              </a:solidFill>
                              <a:latin typeface="Arial" panose="020B0604020202020204" pitchFamily="2" charset="0"/>
                              <a:ea typeface="+mn-ea"/>
                              <a:cs typeface="+mn-cs"/>
                            </a:defRPr>
                          </a:lvl4pPr>
                          <a:lvl5pPr marL="1828800" algn="l" rtl="0" fontAlgn="base">
                            <a:spcBef>
                              <a:spcPct val="0"/>
                            </a:spcBef>
                            <a:spcAft>
                              <a:spcPct val="0"/>
                            </a:spcAft>
                            <a:defRPr kern="1200">
                              <a:solidFill>
                                <a:schemeClr val="tx1"/>
                              </a:solidFill>
                              <a:latin typeface="Arial" panose="020B0604020202020204" pitchFamily="2" charset="0"/>
                              <a:ea typeface="+mn-ea"/>
                              <a:cs typeface="+mn-cs"/>
                            </a:defRPr>
                          </a:lvl5pPr>
                          <a:lvl6pPr marL="2286000" algn="l" defTabSz="914400" rtl="0" eaLnBrk="1" latinLnBrk="0" hangingPunct="1">
                            <a:defRPr kern="1200">
                              <a:solidFill>
                                <a:schemeClr val="tx1"/>
                              </a:solidFill>
                              <a:latin typeface="Arial" panose="020B0604020202020204" pitchFamily="2" charset="0"/>
                              <a:ea typeface="+mn-ea"/>
                              <a:cs typeface="+mn-cs"/>
                            </a:defRPr>
                          </a:lvl6pPr>
                          <a:lvl7pPr marL="2743200" algn="l" defTabSz="914400" rtl="0" eaLnBrk="1" latinLnBrk="0" hangingPunct="1">
                            <a:defRPr kern="1200">
                              <a:solidFill>
                                <a:schemeClr val="tx1"/>
                              </a:solidFill>
                              <a:latin typeface="Arial" panose="020B0604020202020204" pitchFamily="2" charset="0"/>
                              <a:ea typeface="+mn-ea"/>
                              <a:cs typeface="+mn-cs"/>
                            </a:defRPr>
                          </a:lvl7pPr>
                          <a:lvl8pPr marL="3200400" algn="l" defTabSz="914400" rtl="0" eaLnBrk="1" latinLnBrk="0" hangingPunct="1">
                            <a:defRPr kern="1200">
                              <a:solidFill>
                                <a:schemeClr val="tx1"/>
                              </a:solidFill>
                              <a:latin typeface="Arial" panose="020B0604020202020204" pitchFamily="2" charset="0"/>
                              <a:ea typeface="+mn-ea"/>
                              <a:cs typeface="+mn-cs"/>
                            </a:defRPr>
                          </a:lvl8pPr>
                          <a:lvl9pPr marL="3657600" algn="l" defTabSz="914400" rtl="0" eaLnBrk="1" latinLnBrk="0" hangingPunct="1">
                            <a:defRPr kern="1200">
                              <a:solidFill>
                                <a:schemeClr val="tx1"/>
                              </a:solidFill>
                              <a:latin typeface="Arial" panose="020B0604020202020204" pitchFamily="2" charset="0"/>
                              <a:ea typeface="+mn-ea"/>
                              <a:cs typeface="+mn-cs"/>
                            </a:defRPr>
                          </a:lvl9pPr>
                        </a:lstStyle>
                        <a:p>
                          <a:r>
                            <a:rPr lang="en-US" altLang="zh-CN" sz="1500">
                              <a:solidFill>
                                <a:srgbClr val="000000"/>
                              </a:solidFill>
                              <a:latin typeface="Computer Modern" charset="0"/>
                              <a:ea typeface="SimSun" panose="02010600030101010101" charset="-122"/>
                            </a:rPr>
                            <a:t>Autodecrement</a:t>
                          </a:r>
                          <a:endParaRPr lang="en-US" altLang="zh-CN" sz="2400">
                            <a:latin typeface="Times New Roman" panose="02020603050405020304" charset="0"/>
                            <a:ea typeface="SimSun" panose="02010600030101010101" charset="-122"/>
                          </a:endParaRPr>
                        </a:p>
                      </a:txBody>
                      <a:useSpRect/>
                    </a:txSp>
                  </a:sp>
                  <a:sp>
                    <a:nvSpPr>
                      <a:cNvPr id="52343" name="Rectangle 119"/>
                      <a:cNvSpPr>
                        <a:spLocks noChangeArrowheads="1"/>
                      </a:cNvSpPr>
                    </a:nvSpPr>
                    <a:spPr bwMode="auto">
                      <a:xfrm>
                        <a:off x="4146550" y="6167438"/>
                        <a:ext cx="201613" cy="228600"/>
                      </a:xfrm>
                      <a:prstGeom prst="rect">
                        <a:avLst/>
                      </a:prstGeom>
                      <a:noFill/>
                      <a:ln w="9525">
                        <a:noFill/>
                        <a:miter lim="800000"/>
                      </a:ln>
                    </a:spPr>
                    <a:txSp>
                      <a:txBody>
                        <a:bodyPr wrap="none" lIns="0" tIns="0" rIns="0" bIns="0">
                          <a:spAutoFit/>
                        </a:bodyPr>
                        <a:lstStyle>
                          <a:defPPr>
                            <a:defRPr lang="en-US"/>
                          </a:defPPr>
                          <a:lvl1pPr algn="l" rtl="0" fontAlgn="base">
                            <a:spcBef>
                              <a:spcPct val="0"/>
                            </a:spcBef>
                            <a:spcAft>
                              <a:spcPct val="0"/>
                            </a:spcAft>
                            <a:defRPr kern="1200">
                              <a:solidFill>
                                <a:schemeClr val="tx1"/>
                              </a:solidFill>
                              <a:latin typeface="Arial" panose="020B0604020202020204" pitchFamily="2" charset="0"/>
                              <a:ea typeface="+mn-ea"/>
                              <a:cs typeface="+mn-cs"/>
                            </a:defRPr>
                          </a:lvl1pPr>
                          <a:lvl2pPr marL="457200" algn="l" rtl="0" fontAlgn="base">
                            <a:spcBef>
                              <a:spcPct val="0"/>
                            </a:spcBef>
                            <a:spcAft>
                              <a:spcPct val="0"/>
                            </a:spcAft>
                            <a:defRPr kern="1200">
                              <a:solidFill>
                                <a:schemeClr val="tx1"/>
                              </a:solidFill>
                              <a:latin typeface="Arial" panose="020B0604020202020204" pitchFamily="2" charset="0"/>
                              <a:ea typeface="+mn-ea"/>
                              <a:cs typeface="+mn-cs"/>
                            </a:defRPr>
                          </a:lvl2pPr>
                          <a:lvl3pPr marL="914400" algn="l" rtl="0" fontAlgn="base">
                            <a:spcBef>
                              <a:spcPct val="0"/>
                            </a:spcBef>
                            <a:spcAft>
                              <a:spcPct val="0"/>
                            </a:spcAft>
                            <a:defRPr kern="1200">
                              <a:solidFill>
                                <a:schemeClr val="tx1"/>
                              </a:solidFill>
                              <a:latin typeface="Arial" panose="020B0604020202020204" pitchFamily="2" charset="0"/>
                              <a:ea typeface="+mn-ea"/>
                              <a:cs typeface="+mn-cs"/>
                            </a:defRPr>
                          </a:lvl3pPr>
                          <a:lvl4pPr marL="1371600" algn="l" rtl="0" fontAlgn="base">
                            <a:spcBef>
                              <a:spcPct val="0"/>
                            </a:spcBef>
                            <a:spcAft>
                              <a:spcPct val="0"/>
                            </a:spcAft>
                            <a:defRPr kern="1200">
                              <a:solidFill>
                                <a:schemeClr val="tx1"/>
                              </a:solidFill>
                              <a:latin typeface="Arial" panose="020B0604020202020204" pitchFamily="2" charset="0"/>
                              <a:ea typeface="+mn-ea"/>
                              <a:cs typeface="+mn-cs"/>
                            </a:defRPr>
                          </a:lvl4pPr>
                          <a:lvl5pPr marL="1828800" algn="l" rtl="0" fontAlgn="base">
                            <a:spcBef>
                              <a:spcPct val="0"/>
                            </a:spcBef>
                            <a:spcAft>
                              <a:spcPct val="0"/>
                            </a:spcAft>
                            <a:defRPr kern="1200">
                              <a:solidFill>
                                <a:schemeClr val="tx1"/>
                              </a:solidFill>
                              <a:latin typeface="Arial" panose="020B0604020202020204" pitchFamily="2" charset="0"/>
                              <a:ea typeface="+mn-ea"/>
                              <a:cs typeface="+mn-cs"/>
                            </a:defRPr>
                          </a:lvl5pPr>
                          <a:lvl6pPr marL="2286000" algn="l" defTabSz="914400" rtl="0" eaLnBrk="1" latinLnBrk="0" hangingPunct="1">
                            <a:defRPr kern="1200">
                              <a:solidFill>
                                <a:schemeClr val="tx1"/>
                              </a:solidFill>
                              <a:latin typeface="Arial" panose="020B0604020202020204" pitchFamily="2" charset="0"/>
                              <a:ea typeface="+mn-ea"/>
                              <a:cs typeface="+mn-cs"/>
                            </a:defRPr>
                          </a:lvl6pPr>
                          <a:lvl7pPr marL="2743200" algn="l" defTabSz="914400" rtl="0" eaLnBrk="1" latinLnBrk="0" hangingPunct="1">
                            <a:defRPr kern="1200">
                              <a:solidFill>
                                <a:schemeClr val="tx1"/>
                              </a:solidFill>
                              <a:latin typeface="Arial" panose="020B0604020202020204" pitchFamily="2" charset="0"/>
                              <a:ea typeface="+mn-ea"/>
                              <a:cs typeface="+mn-cs"/>
                            </a:defRPr>
                          </a:lvl7pPr>
                          <a:lvl8pPr marL="3200400" algn="l" defTabSz="914400" rtl="0" eaLnBrk="1" latinLnBrk="0" hangingPunct="1">
                            <a:defRPr kern="1200">
                              <a:solidFill>
                                <a:schemeClr val="tx1"/>
                              </a:solidFill>
                              <a:latin typeface="Arial" panose="020B0604020202020204" pitchFamily="2" charset="0"/>
                              <a:ea typeface="+mn-ea"/>
                              <a:cs typeface="+mn-cs"/>
                            </a:defRPr>
                          </a:lvl8pPr>
                          <a:lvl9pPr marL="3657600" algn="l" defTabSz="914400" rtl="0" eaLnBrk="1" latinLnBrk="0" hangingPunct="1">
                            <a:defRPr kern="1200">
                              <a:solidFill>
                                <a:schemeClr val="tx1"/>
                              </a:solidFill>
                              <a:latin typeface="Arial" panose="020B0604020202020204" pitchFamily="2" charset="0"/>
                              <a:ea typeface="+mn-ea"/>
                              <a:cs typeface="+mn-cs"/>
                            </a:defRPr>
                          </a:lvl9pPr>
                        </a:lstStyle>
                        <a:p>
                          <a:r>
                            <a:rPr lang="en-US" altLang="zh-CN" sz="1500">
                              <a:solidFill>
                                <a:srgbClr val="000000"/>
                              </a:solidFill>
                              <a:latin typeface="Computer Modern" charset="0"/>
                              <a:ea typeface="SimSun" panose="02010600030101010101" charset="-122"/>
                            </a:rPr>
                            <a:t>(R</a:t>
                          </a:r>
                          <a:endParaRPr lang="en-US" altLang="zh-CN" sz="2400">
                            <a:latin typeface="Times New Roman" panose="02020603050405020304" charset="0"/>
                            <a:ea typeface="SimSun" panose="02010600030101010101" charset="-122"/>
                          </a:endParaRPr>
                        </a:p>
                      </a:txBody>
                      <a:useSpRect/>
                    </a:txSp>
                  </a:sp>
                  <a:sp>
                    <a:nvSpPr>
                      <a:cNvPr id="52344" name="Rectangle 120"/>
                      <a:cNvSpPr>
                        <a:spLocks noChangeArrowheads="1"/>
                      </a:cNvSpPr>
                    </a:nvSpPr>
                    <a:spPr bwMode="auto">
                      <a:xfrm>
                        <a:off x="4362450" y="6167438"/>
                        <a:ext cx="42863" cy="228600"/>
                      </a:xfrm>
                      <a:prstGeom prst="rect">
                        <a:avLst/>
                      </a:prstGeom>
                      <a:noFill/>
                      <a:ln w="9525">
                        <a:noFill/>
                        <a:miter lim="800000"/>
                      </a:ln>
                    </a:spPr>
                    <a:txSp>
                      <a:txBody>
                        <a:bodyPr wrap="none" lIns="0" tIns="0" rIns="0" bIns="0">
                          <a:spAutoFit/>
                        </a:bodyPr>
                        <a:lstStyle>
                          <a:defPPr>
                            <a:defRPr lang="en-US"/>
                          </a:defPPr>
                          <a:lvl1pPr algn="l" rtl="0" fontAlgn="base">
                            <a:spcBef>
                              <a:spcPct val="0"/>
                            </a:spcBef>
                            <a:spcAft>
                              <a:spcPct val="0"/>
                            </a:spcAft>
                            <a:defRPr kern="1200">
                              <a:solidFill>
                                <a:schemeClr val="tx1"/>
                              </a:solidFill>
                              <a:latin typeface="Arial" panose="020B0604020202020204" pitchFamily="2" charset="0"/>
                              <a:ea typeface="+mn-ea"/>
                              <a:cs typeface="+mn-cs"/>
                            </a:defRPr>
                          </a:lvl1pPr>
                          <a:lvl2pPr marL="457200" algn="l" rtl="0" fontAlgn="base">
                            <a:spcBef>
                              <a:spcPct val="0"/>
                            </a:spcBef>
                            <a:spcAft>
                              <a:spcPct val="0"/>
                            </a:spcAft>
                            <a:defRPr kern="1200">
                              <a:solidFill>
                                <a:schemeClr val="tx1"/>
                              </a:solidFill>
                              <a:latin typeface="Arial" panose="020B0604020202020204" pitchFamily="2" charset="0"/>
                              <a:ea typeface="+mn-ea"/>
                              <a:cs typeface="+mn-cs"/>
                            </a:defRPr>
                          </a:lvl2pPr>
                          <a:lvl3pPr marL="914400" algn="l" rtl="0" fontAlgn="base">
                            <a:spcBef>
                              <a:spcPct val="0"/>
                            </a:spcBef>
                            <a:spcAft>
                              <a:spcPct val="0"/>
                            </a:spcAft>
                            <a:defRPr kern="1200">
                              <a:solidFill>
                                <a:schemeClr val="tx1"/>
                              </a:solidFill>
                              <a:latin typeface="Arial" panose="020B0604020202020204" pitchFamily="2" charset="0"/>
                              <a:ea typeface="+mn-ea"/>
                              <a:cs typeface="+mn-cs"/>
                            </a:defRPr>
                          </a:lvl3pPr>
                          <a:lvl4pPr marL="1371600" algn="l" rtl="0" fontAlgn="base">
                            <a:spcBef>
                              <a:spcPct val="0"/>
                            </a:spcBef>
                            <a:spcAft>
                              <a:spcPct val="0"/>
                            </a:spcAft>
                            <a:defRPr kern="1200">
                              <a:solidFill>
                                <a:schemeClr val="tx1"/>
                              </a:solidFill>
                              <a:latin typeface="Arial" panose="020B0604020202020204" pitchFamily="2" charset="0"/>
                              <a:ea typeface="+mn-ea"/>
                              <a:cs typeface="+mn-cs"/>
                            </a:defRPr>
                          </a:lvl4pPr>
                          <a:lvl5pPr marL="1828800" algn="l" rtl="0" fontAlgn="base">
                            <a:spcBef>
                              <a:spcPct val="0"/>
                            </a:spcBef>
                            <a:spcAft>
                              <a:spcPct val="0"/>
                            </a:spcAft>
                            <a:defRPr kern="1200">
                              <a:solidFill>
                                <a:schemeClr val="tx1"/>
                              </a:solidFill>
                              <a:latin typeface="Arial" panose="020B0604020202020204" pitchFamily="2" charset="0"/>
                              <a:ea typeface="+mn-ea"/>
                              <a:cs typeface="+mn-cs"/>
                            </a:defRPr>
                          </a:lvl5pPr>
                          <a:lvl6pPr marL="2286000" algn="l" defTabSz="914400" rtl="0" eaLnBrk="1" latinLnBrk="0" hangingPunct="1">
                            <a:defRPr kern="1200">
                              <a:solidFill>
                                <a:schemeClr val="tx1"/>
                              </a:solidFill>
                              <a:latin typeface="Arial" panose="020B0604020202020204" pitchFamily="2" charset="0"/>
                              <a:ea typeface="+mn-ea"/>
                              <a:cs typeface="+mn-cs"/>
                            </a:defRPr>
                          </a:lvl6pPr>
                          <a:lvl7pPr marL="2743200" algn="l" defTabSz="914400" rtl="0" eaLnBrk="1" latinLnBrk="0" hangingPunct="1">
                            <a:defRPr kern="1200">
                              <a:solidFill>
                                <a:schemeClr val="tx1"/>
                              </a:solidFill>
                              <a:latin typeface="Arial" panose="020B0604020202020204" pitchFamily="2" charset="0"/>
                              <a:ea typeface="+mn-ea"/>
                              <a:cs typeface="+mn-cs"/>
                            </a:defRPr>
                          </a:lvl7pPr>
                          <a:lvl8pPr marL="3200400" algn="l" defTabSz="914400" rtl="0" eaLnBrk="1" latinLnBrk="0" hangingPunct="1">
                            <a:defRPr kern="1200">
                              <a:solidFill>
                                <a:schemeClr val="tx1"/>
                              </a:solidFill>
                              <a:latin typeface="Arial" panose="020B0604020202020204" pitchFamily="2" charset="0"/>
                              <a:ea typeface="+mn-ea"/>
                              <a:cs typeface="+mn-cs"/>
                            </a:defRPr>
                          </a:lvl8pPr>
                          <a:lvl9pPr marL="3657600" algn="l" defTabSz="914400" rtl="0" eaLnBrk="1" latinLnBrk="0" hangingPunct="1">
                            <a:defRPr kern="1200">
                              <a:solidFill>
                                <a:schemeClr val="tx1"/>
                              </a:solidFill>
                              <a:latin typeface="Arial" panose="020B0604020202020204" pitchFamily="2" charset="0"/>
                              <a:ea typeface="+mn-ea"/>
                              <a:cs typeface="+mn-cs"/>
                            </a:defRPr>
                          </a:lvl9pPr>
                        </a:lstStyle>
                        <a:p>
                          <a:r>
                            <a:rPr lang="en-US" altLang="zh-CN" sz="1500" i="1">
                              <a:solidFill>
                                <a:srgbClr val="000000"/>
                              </a:solidFill>
                              <a:latin typeface="Computer Modern" charset="0"/>
                              <a:ea typeface="SimSun" panose="02010600030101010101" charset="-122"/>
                            </a:rPr>
                            <a:t>i</a:t>
                          </a:r>
                          <a:endParaRPr lang="en-US" altLang="zh-CN" sz="2400" i="1">
                            <a:latin typeface="Times New Roman" panose="02020603050405020304" charset="0"/>
                            <a:ea typeface="SimSun" panose="02010600030101010101" charset="-122"/>
                          </a:endParaRPr>
                        </a:p>
                      </a:txBody>
                      <a:useSpRect/>
                    </a:txSp>
                  </a:sp>
                  <a:sp>
                    <a:nvSpPr>
                      <a:cNvPr id="52345" name="Rectangle 121"/>
                      <a:cNvSpPr>
                        <a:spLocks noChangeArrowheads="1"/>
                      </a:cNvSpPr>
                    </a:nvSpPr>
                    <a:spPr bwMode="auto">
                      <a:xfrm>
                        <a:off x="4440238" y="6167438"/>
                        <a:ext cx="63500" cy="228600"/>
                      </a:xfrm>
                      <a:prstGeom prst="rect">
                        <a:avLst/>
                      </a:prstGeom>
                      <a:noFill/>
                      <a:ln w="9525">
                        <a:noFill/>
                        <a:miter lim="800000"/>
                      </a:ln>
                    </a:spPr>
                    <a:txSp>
                      <a:txBody>
                        <a:bodyPr wrap="none" lIns="0" tIns="0" rIns="0" bIns="0">
                          <a:spAutoFit/>
                        </a:bodyPr>
                        <a:lstStyle>
                          <a:defPPr>
                            <a:defRPr lang="en-US"/>
                          </a:defPPr>
                          <a:lvl1pPr algn="l" rtl="0" fontAlgn="base">
                            <a:spcBef>
                              <a:spcPct val="0"/>
                            </a:spcBef>
                            <a:spcAft>
                              <a:spcPct val="0"/>
                            </a:spcAft>
                            <a:defRPr kern="1200">
                              <a:solidFill>
                                <a:schemeClr val="tx1"/>
                              </a:solidFill>
                              <a:latin typeface="Arial" panose="020B0604020202020204" pitchFamily="2" charset="0"/>
                              <a:ea typeface="+mn-ea"/>
                              <a:cs typeface="+mn-cs"/>
                            </a:defRPr>
                          </a:lvl1pPr>
                          <a:lvl2pPr marL="457200" algn="l" rtl="0" fontAlgn="base">
                            <a:spcBef>
                              <a:spcPct val="0"/>
                            </a:spcBef>
                            <a:spcAft>
                              <a:spcPct val="0"/>
                            </a:spcAft>
                            <a:defRPr kern="1200">
                              <a:solidFill>
                                <a:schemeClr val="tx1"/>
                              </a:solidFill>
                              <a:latin typeface="Arial" panose="020B0604020202020204" pitchFamily="2" charset="0"/>
                              <a:ea typeface="+mn-ea"/>
                              <a:cs typeface="+mn-cs"/>
                            </a:defRPr>
                          </a:lvl2pPr>
                          <a:lvl3pPr marL="914400" algn="l" rtl="0" fontAlgn="base">
                            <a:spcBef>
                              <a:spcPct val="0"/>
                            </a:spcBef>
                            <a:spcAft>
                              <a:spcPct val="0"/>
                            </a:spcAft>
                            <a:defRPr kern="1200">
                              <a:solidFill>
                                <a:schemeClr val="tx1"/>
                              </a:solidFill>
                              <a:latin typeface="Arial" panose="020B0604020202020204" pitchFamily="2" charset="0"/>
                              <a:ea typeface="+mn-ea"/>
                              <a:cs typeface="+mn-cs"/>
                            </a:defRPr>
                          </a:lvl3pPr>
                          <a:lvl4pPr marL="1371600" algn="l" rtl="0" fontAlgn="base">
                            <a:spcBef>
                              <a:spcPct val="0"/>
                            </a:spcBef>
                            <a:spcAft>
                              <a:spcPct val="0"/>
                            </a:spcAft>
                            <a:defRPr kern="1200">
                              <a:solidFill>
                                <a:schemeClr val="tx1"/>
                              </a:solidFill>
                              <a:latin typeface="Arial" panose="020B0604020202020204" pitchFamily="2" charset="0"/>
                              <a:ea typeface="+mn-ea"/>
                              <a:cs typeface="+mn-cs"/>
                            </a:defRPr>
                          </a:lvl4pPr>
                          <a:lvl5pPr marL="1828800" algn="l" rtl="0" fontAlgn="base">
                            <a:spcBef>
                              <a:spcPct val="0"/>
                            </a:spcBef>
                            <a:spcAft>
                              <a:spcPct val="0"/>
                            </a:spcAft>
                            <a:defRPr kern="1200">
                              <a:solidFill>
                                <a:schemeClr val="tx1"/>
                              </a:solidFill>
                              <a:latin typeface="Arial" panose="020B0604020202020204" pitchFamily="2" charset="0"/>
                              <a:ea typeface="+mn-ea"/>
                              <a:cs typeface="+mn-cs"/>
                            </a:defRPr>
                          </a:lvl5pPr>
                          <a:lvl6pPr marL="2286000" algn="l" defTabSz="914400" rtl="0" eaLnBrk="1" latinLnBrk="0" hangingPunct="1">
                            <a:defRPr kern="1200">
                              <a:solidFill>
                                <a:schemeClr val="tx1"/>
                              </a:solidFill>
                              <a:latin typeface="Arial" panose="020B0604020202020204" pitchFamily="2" charset="0"/>
                              <a:ea typeface="+mn-ea"/>
                              <a:cs typeface="+mn-cs"/>
                            </a:defRPr>
                          </a:lvl6pPr>
                          <a:lvl7pPr marL="2743200" algn="l" defTabSz="914400" rtl="0" eaLnBrk="1" latinLnBrk="0" hangingPunct="1">
                            <a:defRPr kern="1200">
                              <a:solidFill>
                                <a:schemeClr val="tx1"/>
                              </a:solidFill>
                              <a:latin typeface="Arial" panose="020B0604020202020204" pitchFamily="2" charset="0"/>
                              <a:ea typeface="+mn-ea"/>
                              <a:cs typeface="+mn-cs"/>
                            </a:defRPr>
                          </a:lvl7pPr>
                          <a:lvl8pPr marL="3200400" algn="l" defTabSz="914400" rtl="0" eaLnBrk="1" latinLnBrk="0" hangingPunct="1">
                            <a:defRPr kern="1200">
                              <a:solidFill>
                                <a:schemeClr val="tx1"/>
                              </a:solidFill>
                              <a:latin typeface="Arial" panose="020B0604020202020204" pitchFamily="2" charset="0"/>
                              <a:ea typeface="+mn-ea"/>
                              <a:cs typeface="+mn-cs"/>
                            </a:defRPr>
                          </a:lvl8pPr>
                          <a:lvl9pPr marL="3657600" algn="l" defTabSz="914400" rtl="0" eaLnBrk="1" latinLnBrk="0" hangingPunct="1">
                            <a:defRPr kern="1200">
                              <a:solidFill>
                                <a:schemeClr val="tx1"/>
                              </a:solidFill>
                              <a:latin typeface="Arial" panose="020B0604020202020204" pitchFamily="2" charset="0"/>
                              <a:ea typeface="+mn-ea"/>
                              <a:cs typeface="+mn-cs"/>
                            </a:defRPr>
                          </a:lvl9pPr>
                        </a:lstStyle>
                        <a:p>
                          <a:r>
                            <a:rPr lang="en-US" altLang="zh-CN" sz="1500">
                              <a:solidFill>
                                <a:srgbClr val="000000"/>
                              </a:solidFill>
                              <a:latin typeface="Computer Modern" charset="0"/>
                              <a:ea typeface="SimSun" panose="02010600030101010101" charset="-122"/>
                            </a:rPr>
                            <a:t>)</a:t>
                          </a:r>
                          <a:endParaRPr lang="en-US" altLang="zh-CN" sz="2400">
                            <a:latin typeface="Times New Roman" panose="02020603050405020304" charset="0"/>
                            <a:ea typeface="SimSun" panose="02010600030101010101" charset="-122"/>
                          </a:endParaRPr>
                        </a:p>
                      </a:txBody>
                      <a:useSpRect/>
                    </a:txSp>
                  </a:sp>
                  <a:sp>
                    <a:nvSpPr>
                      <a:cNvPr id="52346" name="Rectangle 122"/>
                      <a:cNvSpPr>
                        <a:spLocks noChangeArrowheads="1"/>
                      </a:cNvSpPr>
                    </a:nvSpPr>
                    <a:spPr bwMode="auto">
                      <a:xfrm>
                        <a:off x="5867400" y="6167438"/>
                        <a:ext cx="881063" cy="228600"/>
                      </a:xfrm>
                      <a:prstGeom prst="rect">
                        <a:avLst/>
                      </a:prstGeom>
                      <a:noFill/>
                      <a:ln w="9525">
                        <a:noFill/>
                        <a:miter lim="800000"/>
                      </a:ln>
                    </a:spPr>
                    <a:txSp>
                      <a:txBody>
                        <a:bodyPr wrap="none" lIns="0" tIns="0" rIns="0" bIns="0">
                          <a:spAutoFit/>
                        </a:bodyPr>
                        <a:lstStyle>
                          <a:defPPr>
                            <a:defRPr lang="en-US"/>
                          </a:defPPr>
                          <a:lvl1pPr algn="l" rtl="0" fontAlgn="base">
                            <a:spcBef>
                              <a:spcPct val="0"/>
                            </a:spcBef>
                            <a:spcAft>
                              <a:spcPct val="0"/>
                            </a:spcAft>
                            <a:defRPr kern="1200">
                              <a:solidFill>
                                <a:schemeClr val="tx1"/>
                              </a:solidFill>
                              <a:latin typeface="Arial" panose="020B0604020202020204" pitchFamily="2" charset="0"/>
                              <a:ea typeface="+mn-ea"/>
                              <a:cs typeface="+mn-cs"/>
                            </a:defRPr>
                          </a:lvl1pPr>
                          <a:lvl2pPr marL="457200" algn="l" rtl="0" fontAlgn="base">
                            <a:spcBef>
                              <a:spcPct val="0"/>
                            </a:spcBef>
                            <a:spcAft>
                              <a:spcPct val="0"/>
                            </a:spcAft>
                            <a:defRPr kern="1200">
                              <a:solidFill>
                                <a:schemeClr val="tx1"/>
                              </a:solidFill>
                              <a:latin typeface="Arial" panose="020B0604020202020204" pitchFamily="2" charset="0"/>
                              <a:ea typeface="+mn-ea"/>
                              <a:cs typeface="+mn-cs"/>
                            </a:defRPr>
                          </a:lvl2pPr>
                          <a:lvl3pPr marL="914400" algn="l" rtl="0" fontAlgn="base">
                            <a:spcBef>
                              <a:spcPct val="0"/>
                            </a:spcBef>
                            <a:spcAft>
                              <a:spcPct val="0"/>
                            </a:spcAft>
                            <a:defRPr kern="1200">
                              <a:solidFill>
                                <a:schemeClr val="tx1"/>
                              </a:solidFill>
                              <a:latin typeface="Arial" panose="020B0604020202020204" pitchFamily="2" charset="0"/>
                              <a:ea typeface="+mn-ea"/>
                              <a:cs typeface="+mn-cs"/>
                            </a:defRPr>
                          </a:lvl3pPr>
                          <a:lvl4pPr marL="1371600" algn="l" rtl="0" fontAlgn="base">
                            <a:spcBef>
                              <a:spcPct val="0"/>
                            </a:spcBef>
                            <a:spcAft>
                              <a:spcPct val="0"/>
                            </a:spcAft>
                            <a:defRPr kern="1200">
                              <a:solidFill>
                                <a:schemeClr val="tx1"/>
                              </a:solidFill>
                              <a:latin typeface="Arial" panose="020B0604020202020204" pitchFamily="2" charset="0"/>
                              <a:ea typeface="+mn-ea"/>
                              <a:cs typeface="+mn-cs"/>
                            </a:defRPr>
                          </a:lvl4pPr>
                          <a:lvl5pPr marL="1828800" algn="l" rtl="0" fontAlgn="base">
                            <a:spcBef>
                              <a:spcPct val="0"/>
                            </a:spcBef>
                            <a:spcAft>
                              <a:spcPct val="0"/>
                            </a:spcAft>
                            <a:defRPr kern="1200">
                              <a:solidFill>
                                <a:schemeClr val="tx1"/>
                              </a:solidFill>
                              <a:latin typeface="Arial" panose="020B0604020202020204" pitchFamily="2" charset="0"/>
                              <a:ea typeface="+mn-ea"/>
                              <a:cs typeface="+mn-cs"/>
                            </a:defRPr>
                          </a:lvl5pPr>
                          <a:lvl6pPr marL="2286000" algn="l" defTabSz="914400" rtl="0" eaLnBrk="1" latinLnBrk="0" hangingPunct="1">
                            <a:defRPr kern="1200">
                              <a:solidFill>
                                <a:schemeClr val="tx1"/>
                              </a:solidFill>
                              <a:latin typeface="Arial" panose="020B0604020202020204" pitchFamily="2" charset="0"/>
                              <a:ea typeface="+mn-ea"/>
                              <a:cs typeface="+mn-cs"/>
                            </a:defRPr>
                          </a:lvl6pPr>
                          <a:lvl7pPr marL="2743200" algn="l" defTabSz="914400" rtl="0" eaLnBrk="1" latinLnBrk="0" hangingPunct="1">
                            <a:defRPr kern="1200">
                              <a:solidFill>
                                <a:schemeClr val="tx1"/>
                              </a:solidFill>
                              <a:latin typeface="Arial" panose="020B0604020202020204" pitchFamily="2" charset="0"/>
                              <a:ea typeface="+mn-ea"/>
                              <a:cs typeface="+mn-cs"/>
                            </a:defRPr>
                          </a:lvl7pPr>
                          <a:lvl8pPr marL="3200400" algn="l" defTabSz="914400" rtl="0" eaLnBrk="1" latinLnBrk="0" hangingPunct="1">
                            <a:defRPr kern="1200">
                              <a:solidFill>
                                <a:schemeClr val="tx1"/>
                              </a:solidFill>
                              <a:latin typeface="Arial" panose="020B0604020202020204" pitchFamily="2" charset="0"/>
                              <a:ea typeface="+mn-ea"/>
                              <a:cs typeface="+mn-cs"/>
                            </a:defRPr>
                          </a:lvl8pPr>
                          <a:lvl9pPr marL="3657600" algn="l" defTabSz="914400" rtl="0" eaLnBrk="1" latinLnBrk="0" hangingPunct="1">
                            <a:defRPr kern="1200">
                              <a:solidFill>
                                <a:schemeClr val="tx1"/>
                              </a:solidFill>
                              <a:latin typeface="Arial" panose="020B0604020202020204" pitchFamily="2" charset="0"/>
                              <a:ea typeface="+mn-ea"/>
                              <a:cs typeface="+mn-cs"/>
                            </a:defRPr>
                          </a:lvl9pPr>
                        </a:lstStyle>
                        <a:p>
                          <a:r>
                            <a:rPr lang="en-US" altLang="zh-CN" sz="1500">
                              <a:solidFill>
                                <a:srgbClr val="000000"/>
                              </a:solidFill>
                              <a:latin typeface="Computer Modern" charset="0"/>
                              <a:ea typeface="SimSun" panose="02010600030101010101" charset="-122"/>
                            </a:rPr>
                            <a:t>Decremen</a:t>
                          </a:r>
                          <a:endParaRPr lang="en-US" altLang="zh-CN" sz="2400">
                            <a:latin typeface="Times New Roman" panose="02020603050405020304" charset="0"/>
                            <a:ea typeface="SimSun" panose="02010600030101010101" charset="-122"/>
                          </a:endParaRPr>
                        </a:p>
                      </a:txBody>
                      <a:useSpRect/>
                    </a:txSp>
                  </a:sp>
                  <a:sp>
                    <a:nvSpPr>
                      <a:cNvPr id="52347" name="Rectangle 123"/>
                      <a:cNvSpPr>
                        <a:spLocks noChangeArrowheads="1"/>
                      </a:cNvSpPr>
                    </a:nvSpPr>
                    <a:spPr bwMode="auto">
                      <a:xfrm>
                        <a:off x="6731000" y="6167438"/>
                        <a:ext cx="52388" cy="228600"/>
                      </a:xfrm>
                      <a:prstGeom prst="rect">
                        <a:avLst/>
                      </a:prstGeom>
                      <a:noFill/>
                      <a:ln w="9525">
                        <a:noFill/>
                        <a:miter lim="800000"/>
                      </a:ln>
                    </a:spPr>
                    <a:txSp>
                      <a:txBody>
                        <a:bodyPr wrap="none" lIns="0" tIns="0" rIns="0" bIns="0">
                          <a:spAutoFit/>
                        </a:bodyPr>
                        <a:lstStyle>
                          <a:defPPr>
                            <a:defRPr lang="en-US"/>
                          </a:defPPr>
                          <a:lvl1pPr algn="l" rtl="0" fontAlgn="base">
                            <a:spcBef>
                              <a:spcPct val="0"/>
                            </a:spcBef>
                            <a:spcAft>
                              <a:spcPct val="0"/>
                            </a:spcAft>
                            <a:defRPr kern="1200">
                              <a:solidFill>
                                <a:schemeClr val="tx1"/>
                              </a:solidFill>
                              <a:latin typeface="Arial" panose="020B0604020202020204" pitchFamily="2" charset="0"/>
                              <a:ea typeface="+mn-ea"/>
                              <a:cs typeface="+mn-cs"/>
                            </a:defRPr>
                          </a:lvl1pPr>
                          <a:lvl2pPr marL="457200" algn="l" rtl="0" fontAlgn="base">
                            <a:spcBef>
                              <a:spcPct val="0"/>
                            </a:spcBef>
                            <a:spcAft>
                              <a:spcPct val="0"/>
                            </a:spcAft>
                            <a:defRPr kern="1200">
                              <a:solidFill>
                                <a:schemeClr val="tx1"/>
                              </a:solidFill>
                              <a:latin typeface="Arial" panose="020B0604020202020204" pitchFamily="2" charset="0"/>
                              <a:ea typeface="+mn-ea"/>
                              <a:cs typeface="+mn-cs"/>
                            </a:defRPr>
                          </a:lvl2pPr>
                          <a:lvl3pPr marL="914400" algn="l" rtl="0" fontAlgn="base">
                            <a:spcBef>
                              <a:spcPct val="0"/>
                            </a:spcBef>
                            <a:spcAft>
                              <a:spcPct val="0"/>
                            </a:spcAft>
                            <a:defRPr kern="1200">
                              <a:solidFill>
                                <a:schemeClr val="tx1"/>
                              </a:solidFill>
                              <a:latin typeface="Arial" panose="020B0604020202020204" pitchFamily="2" charset="0"/>
                              <a:ea typeface="+mn-ea"/>
                              <a:cs typeface="+mn-cs"/>
                            </a:defRPr>
                          </a:lvl3pPr>
                          <a:lvl4pPr marL="1371600" algn="l" rtl="0" fontAlgn="base">
                            <a:spcBef>
                              <a:spcPct val="0"/>
                            </a:spcBef>
                            <a:spcAft>
                              <a:spcPct val="0"/>
                            </a:spcAft>
                            <a:defRPr kern="1200">
                              <a:solidFill>
                                <a:schemeClr val="tx1"/>
                              </a:solidFill>
                              <a:latin typeface="Arial" panose="020B0604020202020204" pitchFamily="2" charset="0"/>
                              <a:ea typeface="+mn-ea"/>
                              <a:cs typeface="+mn-cs"/>
                            </a:defRPr>
                          </a:lvl4pPr>
                          <a:lvl5pPr marL="1828800" algn="l" rtl="0" fontAlgn="base">
                            <a:spcBef>
                              <a:spcPct val="0"/>
                            </a:spcBef>
                            <a:spcAft>
                              <a:spcPct val="0"/>
                            </a:spcAft>
                            <a:defRPr kern="1200">
                              <a:solidFill>
                                <a:schemeClr val="tx1"/>
                              </a:solidFill>
                              <a:latin typeface="Arial" panose="020B0604020202020204" pitchFamily="2" charset="0"/>
                              <a:ea typeface="+mn-ea"/>
                              <a:cs typeface="+mn-cs"/>
                            </a:defRPr>
                          </a:lvl5pPr>
                          <a:lvl6pPr marL="2286000" algn="l" defTabSz="914400" rtl="0" eaLnBrk="1" latinLnBrk="0" hangingPunct="1">
                            <a:defRPr kern="1200">
                              <a:solidFill>
                                <a:schemeClr val="tx1"/>
                              </a:solidFill>
                              <a:latin typeface="Arial" panose="020B0604020202020204" pitchFamily="2" charset="0"/>
                              <a:ea typeface="+mn-ea"/>
                              <a:cs typeface="+mn-cs"/>
                            </a:defRPr>
                          </a:lvl6pPr>
                          <a:lvl7pPr marL="2743200" algn="l" defTabSz="914400" rtl="0" eaLnBrk="1" latinLnBrk="0" hangingPunct="1">
                            <a:defRPr kern="1200">
                              <a:solidFill>
                                <a:schemeClr val="tx1"/>
                              </a:solidFill>
                              <a:latin typeface="Arial" panose="020B0604020202020204" pitchFamily="2" charset="0"/>
                              <a:ea typeface="+mn-ea"/>
                              <a:cs typeface="+mn-cs"/>
                            </a:defRPr>
                          </a:lvl7pPr>
                          <a:lvl8pPr marL="3200400" algn="l" defTabSz="914400" rtl="0" eaLnBrk="1" latinLnBrk="0" hangingPunct="1">
                            <a:defRPr kern="1200">
                              <a:solidFill>
                                <a:schemeClr val="tx1"/>
                              </a:solidFill>
                              <a:latin typeface="Arial" panose="020B0604020202020204" pitchFamily="2" charset="0"/>
                              <a:ea typeface="+mn-ea"/>
                              <a:cs typeface="+mn-cs"/>
                            </a:defRPr>
                          </a:lvl8pPr>
                          <a:lvl9pPr marL="3657600" algn="l" defTabSz="914400" rtl="0" eaLnBrk="1" latinLnBrk="0" hangingPunct="1">
                            <a:defRPr kern="1200">
                              <a:solidFill>
                                <a:schemeClr val="tx1"/>
                              </a:solidFill>
                              <a:latin typeface="Arial" panose="020B0604020202020204" pitchFamily="2" charset="0"/>
                              <a:ea typeface="+mn-ea"/>
                              <a:cs typeface="+mn-cs"/>
                            </a:defRPr>
                          </a:lvl9pPr>
                        </a:lstStyle>
                        <a:p>
                          <a:r>
                            <a:rPr lang="en-US" altLang="zh-CN" sz="1500">
                              <a:solidFill>
                                <a:srgbClr val="000000"/>
                              </a:solidFill>
                              <a:latin typeface="Computer Modern" charset="0"/>
                              <a:ea typeface="SimSun" panose="02010600030101010101" charset="-122"/>
                            </a:rPr>
                            <a:t>t</a:t>
                          </a:r>
                          <a:endParaRPr lang="en-US" altLang="zh-CN" sz="2400">
                            <a:latin typeface="Times New Roman" panose="02020603050405020304" charset="0"/>
                            <a:ea typeface="SimSun" panose="02010600030101010101" charset="-122"/>
                          </a:endParaRPr>
                        </a:p>
                      </a:txBody>
                      <a:useSpRect/>
                    </a:txSp>
                  </a:sp>
                  <a:sp>
                    <a:nvSpPr>
                      <a:cNvPr id="52348" name="Rectangle 124"/>
                      <a:cNvSpPr>
                        <a:spLocks noChangeArrowheads="1"/>
                      </a:cNvSpPr>
                    </a:nvSpPr>
                    <a:spPr bwMode="auto">
                      <a:xfrm>
                        <a:off x="6867525" y="6167438"/>
                        <a:ext cx="138113" cy="228600"/>
                      </a:xfrm>
                      <a:prstGeom prst="rect">
                        <a:avLst/>
                      </a:prstGeom>
                      <a:noFill/>
                      <a:ln w="9525">
                        <a:noFill/>
                        <a:miter lim="800000"/>
                      </a:ln>
                    </a:spPr>
                    <a:txSp>
                      <a:txBody>
                        <a:bodyPr wrap="none" lIns="0" tIns="0" rIns="0" bIns="0">
                          <a:spAutoFit/>
                        </a:bodyPr>
                        <a:lstStyle>
                          <a:defPPr>
                            <a:defRPr lang="en-US"/>
                          </a:defPPr>
                          <a:lvl1pPr algn="l" rtl="0" fontAlgn="base">
                            <a:spcBef>
                              <a:spcPct val="0"/>
                            </a:spcBef>
                            <a:spcAft>
                              <a:spcPct val="0"/>
                            </a:spcAft>
                            <a:defRPr kern="1200">
                              <a:solidFill>
                                <a:schemeClr val="tx1"/>
                              </a:solidFill>
                              <a:latin typeface="Arial" panose="020B0604020202020204" pitchFamily="2" charset="0"/>
                              <a:ea typeface="+mn-ea"/>
                              <a:cs typeface="+mn-cs"/>
                            </a:defRPr>
                          </a:lvl1pPr>
                          <a:lvl2pPr marL="457200" algn="l" rtl="0" fontAlgn="base">
                            <a:spcBef>
                              <a:spcPct val="0"/>
                            </a:spcBef>
                            <a:spcAft>
                              <a:spcPct val="0"/>
                            </a:spcAft>
                            <a:defRPr kern="1200">
                              <a:solidFill>
                                <a:schemeClr val="tx1"/>
                              </a:solidFill>
                              <a:latin typeface="Arial" panose="020B0604020202020204" pitchFamily="2" charset="0"/>
                              <a:ea typeface="+mn-ea"/>
                              <a:cs typeface="+mn-cs"/>
                            </a:defRPr>
                          </a:lvl2pPr>
                          <a:lvl3pPr marL="914400" algn="l" rtl="0" fontAlgn="base">
                            <a:spcBef>
                              <a:spcPct val="0"/>
                            </a:spcBef>
                            <a:spcAft>
                              <a:spcPct val="0"/>
                            </a:spcAft>
                            <a:defRPr kern="1200">
                              <a:solidFill>
                                <a:schemeClr val="tx1"/>
                              </a:solidFill>
                              <a:latin typeface="Arial" panose="020B0604020202020204" pitchFamily="2" charset="0"/>
                              <a:ea typeface="+mn-ea"/>
                              <a:cs typeface="+mn-cs"/>
                            </a:defRPr>
                          </a:lvl3pPr>
                          <a:lvl4pPr marL="1371600" algn="l" rtl="0" fontAlgn="base">
                            <a:spcBef>
                              <a:spcPct val="0"/>
                            </a:spcBef>
                            <a:spcAft>
                              <a:spcPct val="0"/>
                            </a:spcAft>
                            <a:defRPr kern="1200">
                              <a:solidFill>
                                <a:schemeClr val="tx1"/>
                              </a:solidFill>
                              <a:latin typeface="Arial" panose="020B0604020202020204" pitchFamily="2" charset="0"/>
                              <a:ea typeface="+mn-ea"/>
                              <a:cs typeface="+mn-cs"/>
                            </a:defRPr>
                          </a:lvl4pPr>
                          <a:lvl5pPr marL="1828800" algn="l" rtl="0" fontAlgn="base">
                            <a:spcBef>
                              <a:spcPct val="0"/>
                            </a:spcBef>
                            <a:spcAft>
                              <a:spcPct val="0"/>
                            </a:spcAft>
                            <a:defRPr kern="1200">
                              <a:solidFill>
                                <a:schemeClr val="tx1"/>
                              </a:solidFill>
                              <a:latin typeface="Arial" panose="020B0604020202020204" pitchFamily="2" charset="0"/>
                              <a:ea typeface="+mn-ea"/>
                              <a:cs typeface="+mn-cs"/>
                            </a:defRPr>
                          </a:lvl5pPr>
                          <a:lvl6pPr marL="2286000" algn="l" defTabSz="914400" rtl="0" eaLnBrk="1" latinLnBrk="0" hangingPunct="1">
                            <a:defRPr kern="1200">
                              <a:solidFill>
                                <a:schemeClr val="tx1"/>
                              </a:solidFill>
                              <a:latin typeface="Arial" panose="020B0604020202020204" pitchFamily="2" charset="0"/>
                              <a:ea typeface="+mn-ea"/>
                              <a:cs typeface="+mn-cs"/>
                            </a:defRPr>
                          </a:lvl6pPr>
                          <a:lvl7pPr marL="2743200" algn="l" defTabSz="914400" rtl="0" eaLnBrk="1" latinLnBrk="0" hangingPunct="1">
                            <a:defRPr kern="1200">
                              <a:solidFill>
                                <a:schemeClr val="tx1"/>
                              </a:solidFill>
                              <a:latin typeface="Arial" panose="020B0604020202020204" pitchFamily="2" charset="0"/>
                              <a:ea typeface="+mn-ea"/>
                              <a:cs typeface="+mn-cs"/>
                            </a:defRPr>
                          </a:lvl7pPr>
                          <a:lvl8pPr marL="3200400" algn="l" defTabSz="914400" rtl="0" eaLnBrk="1" latinLnBrk="0" hangingPunct="1">
                            <a:defRPr kern="1200">
                              <a:solidFill>
                                <a:schemeClr val="tx1"/>
                              </a:solidFill>
                              <a:latin typeface="Arial" panose="020B0604020202020204" pitchFamily="2" charset="0"/>
                              <a:ea typeface="+mn-ea"/>
                              <a:cs typeface="+mn-cs"/>
                            </a:defRPr>
                          </a:lvl8pPr>
                          <a:lvl9pPr marL="3657600" algn="l" defTabSz="914400" rtl="0" eaLnBrk="1" latinLnBrk="0" hangingPunct="1">
                            <a:defRPr kern="1200">
                              <a:solidFill>
                                <a:schemeClr val="tx1"/>
                              </a:solidFill>
                              <a:latin typeface="Arial" panose="020B0604020202020204" pitchFamily="2" charset="0"/>
                              <a:ea typeface="+mn-ea"/>
                              <a:cs typeface="+mn-cs"/>
                            </a:defRPr>
                          </a:lvl9pPr>
                        </a:lstStyle>
                        <a:p>
                          <a:r>
                            <a:rPr lang="en-US" altLang="zh-CN" sz="1500">
                              <a:solidFill>
                                <a:srgbClr val="000000"/>
                              </a:solidFill>
                              <a:latin typeface="Computer Modern" charset="0"/>
                              <a:ea typeface="SimSun" panose="02010600030101010101" charset="-122"/>
                            </a:rPr>
                            <a:t>R</a:t>
                          </a:r>
                          <a:endParaRPr lang="en-US" altLang="zh-CN" sz="2400">
                            <a:latin typeface="Times New Roman" panose="02020603050405020304" charset="0"/>
                            <a:ea typeface="SimSun" panose="02010600030101010101" charset="-122"/>
                          </a:endParaRPr>
                        </a:p>
                      </a:txBody>
                      <a:useSpRect/>
                    </a:txSp>
                  </a:sp>
                  <a:sp>
                    <a:nvSpPr>
                      <a:cNvPr id="52349" name="Rectangle 125"/>
                      <a:cNvSpPr>
                        <a:spLocks noChangeArrowheads="1"/>
                      </a:cNvSpPr>
                    </a:nvSpPr>
                    <a:spPr bwMode="auto">
                      <a:xfrm>
                        <a:off x="7024688" y="6167438"/>
                        <a:ext cx="42862" cy="228600"/>
                      </a:xfrm>
                      <a:prstGeom prst="rect">
                        <a:avLst/>
                      </a:prstGeom>
                      <a:noFill/>
                      <a:ln w="9525">
                        <a:noFill/>
                        <a:miter lim="800000"/>
                      </a:ln>
                    </a:spPr>
                    <a:txSp>
                      <a:txBody>
                        <a:bodyPr wrap="none" lIns="0" tIns="0" rIns="0" bIns="0">
                          <a:spAutoFit/>
                        </a:bodyPr>
                        <a:lstStyle>
                          <a:defPPr>
                            <a:defRPr lang="en-US"/>
                          </a:defPPr>
                          <a:lvl1pPr algn="l" rtl="0" fontAlgn="base">
                            <a:spcBef>
                              <a:spcPct val="0"/>
                            </a:spcBef>
                            <a:spcAft>
                              <a:spcPct val="0"/>
                            </a:spcAft>
                            <a:defRPr kern="1200">
                              <a:solidFill>
                                <a:schemeClr val="tx1"/>
                              </a:solidFill>
                              <a:latin typeface="Arial" panose="020B0604020202020204" pitchFamily="2" charset="0"/>
                              <a:ea typeface="+mn-ea"/>
                              <a:cs typeface="+mn-cs"/>
                            </a:defRPr>
                          </a:lvl1pPr>
                          <a:lvl2pPr marL="457200" algn="l" rtl="0" fontAlgn="base">
                            <a:spcBef>
                              <a:spcPct val="0"/>
                            </a:spcBef>
                            <a:spcAft>
                              <a:spcPct val="0"/>
                            </a:spcAft>
                            <a:defRPr kern="1200">
                              <a:solidFill>
                                <a:schemeClr val="tx1"/>
                              </a:solidFill>
                              <a:latin typeface="Arial" panose="020B0604020202020204" pitchFamily="2" charset="0"/>
                              <a:ea typeface="+mn-ea"/>
                              <a:cs typeface="+mn-cs"/>
                            </a:defRPr>
                          </a:lvl2pPr>
                          <a:lvl3pPr marL="914400" algn="l" rtl="0" fontAlgn="base">
                            <a:spcBef>
                              <a:spcPct val="0"/>
                            </a:spcBef>
                            <a:spcAft>
                              <a:spcPct val="0"/>
                            </a:spcAft>
                            <a:defRPr kern="1200">
                              <a:solidFill>
                                <a:schemeClr val="tx1"/>
                              </a:solidFill>
                              <a:latin typeface="Arial" panose="020B0604020202020204" pitchFamily="2" charset="0"/>
                              <a:ea typeface="+mn-ea"/>
                              <a:cs typeface="+mn-cs"/>
                            </a:defRPr>
                          </a:lvl3pPr>
                          <a:lvl4pPr marL="1371600" algn="l" rtl="0" fontAlgn="base">
                            <a:spcBef>
                              <a:spcPct val="0"/>
                            </a:spcBef>
                            <a:spcAft>
                              <a:spcPct val="0"/>
                            </a:spcAft>
                            <a:defRPr kern="1200">
                              <a:solidFill>
                                <a:schemeClr val="tx1"/>
                              </a:solidFill>
                              <a:latin typeface="Arial" panose="020B0604020202020204" pitchFamily="2" charset="0"/>
                              <a:ea typeface="+mn-ea"/>
                              <a:cs typeface="+mn-cs"/>
                            </a:defRPr>
                          </a:lvl4pPr>
                          <a:lvl5pPr marL="1828800" algn="l" rtl="0" fontAlgn="base">
                            <a:spcBef>
                              <a:spcPct val="0"/>
                            </a:spcBef>
                            <a:spcAft>
                              <a:spcPct val="0"/>
                            </a:spcAft>
                            <a:defRPr kern="1200">
                              <a:solidFill>
                                <a:schemeClr val="tx1"/>
                              </a:solidFill>
                              <a:latin typeface="Arial" panose="020B0604020202020204" pitchFamily="2" charset="0"/>
                              <a:ea typeface="+mn-ea"/>
                              <a:cs typeface="+mn-cs"/>
                            </a:defRPr>
                          </a:lvl5pPr>
                          <a:lvl6pPr marL="2286000" algn="l" defTabSz="914400" rtl="0" eaLnBrk="1" latinLnBrk="0" hangingPunct="1">
                            <a:defRPr kern="1200">
                              <a:solidFill>
                                <a:schemeClr val="tx1"/>
                              </a:solidFill>
                              <a:latin typeface="Arial" panose="020B0604020202020204" pitchFamily="2" charset="0"/>
                              <a:ea typeface="+mn-ea"/>
                              <a:cs typeface="+mn-cs"/>
                            </a:defRPr>
                          </a:lvl6pPr>
                          <a:lvl7pPr marL="2743200" algn="l" defTabSz="914400" rtl="0" eaLnBrk="1" latinLnBrk="0" hangingPunct="1">
                            <a:defRPr kern="1200">
                              <a:solidFill>
                                <a:schemeClr val="tx1"/>
                              </a:solidFill>
                              <a:latin typeface="Arial" panose="020B0604020202020204" pitchFamily="2" charset="0"/>
                              <a:ea typeface="+mn-ea"/>
                              <a:cs typeface="+mn-cs"/>
                            </a:defRPr>
                          </a:lvl7pPr>
                          <a:lvl8pPr marL="3200400" algn="l" defTabSz="914400" rtl="0" eaLnBrk="1" latinLnBrk="0" hangingPunct="1">
                            <a:defRPr kern="1200">
                              <a:solidFill>
                                <a:schemeClr val="tx1"/>
                              </a:solidFill>
                              <a:latin typeface="Arial" panose="020B0604020202020204" pitchFamily="2" charset="0"/>
                              <a:ea typeface="+mn-ea"/>
                              <a:cs typeface="+mn-cs"/>
                            </a:defRPr>
                          </a:lvl8pPr>
                          <a:lvl9pPr marL="3657600" algn="l" defTabSz="914400" rtl="0" eaLnBrk="1" latinLnBrk="0" hangingPunct="1">
                            <a:defRPr kern="1200">
                              <a:solidFill>
                                <a:schemeClr val="tx1"/>
                              </a:solidFill>
                              <a:latin typeface="Arial" panose="020B0604020202020204" pitchFamily="2" charset="0"/>
                              <a:ea typeface="+mn-ea"/>
                              <a:cs typeface="+mn-cs"/>
                            </a:defRPr>
                          </a:lvl9pPr>
                        </a:lstStyle>
                        <a:p>
                          <a:r>
                            <a:rPr lang="en-US" altLang="zh-CN" sz="1500" i="1">
                              <a:solidFill>
                                <a:srgbClr val="000000"/>
                              </a:solidFill>
                              <a:latin typeface="Computer Modern" charset="0"/>
                              <a:ea typeface="SimSun" panose="02010600030101010101" charset="-122"/>
                            </a:rPr>
                            <a:t>i</a:t>
                          </a:r>
                          <a:endParaRPr lang="en-US" altLang="zh-CN" sz="2400" i="1">
                            <a:latin typeface="Times New Roman" panose="02020603050405020304" charset="0"/>
                            <a:ea typeface="SimSun" panose="02010600030101010101" charset="-122"/>
                          </a:endParaRPr>
                        </a:p>
                      </a:txBody>
                      <a:useSpRect/>
                    </a:txSp>
                  </a:sp>
                  <a:sp>
                    <a:nvSpPr>
                      <a:cNvPr id="52350" name="Rectangle 126"/>
                      <a:cNvSpPr>
                        <a:spLocks noChangeArrowheads="1"/>
                      </a:cNvSpPr>
                    </a:nvSpPr>
                    <a:spPr bwMode="auto">
                      <a:xfrm>
                        <a:off x="7161213" y="6167438"/>
                        <a:ext cx="52387" cy="228600"/>
                      </a:xfrm>
                      <a:prstGeom prst="rect">
                        <a:avLst/>
                      </a:prstGeom>
                      <a:noFill/>
                      <a:ln w="9525">
                        <a:noFill/>
                        <a:miter lim="800000"/>
                      </a:ln>
                    </a:spPr>
                    <a:txSp>
                      <a:txBody>
                        <a:bodyPr wrap="none" lIns="0" tIns="0" rIns="0" bIns="0">
                          <a:spAutoFit/>
                        </a:bodyPr>
                        <a:lstStyle>
                          <a:defPPr>
                            <a:defRPr lang="en-US"/>
                          </a:defPPr>
                          <a:lvl1pPr algn="l" rtl="0" fontAlgn="base">
                            <a:spcBef>
                              <a:spcPct val="0"/>
                            </a:spcBef>
                            <a:spcAft>
                              <a:spcPct val="0"/>
                            </a:spcAft>
                            <a:defRPr kern="1200">
                              <a:solidFill>
                                <a:schemeClr val="tx1"/>
                              </a:solidFill>
                              <a:latin typeface="Arial" panose="020B0604020202020204" pitchFamily="2" charset="0"/>
                              <a:ea typeface="+mn-ea"/>
                              <a:cs typeface="+mn-cs"/>
                            </a:defRPr>
                          </a:lvl1pPr>
                          <a:lvl2pPr marL="457200" algn="l" rtl="0" fontAlgn="base">
                            <a:spcBef>
                              <a:spcPct val="0"/>
                            </a:spcBef>
                            <a:spcAft>
                              <a:spcPct val="0"/>
                            </a:spcAft>
                            <a:defRPr kern="1200">
                              <a:solidFill>
                                <a:schemeClr val="tx1"/>
                              </a:solidFill>
                              <a:latin typeface="Arial" panose="020B0604020202020204" pitchFamily="2" charset="0"/>
                              <a:ea typeface="+mn-ea"/>
                              <a:cs typeface="+mn-cs"/>
                            </a:defRPr>
                          </a:lvl2pPr>
                          <a:lvl3pPr marL="914400" algn="l" rtl="0" fontAlgn="base">
                            <a:spcBef>
                              <a:spcPct val="0"/>
                            </a:spcBef>
                            <a:spcAft>
                              <a:spcPct val="0"/>
                            </a:spcAft>
                            <a:defRPr kern="1200">
                              <a:solidFill>
                                <a:schemeClr val="tx1"/>
                              </a:solidFill>
                              <a:latin typeface="Arial" panose="020B0604020202020204" pitchFamily="2" charset="0"/>
                              <a:ea typeface="+mn-ea"/>
                              <a:cs typeface="+mn-cs"/>
                            </a:defRPr>
                          </a:lvl3pPr>
                          <a:lvl4pPr marL="1371600" algn="l" rtl="0" fontAlgn="base">
                            <a:spcBef>
                              <a:spcPct val="0"/>
                            </a:spcBef>
                            <a:spcAft>
                              <a:spcPct val="0"/>
                            </a:spcAft>
                            <a:defRPr kern="1200">
                              <a:solidFill>
                                <a:schemeClr val="tx1"/>
                              </a:solidFill>
                              <a:latin typeface="Arial" panose="020B0604020202020204" pitchFamily="2" charset="0"/>
                              <a:ea typeface="+mn-ea"/>
                              <a:cs typeface="+mn-cs"/>
                            </a:defRPr>
                          </a:lvl4pPr>
                          <a:lvl5pPr marL="1828800" algn="l" rtl="0" fontAlgn="base">
                            <a:spcBef>
                              <a:spcPct val="0"/>
                            </a:spcBef>
                            <a:spcAft>
                              <a:spcPct val="0"/>
                            </a:spcAft>
                            <a:defRPr kern="1200">
                              <a:solidFill>
                                <a:schemeClr val="tx1"/>
                              </a:solidFill>
                              <a:latin typeface="Arial" panose="020B0604020202020204" pitchFamily="2" charset="0"/>
                              <a:ea typeface="+mn-ea"/>
                              <a:cs typeface="+mn-cs"/>
                            </a:defRPr>
                          </a:lvl5pPr>
                          <a:lvl6pPr marL="2286000" algn="l" defTabSz="914400" rtl="0" eaLnBrk="1" latinLnBrk="0" hangingPunct="1">
                            <a:defRPr kern="1200">
                              <a:solidFill>
                                <a:schemeClr val="tx1"/>
                              </a:solidFill>
                              <a:latin typeface="Arial" panose="020B0604020202020204" pitchFamily="2" charset="0"/>
                              <a:ea typeface="+mn-ea"/>
                              <a:cs typeface="+mn-cs"/>
                            </a:defRPr>
                          </a:lvl6pPr>
                          <a:lvl7pPr marL="2743200" algn="l" defTabSz="914400" rtl="0" eaLnBrk="1" latinLnBrk="0" hangingPunct="1">
                            <a:defRPr kern="1200">
                              <a:solidFill>
                                <a:schemeClr val="tx1"/>
                              </a:solidFill>
                              <a:latin typeface="Arial" panose="020B0604020202020204" pitchFamily="2" charset="0"/>
                              <a:ea typeface="+mn-ea"/>
                              <a:cs typeface="+mn-cs"/>
                            </a:defRPr>
                          </a:lvl7pPr>
                          <a:lvl8pPr marL="3200400" algn="l" defTabSz="914400" rtl="0" eaLnBrk="1" latinLnBrk="0" hangingPunct="1">
                            <a:defRPr kern="1200">
                              <a:solidFill>
                                <a:schemeClr val="tx1"/>
                              </a:solidFill>
                              <a:latin typeface="Arial" panose="020B0604020202020204" pitchFamily="2" charset="0"/>
                              <a:ea typeface="+mn-ea"/>
                              <a:cs typeface="+mn-cs"/>
                            </a:defRPr>
                          </a:lvl8pPr>
                          <a:lvl9pPr marL="3657600" algn="l" defTabSz="914400" rtl="0" eaLnBrk="1" latinLnBrk="0" hangingPunct="1">
                            <a:defRPr kern="1200">
                              <a:solidFill>
                                <a:schemeClr val="tx1"/>
                              </a:solidFill>
                              <a:latin typeface="Arial" panose="020B0604020202020204" pitchFamily="2" charset="0"/>
                              <a:ea typeface="+mn-ea"/>
                              <a:cs typeface="+mn-cs"/>
                            </a:defRPr>
                          </a:lvl9pPr>
                        </a:lstStyle>
                        <a:p>
                          <a:r>
                            <a:rPr lang="en-US" altLang="zh-CN" sz="1500">
                              <a:solidFill>
                                <a:srgbClr val="000000"/>
                              </a:solidFill>
                              <a:latin typeface="Computer Modern" charset="0"/>
                              <a:ea typeface="SimSun" panose="02010600030101010101" charset="-122"/>
                            </a:rPr>
                            <a:t>;</a:t>
                          </a:r>
                          <a:endParaRPr lang="en-US" altLang="zh-CN" sz="2400">
                            <a:latin typeface="Times New Roman" panose="02020603050405020304" charset="0"/>
                            <a:ea typeface="SimSun" panose="02010600030101010101" charset="-122"/>
                          </a:endParaRPr>
                        </a:p>
                      </a:txBody>
                      <a:useSpRect/>
                    </a:txSp>
                  </a:sp>
                  <a:sp>
                    <a:nvSpPr>
                      <a:cNvPr id="52351" name="Rectangle 127"/>
                      <a:cNvSpPr>
                        <a:spLocks noChangeArrowheads="1"/>
                      </a:cNvSpPr>
                    </a:nvSpPr>
                    <a:spPr bwMode="auto">
                      <a:xfrm>
                        <a:off x="6083300" y="6400800"/>
                        <a:ext cx="254000" cy="228600"/>
                      </a:xfrm>
                      <a:prstGeom prst="rect">
                        <a:avLst/>
                      </a:prstGeom>
                      <a:noFill/>
                      <a:ln w="9525">
                        <a:noFill/>
                        <a:miter lim="800000"/>
                      </a:ln>
                    </a:spPr>
                    <a:txSp>
                      <a:txBody>
                        <a:bodyPr wrap="none" lIns="0" tIns="0" rIns="0" bIns="0">
                          <a:spAutoFit/>
                        </a:bodyPr>
                        <a:lstStyle>
                          <a:defPPr>
                            <a:defRPr lang="en-US"/>
                          </a:defPPr>
                          <a:lvl1pPr algn="l" rtl="0" fontAlgn="base">
                            <a:spcBef>
                              <a:spcPct val="0"/>
                            </a:spcBef>
                            <a:spcAft>
                              <a:spcPct val="0"/>
                            </a:spcAft>
                            <a:defRPr kern="1200">
                              <a:solidFill>
                                <a:schemeClr val="tx1"/>
                              </a:solidFill>
                              <a:latin typeface="Arial" panose="020B0604020202020204" pitchFamily="2" charset="0"/>
                              <a:ea typeface="+mn-ea"/>
                              <a:cs typeface="+mn-cs"/>
                            </a:defRPr>
                          </a:lvl1pPr>
                          <a:lvl2pPr marL="457200" algn="l" rtl="0" fontAlgn="base">
                            <a:spcBef>
                              <a:spcPct val="0"/>
                            </a:spcBef>
                            <a:spcAft>
                              <a:spcPct val="0"/>
                            </a:spcAft>
                            <a:defRPr kern="1200">
                              <a:solidFill>
                                <a:schemeClr val="tx1"/>
                              </a:solidFill>
                              <a:latin typeface="Arial" panose="020B0604020202020204" pitchFamily="2" charset="0"/>
                              <a:ea typeface="+mn-ea"/>
                              <a:cs typeface="+mn-cs"/>
                            </a:defRPr>
                          </a:lvl2pPr>
                          <a:lvl3pPr marL="914400" algn="l" rtl="0" fontAlgn="base">
                            <a:spcBef>
                              <a:spcPct val="0"/>
                            </a:spcBef>
                            <a:spcAft>
                              <a:spcPct val="0"/>
                            </a:spcAft>
                            <a:defRPr kern="1200">
                              <a:solidFill>
                                <a:schemeClr val="tx1"/>
                              </a:solidFill>
                              <a:latin typeface="Arial" panose="020B0604020202020204" pitchFamily="2" charset="0"/>
                              <a:ea typeface="+mn-ea"/>
                              <a:cs typeface="+mn-cs"/>
                            </a:defRPr>
                          </a:lvl3pPr>
                          <a:lvl4pPr marL="1371600" algn="l" rtl="0" fontAlgn="base">
                            <a:spcBef>
                              <a:spcPct val="0"/>
                            </a:spcBef>
                            <a:spcAft>
                              <a:spcPct val="0"/>
                            </a:spcAft>
                            <a:defRPr kern="1200">
                              <a:solidFill>
                                <a:schemeClr val="tx1"/>
                              </a:solidFill>
                              <a:latin typeface="Arial" panose="020B0604020202020204" pitchFamily="2" charset="0"/>
                              <a:ea typeface="+mn-ea"/>
                              <a:cs typeface="+mn-cs"/>
                            </a:defRPr>
                          </a:lvl4pPr>
                          <a:lvl5pPr marL="1828800" algn="l" rtl="0" fontAlgn="base">
                            <a:spcBef>
                              <a:spcPct val="0"/>
                            </a:spcBef>
                            <a:spcAft>
                              <a:spcPct val="0"/>
                            </a:spcAft>
                            <a:defRPr kern="1200">
                              <a:solidFill>
                                <a:schemeClr val="tx1"/>
                              </a:solidFill>
                              <a:latin typeface="Arial" panose="020B0604020202020204" pitchFamily="2" charset="0"/>
                              <a:ea typeface="+mn-ea"/>
                              <a:cs typeface="+mn-cs"/>
                            </a:defRPr>
                          </a:lvl5pPr>
                          <a:lvl6pPr marL="2286000" algn="l" defTabSz="914400" rtl="0" eaLnBrk="1" latinLnBrk="0" hangingPunct="1">
                            <a:defRPr kern="1200">
                              <a:solidFill>
                                <a:schemeClr val="tx1"/>
                              </a:solidFill>
                              <a:latin typeface="Arial" panose="020B0604020202020204" pitchFamily="2" charset="0"/>
                              <a:ea typeface="+mn-ea"/>
                              <a:cs typeface="+mn-cs"/>
                            </a:defRPr>
                          </a:lvl6pPr>
                          <a:lvl7pPr marL="2743200" algn="l" defTabSz="914400" rtl="0" eaLnBrk="1" latinLnBrk="0" hangingPunct="1">
                            <a:defRPr kern="1200">
                              <a:solidFill>
                                <a:schemeClr val="tx1"/>
                              </a:solidFill>
                              <a:latin typeface="Arial" panose="020B0604020202020204" pitchFamily="2" charset="0"/>
                              <a:ea typeface="+mn-ea"/>
                              <a:cs typeface="+mn-cs"/>
                            </a:defRPr>
                          </a:lvl7pPr>
                          <a:lvl8pPr marL="3200400" algn="l" defTabSz="914400" rtl="0" eaLnBrk="1" latinLnBrk="0" hangingPunct="1">
                            <a:defRPr kern="1200">
                              <a:solidFill>
                                <a:schemeClr val="tx1"/>
                              </a:solidFill>
                              <a:latin typeface="Arial" panose="020B0604020202020204" pitchFamily="2" charset="0"/>
                              <a:ea typeface="+mn-ea"/>
                              <a:cs typeface="+mn-cs"/>
                            </a:defRPr>
                          </a:lvl8pPr>
                          <a:lvl9pPr marL="3657600" algn="l" defTabSz="914400" rtl="0" eaLnBrk="1" latinLnBrk="0" hangingPunct="1">
                            <a:defRPr kern="1200">
                              <a:solidFill>
                                <a:schemeClr val="tx1"/>
                              </a:solidFill>
                              <a:latin typeface="Arial" panose="020B0604020202020204" pitchFamily="2" charset="0"/>
                              <a:ea typeface="+mn-ea"/>
                              <a:cs typeface="+mn-cs"/>
                            </a:defRPr>
                          </a:lvl9pPr>
                        </a:lstStyle>
                        <a:p>
                          <a:r>
                            <a:rPr lang="en-US" altLang="zh-CN" sz="1500">
                              <a:solidFill>
                                <a:srgbClr val="000000"/>
                              </a:solidFill>
                              <a:latin typeface="Computer Modern" charset="0"/>
                              <a:ea typeface="SimSun" panose="02010600030101010101" charset="-122"/>
                            </a:rPr>
                            <a:t>EA</a:t>
                          </a:r>
                          <a:endParaRPr lang="en-US" altLang="zh-CN" sz="2400">
                            <a:latin typeface="Times New Roman" panose="02020603050405020304" charset="0"/>
                            <a:ea typeface="SimSun" panose="02010600030101010101" charset="-122"/>
                          </a:endParaRPr>
                        </a:p>
                      </a:txBody>
                      <a:useSpRect/>
                    </a:txSp>
                  </a:sp>
                  <a:sp>
                    <a:nvSpPr>
                      <a:cNvPr id="52352" name="Rectangle 128"/>
                      <a:cNvSpPr>
                        <a:spLocks noChangeArrowheads="1"/>
                      </a:cNvSpPr>
                    </a:nvSpPr>
                    <a:spPr bwMode="auto">
                      <a:xfrm>
                        <a:off x="6407150" y="6400800"/>
                        <a:ext cx="111125" cy="228600"/>
                      </a:xfrm>
                      <a:prstGeom prst="rect">
                        <a:avLst/>
                      </a:prstGeom>
                      <a:noFill/>
                      <a:ln w="9525">
                        <a:noFill/>
                        <a:miter lim="800000"/>
                      </a:ln>
                    </a:spPr>
                    <a:txSp>
                      <a:txBody>
                        <a:bodyPr wrap="none" lIns="0" tIns="0" rIns="0" bIns="0">
                          <a:spAutoFit/>
                        </a:bodyPr>
                        <a:lstStyle>
                          <a:defPPr>
                            <a:defRPr lang="en-US"/>
                          </a:defPPr>
                          <a:lvl1pPr algn="l" rtl="0" fontAlgn="base">
                            <a:spcBef>
                              <a:spcPct val="0"/>
                            </a:spcBef>
                            <a:spcAft>
                              <a:spcPct val="0"/>
                            </a:spcAft>
                            <a:defRPr kern="1200">
                              <a:solidFill>
                                <a:schemeClr val="tx1"/>
                              </a:solidFill>
                              <a:latin typeface="Arial" panose="020B0604020202020204" pitchFamily="2" charset="0"/>
                              <a:ea typeface="+mn-ea"/>
                              <a:cs typeface="+mn-cs"/>
                            </a:defRPr>
                          </a:lvl1pPr>
                          <a:lvl2pPr marL="457200" algn="l" rtl="0" fontAlgn="base">
                            <a:spcBef>
                              <a:spcPct val="0"/>
                            </a:spcBef>
                            <a:spcAft>
                              <a:spcPct val="0"/>
                            </a:spcAft>
                            <a:defRPr kern="1200">
                              <a:solidFill>
                                <a:schemeClr val="tx1"/>
                              </a:solidFill>
                              <a:latin typeface="Arial" panose="020B0604020202020204" pitchFamily="2" charset="0"/>
                              <a:ea typeface="+mn-ea"/>
                              <a:cs typeface="+mn-cs"/>
                            </a:defRPr>
                          </a:lvl2pPr>
                          <a:lvl3pPr marL="914400" algn="l" rtl="0" fontAlgn="base">
                            <a:spcBef>
                              <a:spcPct val="0"/>
                            </a:spcBef>
                            <a:spcAft>
                              <a:spcPct val="0"/>
                            </a:spcAft>
                            <a:defRPr kern="1200">
                              <a:solidFill>
                                <a:schemeClr val="tx1"/>
                              </a:solidFill>
                              <a:latin typeface="Arial" panose="020B0604020202020204" pitchFamily="2" charset="0"/>
                              <a:ea typeface="+mn-ea"/>
                              <a:cs typeface="+mn-cs"/>
                            </a:defRPr>
                          </a:lvl3pPr>
                          <a:lvl4pPr marL="1371600" algn="l" rtl="0" fontAlgn="base">
                            <a:spcBef>
                              <a:spcPct val="0"/>
                            </a:spcBef>
                            <a:spcAft>
                              <a:spcPct val="0"/>
                            </a:spcAft>
                            <a:defRPr kern="1200">
                              <a:solidFill>
                                <a:schemeClr val="tx1"/>
                              </a:solidFill>
                              <a:latin typeface="Arial" panose="020B0604020202020204" pitchFamily="2" charset="0"/>
                              <a:ea typeface="+mn-ea"/>
                              <a:cs typeface="+mn-cs"/>
                            </a:defRPr>
                          </a:lvl4pPr>
                          <a:lvl5pPr marL="1828800" algn="l" rtl="0" fontAlgn="base">
                            <a:spcBef>
                              <a:spcPct val="0"/>
                            </a:spcBef>
                            <a:spcAft>
                              <a:spcPct val="0"/>
                            </a:spcAft>
                            <a:defRPr kern="1200">
                              <a:solidFill>
                                <a:schemeClr val="tx1"/>
                              </a:solidFill>
                              <a:latin typeface="Arial" panose="020B0604020202020204" pitchFamily="2" charset="0"/>
                              <a:ea typeface="+mn-ea"/>
                              <a:cs typeface="+mn-cs"/>
                            </a:defRPr>
                          </a:lvl5pPr>
                          <a:lvl6pPr marL="2286000" algn="l" defTabSz="914400" rtl="0" eaLnBrk="1" latinLnBrk="0" hangingPunct="1">
                            <a:defRPr kern="1200">
                              <a:solidFill>
                                <a:schemeClr val="tx1"/>
                              </a:solidFill>
                              <a:latin typeface="Arial" panose="020B0604020202020204" pitchFamily="2" charset="0"/>
                              <a:ea typeface="+mn-ea"/>
                              <a:cs typeface="+mn-cs"/>
                            </a:defRPr>
                          </a:lvl6pPr>
                          <a:lvl7pPr marL="2743200" algn="l" defTabSz="914400" rtl="0" eaLnBrk="1" latinLnBrk="0" hangingPunct="1">
                            <a:defRPr kern="1200">
                              <a:solidFill>
                                <a:schemeClr val="tx1"/>
                              </a:solidFill>
                              <a:latin typeface="Arial" panose="020B0604020202020204" pitchFamily="2" charset="0"/>
                              <a:ea typeface="+mn-ea"/>
                              <a:cs typeface="+mn-cs"/>
                            </a:defRPr>
                          </a:lvl7pPr>
                          <a:lvl8pPr marL="3200400" algn="l" defTabSz="914400" rtl="0" eaLnBrk="1" latinLnBrk="0" hangingPunct="1">
                            <a:defRPr kern="1200">
                              <a:solidFill>
                                <a:schemeClr val="tx1"/>
                              </a:solidFill>
                              <a:latin typeface="Arial" panose="020B0604020202020204" pitchFamily="2" charset="0"/>
                              <a:ea typeface="+mn-ea"/>
                              <a:cs typeface="+mn-cs"/>
                            </a:defRPr>
                          </a:lvl8pPr>
                          <a:lvl9pPr marL="3657600" algn="l" defTabSz="914400" rtl="0" eaLnBrk="1" latinLnBrk="0" hangingPunct="1">
                            <a:defRPr kern="1200">
                              <a:solidFill>
                                <a:schemeClr val="tx1"/>
                              </a:solidFill>
                              <a:latin typeface="Arial" panose="020B0604020202020204" pitchFamily="2" charset="0"/>
                              <a:ea typeface="+mn-ea"/>
                              <a:cs typeface="+mn-cs"/>
                            </a:defRPr>
                          </a:lvl9pPr>
                        </a:lstStyle>
                        <a:p>
                          <a:r>
                            <a:rPr lang="en-US" altLang="zh-CN" sz="1500">
                              <a:solidFill>
                                <a:srgbClr val="000000"/>
                              </a:solidFill>
                              <a:latin typeface="Computer Modern" charset="0"/>
                              <a:ea typeface="SimSun" panose="02010600030101010101" charset="-122"/>
                            </a:rPr>
                            <a:t>=</a:t>
                          </a:r>
                          <a:endParaRPr lang="en-US" altLang="zh-CN" sz="2400">
                            <a:latin typeface="Times New Roman" panose="02020603050405020304" charset="0"/>
                            <a:ea typeface="SimSun" panose="02010600030101010101" charset="-122"/>
                          </a:endParaRPr>
                        </a:p>
                      </a:txBody>
                      <a:useSpRect/>
                    </a:txSp>
                  </a:sp>
                  <a:sp>
                    <a:nvSpPr>
                      <a:cNvPr id="52353" name="Rectangle 129"/>
                      <a:cNvSpPr>
                        <a:spLocks noChangeArrowheads="1"/>
                      </a:cNvSpPr>
                    </a:nvSpPr>
                    <a:spPr bwMode="auto">
                      <a:xfrm>
                        <a:off x="6623050" y="6400800"/>
                        <a:ext cx="190500" cy="228600"/>
                      </a:xfrm>
                      <a:prstGeom prst="rect">
                        <a:avLst/>
                      </a:prstGeom>
                      <a:noFill/>
                      <a:ln w="9525">
                        <a:noFill/>
                        <a:miter lim="800000"/>
                      </a:ln>
                    </a:spPr>
                    <a:txSp>
                      <a:txBody>
                        <a:bodyPr wrap="none" lIns="0" tIns="0" rIns="0" bIns="0">
                          <a:spAutoFit/>
                        </a:bodyPr>
                        <a:lstStyle>
                          <a:defPPr>
                            <a:defRPr lang="en-US"/>
                          </a:defPPr>
                          <a:lvl1pPr algn="l" rtl="0" fontAlgn="base">
                            <a:spcBef>
                              <a:spcPct val="0"/>
                            </a:spcBef>
                            <a:spcAft>
                              <a:spcPct val="0"/>
                            </a:spcAft>
                            <a:defRPr kern="1200">
                              <a:solidFill>
                                <a:schemeClr val="tx1"/>
                              </a:solidFill>
                              <a:latin typeface="Arial" panose="020B0604020202020204" pitchFamily="2" charset="0"/>
                              <a:ea typeface="+mn-ea"/>
                              <a:cs typeface="+mn-cs"/>
                            </a:defRPr>
                          </a:lvl1pPr>
                          <a:lvl2pPr marL="457200" algn="l" rtl="0" fontAlgn="base">
                            <a:spcBef>
                              <a:spcPct val="0"/>
                            </a:spcBef>
                            <a:spcAft>
                              <a:spcPct val="0"/>
                            </a:spcAft>
                            <a:defRPr kern="1200">
                              <a:solidFill>
                                <a:schemeClr val="tx1"/>
                              </a:solidFill>
                              <a:latin typeface="Arial" panose="020B0604020202020204" pitchFamily="2" charset="0"/>
                              <a:ea typeface="+mn-ea"/>
                              <a:cs typeface="+mn-cs"/>
                            </a:defRPr>
                          </a:lvl2pPr>
                          <a:lvl3pPr marL="914400" algn="l" rtl="0" fontAlgn="base">
                            <a:spcBef>
                              <a:spcPct val="0"/>
                            </a:spcBef>
                            <a:spcAft>
                              <a:spcPct val="0"/>
                            </a:spcAft>
                            <a:defRPr kern="1200">
                              <a:solidFill>
                                <a:schemeClr val="tx1"/>
                              </a:solidFill>
                              <a:latin typeface="Arial" panose="020B0604020202020204" pitchFamily="2" charset="0"/>
                              <a:ea typeface="+mn-ea"/>
                              <a:cs typeface="+mn-cs"/>
                            </a:defRPr>
                          </a:lvl3pPr>
                          <a:lvl4pPr marL="1371600" algn="l" rtl="0" fontAlgn="base">
                            <a:spcBef>
                              <a:spcPct val="0"/>
                            </a:spcBef>
                            <a:spcAft>
                              <a:spcPct val="0"/>
                            </a:spcAft>
                            <a:defRPr kern="1200">
                              <a:solidFill>
                                <a:schemeClr val="tx1"/>
                              </a:solidFill>
                              <a:latin typeface="Arial" panose="020B0604020202020204" pitchFamily="2" charset="0"/>
                              <a:ea typeface="+mn-ea"/>
                              <a:cs typeface="+mn-cs"/>
                            </a:defRPr>
                          </a:lvl4pPr>
                          <a:lvl5pPr marL="1828800" algn="l" rtl="0" fontAlgn="base">
                            <a:spcBef>
                              <a:spcPct val="0"/>
                            </a:spcBef>
                            <a:spcAft>
                              <a:spcPct val="0"/>
                            </a:spcAft>
                            <a:defRPr kern="1200">
                              <a:solidFill>
                                <a:schemeClr val="tx1"/>
                              </a:solidFill>
                              <a:latin typeface="Arial" panose="020B0604020202020204" pitchFamily="2" charset="0"/>
                              <a:ea typeface="+mn-ea"/>
                              <a:cs typeface="+mn-cs"/>
                            </a:defRPr>
                          </a:lvl5pPr>
                          <a:lvl6pPr marL="2286000" algn="l" defTabSz="914400" rtl="0" eaLnBrk="1" latinLnBrk="0" hangingPunct="1">
                            <a:defRPr kern="1200">
                              <a:solidFill>
                                <a:schemeClr val="tx1"/>
                              </a:solidFill>
                              <a:latin typeface="Arial" panose="020B0604020202020204" pitchFamily="2" charset="0"/>
                              <a:ea typeface="+mn-ea"/>
                              <a:cs typeface="+mn-cs"/>
                            </a:defRPr>
                          </a:lvl6pPr>
                          <a:lvl7pPr marL="2743200" algn="l" defTabSz="914400" rtl="0" eaLnBrk="1" latinLnBrk="0" hangingPunct="1">
                            <a:defRPr kern="1200">
                              <a:solidFill>
                                <a:schemeClr val="tx1"/>
                              </a:solidFill>
                              <a:latin typeface="Arial" panose="020B0604020202020204" pitchFamily="2" charset="0"/>
                              <a:ea typeface="+mn-ea"/>
                              <a:cs typeface="+mn-cs"/>
                            </a:defRPr>
                          </a:lvl7pPr>
                          <a:lvl8pPr marL="3200400" algn="l" defTabSz="914400" rtl="0" eaLnBrk="1" latinLnBrk="0" hangingPunct="1">
                            <a:defRPr kern="1200">
                              <a:solidFill>
                                <a:schemeClr val="tx1"/>
                              </a:solidFill>
                              <a:latin typeface="Arial" panose="020B0604020202020204" pitchFamily="2" charset="0"/>
                              <a:ea typeface="+mn-ea"/>
                              <a:cs typeface="+mn-cs"/>
                            </a:defRPr>
                          </a:lvl8pPr>
                          <a:lvl9pPr marL="3657600" algn="l" defTabSz="914400" rtl="0" eaLnBrk="1" latinLnBrk="0" hangingPunct="1">
                            <a:defRPr kern="1200">
                              <a:solidFill>
                                <a:schemeClr val="tx1"/>
                              </a:solidFill>
                              <a:latin typeface="Arial" panose="020B0604020202020204" pitchFamily="2" charset="0"/>
                              <a:ea typeface="+mn-ea"/>
                              <a:cs typeface="+mn-cs"/>
                            </a:defRPr>
                          </a:lvl9pPr>
                        </a:lstStyle>
                        <a:p>
                          <a:r>
                            <a:rPr lang="en-US" altLang="zh-CN" sz="1500">
                              <a:solidFill>
                                <a:srgbClr val="000000"/>
                              </a:solidFill>
                              <a:latin typeface="Computer Modern" charset="0"/>
                              <a:ea typeface="SimSun" panose="02010600030101010101" charset="-122"/>
                            </a:rPr>
                            <a:t>[R</a:t>
                          </a:r>
                          <a:endParaRPr lang="en-US" altLang="zh-CN" sz="2400">
                            <a:latin typeface="Times New Roman" panose="02020603050405020304" charset="0"/>
                            <a:ea typeface="SimSun" panose="02010600030101010101" charset="-122"/>
                          </a:endParaRPr>
                        </a:p>
                      </a:txBody>
                      <a:useSpRect/>
                    </a:txSp>
                  </a:sp>
                  <a:sp>
                    <a:nvSpPr>
                      <a:cNvPr id="52354" name="Rectangle 130"/>
                      <a:cNvSpPr>
                        <a:spLocks noChangeArrowheads="1"/>
                      </a:cNvSpPr>
                    </a:nvSpPr>
                    <a:spPr bwMode="auto">
                      <a:xfrm>
                        <a:off x="6818313" y="6400800"/>
                        <a:ext cx="42862" cy="228600"/>
                      </a:xfrm>
                      <a:prstGeom prst="rect">
                        <a:avLst/>
                      </a:prstGeom>
                      <a:noFill/>
                      <a:ln w="9525">
                        <a:noFill/>
                        <a:miter lim="800000"/>
                      </a:ln>
                    </a:spPr>
                    <a:txSp>
                      <a:txBody>
                        <a:bodyPr wrap="none" lIns="0" tIns="0" rIns="0" bIns="0">
                          <a:spAutoFit/>
                        </a:bodyPr>
                        <a:lstStyle>
                          <a:defPPr>
                            <a:defRPr lang="en-US"/>
                          </a:defPPr>
                          <a:lvl1pPr algn="l" rtl="0" fontAlgn="base">
                            <a:spcBef>
                              <a:spcPct val="0"/>
                            </a:spcBef>
                            <a:spcAft>
                              <a:spcPct val="0"/>
                            </a:spcAft>
                            <a:defRPr kern="1200">
                              <a:solidFill>
                                <a:schemeClr val="tx1"/>
                              </a:solidFill>
                              <a:latin typeface="Arial" panose="020B0604020202020204" pitchFamily="2" charset="0"/>
                              <a:ea typeface="+mn-ea"/>
                              <a:cs typeface="+mn-cs"/>
                            </a:defRPr>
                          </a:lvl1pPr>
                          <a:lvl2pPr marL="457200" algn="l" rtl="0" fontAlgn="base">
                            <a:spcBef>
                              <a:spcPct val="0"/>
                            </a:spcBef>
                            <a:spcAft>
                              <a:spcPct val="0"/>
                            </a:spcAft>
                            <a:defRPr kern="1200">
                              <a:solidFill>
                                <a:schemeClr val="tx1"/>
                              </a:solidFill>
                              <a:latin typeface="Arial" panose="020B0604020202020204" pitchFamily="2" charset="0"/>
                              <a:ea typeface="+mn-ea"/>
                              <a:cs typeface="+mn-cs"/>
                            </a:defRPr>
                          </a:lvl2pPr>
                          <a:lvl3pPr marL="914400" algn="l" rtl="0" fontAlgn="base">
                            <a:spcBef>
                              <a:spcPct val="0"/>
                            </a:spcBef>
                            <a:spcAft>
                              <a:spcPct val="0"/>
                            </a:spcAft>
                            <a:defRPr kern="1200">
                              <a:solidFill>
                                <a:schemeClr val="tx1"/>
                              </a:solidFill>
                              <a:latin typeface="Arial" panose="020B0604020202020204" pitchFamily="2" charset="0"/>
                              <a:ea typeface="+mn-ea"/>
                              <a:cs typeface="+mn-cs"/>
                            </a:defRPr>
                          </a:lvl3pPr>
                          <a:lvl4pPr marL="1371600" algn="l" rtl="0" fontAlgn="base">
                            <a:spcBef>
                              <a:spcPct val="0"/>
                            </a:spcBef>
                            <a:spcAft>
                              <a:spcPct val="0"/>
                            </a:spcAft>
                            <a:defRPr kern="1200">
                              <a:solidFill>
                                <a:schemeClr val="tx1"/>
                              </a:solidFill>
                              <a:latin typeface="Arial" panose="020B0604020202020204" pitchFamily="2" charset="0"/>
                              <a:ea typeface="+mn-ea"/>
                              <a:cs typeface="+mn-cs"/>
                            </a:defRPr>
                          </a:lvl4pPr>
                          <a:lvl5pPr marL="1828800" algn="l" rtl="0" fontAlgn="base">
                            <a:spcBef>
                              <a:spcPct val="0"/>
                            </a:spcBef>
                            <a:spcAft>
                              <a:spcPct val="0"/>
                            </a:spcAft>
                            <a:defRPr kern="1200">
                              <a:solidFill>
                                <a:schemeClr val="tx1"/>
                              </a:solidFill>
                              <a:latin typeface="Arial" panose="020B0604020202020204" pitchFamily="2" charset="0"/>
                              <a:ea typeface="+mn-ea"/>
                              <a:cs typeface="+mn-cs"/>
                            </a:defRPr>
                          </a:lvl5pPr>
                          <a:lvl6pPr marL="2286000" algn="l" defTabSz="914400" rtl="0" eaLnBrk="1" latinLnBrk="0" hangingPunct="1">
                            <a:defRPr kern="1200">
                              <a:solidFill>
                                <a:schemeClr val="tx1"/>
                              </a:solidFill>
                              <a:latin typeface="Arial" panose="020B0604020202020204" pitchFamily="2" charset="0"/>
                              <a:ea typeface="+mn-ea"/>
                              <a:cs typeface="+mn-cs"/>
                            </a:defRPr>
                          </a:lvl6pPr>
                          <a:lvl7pPr marL="2743200" algn="l" defTabSz="914400" rtl="0" eaLnBrk="1" latinLnBrk="0" hangingPunct="1">
                            <a:defRPr kern="1200">
                              <a:solidFill>
                                <a:schemeClr val="tx1"/>
                              </a:solidFill>
                              <a:latin typeface="Arial" panose="020B0604020202020204" pitchFamily="2" charset="0"/>
                              <a:ea typeface="+mn-ea"/>
                              <a:cs typeface="+mn-cs"/>
                            </a:defRPr>
                          </a:lvl7pPr>
                          <a:lvl8pPr marL="3200400" algn="l" defTabSz="914400" rtl="0" eaLnBrk="1" latinLnBrk="0" hangingPunct="1">
                            <a:defRPr kern="1200">
                              <a:solidFill>
                                <a:schemeClr val="tx1"/>
                              </a:solidFill>
                              <a:latin typeface="Arial" panose="020B0604020202020204" pitchFamily="2" charset="0"/>
                              <a:ea typeface="+mn-ea"/>
                              <a:cs typeface="+mn-cs"/>
                            </a:defRPr>
                          </a:lvl8pPr>
                          <a:lvl9pPr marL="3657600" algn="l" defTabSz="914400" rtl="0" eaLnBrk="1" latinLnBrk="0" hangingPunct="1">
                            <a:defRPr kern="1200">
                              <a:solidFill>
                                <a:schemeClr val="tx1"/>
                              </a:solidFill>
                              <a:latin typeface="Arial" panose="020B0604020202020204" pitchFamily="2" charset="0"/>
                              <a:ea typeface="+mn-ea"/>
                              <a:cs typeface="+mn-cs"/>
                            </a:defRPr>
                          </a:lvl9pPr>
                        </a:lstStyle>
                        <a:p>
                          <a:r>
                            <a:rPr lang="en-US" altLang="zh-CN" sz="1500" i="1">
                              <a:solidFill>
                                <a:srgbClr val="000000"/>
                              </a:solidFill>
                              <a:latin typeface="Computer Modern" charset="0"/>
                              <a:ea typeface="SimSun" panose="02010600030101010101" charset="-122"/>
                            </a:rPr>
                            <a:t>i</a:t>
                          </a:r>
                          <a:endParaRPr lang="en-US" altLang="zh-CN" sz="2400" i="1">
                            <a:latin typeface="Times New Roman" panose="02020603050405020304" charset="0"/>
                            <a:ea typeface="SimSun" panose="02010600030101010101" charset="-122"/>
                          </a:endParaRPr>
                        </a:p>
                      </a:txBody>
                      <a:useSpRect/>
                    </a:txSp>
                  </a:sp>
                  <a:sp>
                    <a:nvSpPr>
                      <a:cNvPr id="52355" name="Rectangle 131"/>
                      <a:cNvSpPr>
                        <a:spLocks noChangeArrowheads="1"/>
                      </a:cNvSpPr>
                    </a:nvSpPr>
                    <a:spPr bwMode="auto">
                      <a:xfrm>
                        <a:off x="6877050" y="6400800"/>
                        <a:ext cx="52388" cy="228600"/>
                      </a:xfrm>
                      <a:prstGeom prst="rect">
                        <a:avLst/>
                      </a:prstGeom>
                      <a:noFill/>
                      <a:ln w="9525">
                        <a:noFill/>
                        <a:miter lim="800000"/>
                      </a:ln>
                    </a:spPr>
                    <a:txSp>
                      <a:txBody>
                        <a:bodyPr wrap="none" lIns="0" tIns="0" rIns="0" bIns="0">
                          <a:spAutoFit/>
                        </a:bodyPr>
                        <a:lstStyle>
                          <a:defPPr>
                            <a:defRPr lang="en-US"/>
                          </a:defPPr>
                          <a:lvl1pPr algn="l" rtl="0" fontAlgn="base">
                            <a:spcBef>
                              <a:spcPct val="0"/>
                            </a:spcBef>
                            <a:spcAft>
                              <a:spcPct val="0"/>
                            </a:spcAft>
                            <a:defRPr kern="1200">
                              <a:solidFill>
                                <a:schemeClr val="tx1"/>
                              </a:solidFill>
                              <a:latin typeface="Arial" panose="020B0604020202020204" pitchFamily="2" charset="0"/>
                              <a:ea typeface="+mn-ea"/>
                              <a:cs typeface="+mn-cs"/>
                            </a:defRPr>
                          </a:lvl1pPr>
                          <a:lvl2pPr marL="457200" algn="l" rtl="0" fontAlgn="base">
                            <a:spcBef>
                              <a:spcPct val="0"/>
                            </a:spcBef>
                            <a:spcAft>
                              <a:spcPct val="0"/>
                            </a:spcAft>
                            <a:defRPr kern="1200">
                              <a:solidFill>
                                <a:schemeClr val="tx1"/>
                              </a:solidFill>
                              <a:latin typeface="Arial" panose="020B0604020202020204" pitchFamily="2" charset="0"/>
                              <a:ea typeface="+mn-ea"/>
                              <a:cs typeface="+mn-cs"/>
                            </a:defRPr>
                          </a:lvl2pPr>
                          <a:lvl3pPr marL="914400" algn="l" rtl="0" fontAlgn="base">
                            <a:spcBef>
                              <a:spcPct val="0"/>
                            </a:spcBef>
                            <a:spcAft>
                              <a:spcPct val="0"/>
                            </a:spcAft>
                            <a:defRPr kern="1200">
                              <a:solidFill>
                                <a:schemeClr val="tx1"/>
                              </a:solidFill>
                              <a:latin typeface="Arial" panose="020B0604020202020204" pitchFamily="2" charset="0"/>
                              <a:ea typeface="+mn-ea"/>
                              <a:cs typeface="+mn-cs"/>
                            </a:defRPr>
                          </a:lvl3pPr>
                          <a:lvl4pPr marL="1371600" algn="l" rtl="0" fontAlgn="base">
                            <a:spcBef>
                              <a:spcPct val="0"/>
                            </a:spcBef>
                            <a:spcAft>
                              <a:spcPct val="0"/>
                            </a:spcAft>
                            <a:defRPr kern="1200">
                              <a:solidFill>
                                <a:schemeClr val="tx1"/>
                              </a:solidFill>
                              <a:latin typeface="Arial" panose="020B0604020202020204" pitchFamily="2" charset="0"/>
                              <a:ea typeface="+mn-ea"/>
                              <a:cs typeface="+mn-cs"/>
                            </a:defRPr>
                          </a:lvl4pPr>
                          <a:lvl5pPr marL="1828800" algn="l" rtl="0" fontAlgn="base">
                            <a:spcBef>
                              <a:spcPct val="0"/>
                            </a:spcBef>
                            <a:spcAft>
                              <a:spcPct val="0"/>
                            </a:spcAft>
                            <a:defRPr kern="1200">
                              <a:solidFill>
                                <a:schemeClr val="tx1"/>
                              </a:solidFill>
                              <a:latin typeface="Arial" panose="020B0604020202020204" pitchFamily="2" charset="0"/>
                              <a:ea typeface="+mn-ea"/>
                              <a:cs typeface="+mn-cs"/>
                            </a:defRPr>
                          </a:lvl5pPr>
                          <a:lvl6pPr marL="2286000" algn="l" defTabSz="914400" rtl="0" eaLnBrk="1" latinLnBrk="0" hangingPunct="1">
                            <a:defRPr kern="1200">
                              <a:solidFill>
                                <a:schemeClr val="tx1"/>
                              </a:solidFill>
                              <a:latin typeface="Arial" panose="020B0604020202020204" pitchFamily="2" charset="0"/>
                              <a:ea typeface="+mn-ea"/>
                              <a:cs typeface="+mn-cs"/>
                            </a:defRPr>
                          </a:lvl6pPr>
                          <a:lvl7pPr marL="2743200" algn="l" defTabSz="914400" rtl="0" eaLnBrk="1" latinLnBrk="0" hangingPunct="1">
                            <a:defRPr kern="1200">
                              <a:solidFill>
                                <a:schemeClr val="tx1"/>
                              </a:solidFill>
                              <a:latin typeface="Arial" panose="020B0604020202020204" pitchFamily="2" charset="0"/>
                              <a:ea typeface="+mn-ea"/>
                              <a:cs typeface="+mn-cs"/>
                            </a:defRPr>
                          </a:lvl7pPr>
                          <a:lvl8pPr marL="3200400" algn="l" defTabSz="914400" rtl="0" eaLnBrk="1" latinLnBrk="0" hangingPunct="1">
                            <a:defRPr kern="1200">
                              <a:solidFill>
                                <a:schemeClr val="tx1"/>
                              </a:solidFill>
                              <a:latin typeface="Arial" panose="020B0604020202020204" pitchFamily="2" charset="0"/>
                              <a:ea typeface="+mn-ea"/>
                              <a:cs typeface="+mn-cs"/>
                            </a:defRPr>
                          </a:lvl8pPr>
                          <a:lvl9pPr marL="3657600" algn="l" defTabSz="914400" rtl="0" eaLnBrk="1" latinLnBrk="0" hangingPunct="1">
                            <a:defRPr kern="1200">
                              <a:solidFill>
                                <a:schemeClr val="tx1"/>
                              </a:solidFill>
                              <a:latin typeface="Arial" panose="020B0604020202020204" pitchFamily="2" charset="0"/>
                              <a:ea typeface="+mn-ea"/>
                              <a:cs typeface="+mn-cs"/>
                            </a:defRPr>
                          </a:lvl9pPr>
                        </a:lstStyle>
                        <a:p>
                          <a:r>
                            <a:rPr lang="en-US" altLang="zh-CN" sz="1500">
                              <a:solidFill>
                                <a:srgbClr val="000000"/>
                              </a:solidFill>
                              <a:latin typeface="Computer Modern" charset="0"/>
                              <a:ea typeface="SimSun" panose="02010600030101010101" charset="-122"/>
                            </a:rPr>
                            <a:t>]</a:t>
                          </a:r>
                          <a:endParaRPr lang="en-US" altLang="zh-CN" sz="2400">
                            <a:latin typeface="Times New Roman" panose="02020603050405020304" charset="0"/>
                            <a:ea typeface="SimSun" panose="02010600030101010101" charset="-122"/>
                          </a:endParaRPr>
                        </a:p>
                      </a:txBody>
                      <a:useSpRect/>
                    </a:txSp>
                  </a:sp>
                  <a:sp>
                    <a:nvSpPr>
                      <a:cNvPr id="52356" name="Rectangle 132"/>
                      <a:cNvSpPr>
                        <a:spLocks noChangeArrowheads="1"/>
                      </a:cNvSpPr>
                    </a:nvSpPr>
                    <a:spPr bwMode="auto">
                      <a:xfrm>
                        <a:off x="2268538" y="6811963"/>
                        <a:ext cx="5654675" cy="1587"/>
                      </a:xfrm>
                      <a:prstGeom prst="rect">
                        <a:avLst/>
                      </a:prstGeom>
                      <a:solidFill>
                        <a:srgbClr val="000000"/>
                      </a:solidFill>
                      <a:ln w="0">
                        <a:solidFill>
                          <a:srgbClr val="000000"/>
                        </a:solidFill>
                        <a:miter lim="800000"/>
                      </a:ln>
                    </a:spPr>
                    <a:txSp>
                      <a:txBody>
                        <a:bodyPr/>
                        <a:lstStyle>
                          <a:defPPr>
                            <a:defRPr lang="en-US"/>
                          </a:defPPr>
                          <a:lvl1pPr algn="l" rtl="0" fontAlgn="base">
                            <a:spcBef>
                              <a:spcPct val="0"/>
                            </a:spcBef>
                            <a:spcAft>
                              <a:spcPct val="0"/>
                            </a:spcAft>
                            <a:defRPr kern="1200">
                              <a:solidFill>
                                <a:schemeClr val="tx1"/>
                              </a:solidFill>
                              <a:latin typeface="Arial" panose="020B0604020202020204" pitchFamily="2" charset="0"/>
                              <a:ea typeface="+mn-ea"/>
                              <a:cs typeface="+mn-cs"/>
                            </a:defRPr>
                          </a:lvl1pPr>
                          <a:lvl2pPr marL="457200" algn="l" rtl="0" fontAlgn="base">
                            <a:spcBef>
                              <a:spcPct val="0"/>
                            </a:spcBef>
                            <a:spcAft>
                              <a:spcPct val="0"/>
                            </a:spcAft>
                            <a:defRPr kern="1200">
                              <a:solidFill>
                                <a:schemeClr val="tx1"/>
                              </a:solidFill>
                              <a:latin typeface="Arial" panose="020B0604020202020204" pitchFamily="2" charset="0"/>
                              <a:ea typeface="+mn-ea"/>
                              <a:cs typeface="+mn-cs"/>
                            </a:defRPr>
                          </a:lvl2pPr>
                          <a:lvl3pPr marL="914400" algn="l" rtl="0" fontAlgn="base">
                            <a:spcBef>
                              <a:spcPct val="0"/>
                            </a:spcBef>
                            <a:spcAft>
                              <a:spcPct val="0"/>
                            </a:spcAft>
                            <a:defRPr kern="1200">
                              <a:solidFill>
                                <a:schemeClr val="tx1"/>
                              </a:solidFill>
                              <a:latin typeface="Arial" panose="020B0604020202020204" pitchFamily="2" charset="0"/>
                              <a:ea typeface="+mn-ea"/>
                              <a:cs typeface="+mn-cs"/>
                            </a:defRPr>
                          </a:lvl3pPr>
                          <a:lvl4pPr marL="1371600" algn="l" rtl="0" fontAlgn="base">
                            <a:spcBef>
                              <a:spcPct val="0"/>
                            </a:spcBef>
                            <a:spcAft>
                              <a:spcPct val="0"/>
                            </a:spcAft>
                            <a:defRPr kern="1200">
                              <a:solidFill>
                                <a:schemeClr val="tx1"/>
                              </a:solidFill>
                              <a:latin typeface="Arial" panose="020B0604020202020204" pitchFamily="2" charset="0"/>
                              <a:ea typeface="+mn-ea"/>
                              <a:cs typeface="+mn-cs"/>
                            </a:defRPr>
                          </a:lvl4pPr>
                          <a:lvl5pPr marL="1828800" algn="l" rtl="0" fontAlgn="base">
                            <a:spcBef>
                              <a:spcPct val="0"/>
                            </a:spcBef>
                            <a:spcAft>
                              <a:spcPct val="0"/>
                            </a:spcAft>
                            <a:defRPr kern="1200">
                              <a:solidFill>
                                <a:schemeClr val="tx1"/>
                              </a:solidFill>
                              <a:latin typeface="Arial" panose="020B0604020202020204" pitchFamily="2" charset="0"/>
                              <a:ea typeface="+mn-ea"/>
                              <a:cs typeface="+mn-cs"/>
                            </a:defRPr>
                          </a:lvl5pPr>
                          <a:lvl6pPr marL="2286000" algn="l" defTabSz="914400" rtl="0" eaLnBrk="1" latinLnBrk="0" hangingPunct="1">
                            <a:defRPr kern="1200">
                              <a:solidFill>
                                <a:schemeClr val="tx1"/>
                              </a:solidFill>
                              <a:latin typeface="Arial" panose="020B0604020202020204" pitchFamily="2" charset="0"/>
                              <a:ea typeface="+mn-ea"/>
                              <a:cs typeface="+mn-cs"/>
                            </a:defRPr>
                          </a:lvl6pPr>
                          <a:lvl7pPr marL="2743200" algn="l" defTabSz="914400" rtl="0" eaLnBrk="1" latinLnBrk="0" hangingPunct="1">
                            <a:defRPr kern="1200">
                              <a:solidFill>
                                <a:schemeClr val="tx1"/>
                              </a:solidFill>
                              <a:latin typeface="Arial" panose="020B0604020202020204" pitchFamily="2" charset="0"/>
                              <a:ea typeface="+mn-ea"/>
                              <a:cs typeface="+mn-cs"/>
                            </a:defRPr>
                          </a:lvl7pPr>
                          <a:lvl8pPr marL="3200400" algn="l" defTabSz="914400" rtl="0" eaLnBrk="1" latinLnBrk="0" hangingPunct="1">
                            <a:defRPr kern="1200">
                              <a:solidFill>
                                <a:schemeClr val="tx1"/>
                              </a:solidFill>
                              <a:latin typeface="Arial" panose="020B0604020202020204" pitchFamily="2" charset="0"/>
                              <a:ea typeface="+mn-ea"/>
                              <a:cs typeface="+mn-cs"/>
                            </a:defRPr>
                          </a:lvl8pPr>
                          <a:lvl9pPr marL="3657600" algn="l" defTabSz="914400" rtl="0" eaLnBrk="1" latinLnBrk="0" hangingPunct="1">
                            <a:defRPr kern="1200">
                              <a:solidFill>
                                <a:schemeClr val="tx1"/>
                              </a:solidFill>
                              <a:latin typeface="Arial" panose="020B0604020202020204" pitchFamily="2" charset="0"/>
                              <a:ea typeface="+mn-ea"/>
                              <a:cs typeface="+mn-cs"/>
                            </a:defRPr>
                          </a:lvl9pPr>
                        </a:lstStyle>
                        <a:p>
                          <a:endParaRPr lang="en-US"/>
                        </a:p>
                      </a:txBody>
                      <a:useSpRect/>
                    </a:txSp>
                  </a:sp>
                  <a:sp>
                    <a:nvSpPr>
                      <a:cNvPr id="52357" name="Text Box 133"/>
                      <a:cNvSpPr txBox="1">
                        <a:spLocks noChangeArrowheads="1"/>
                      </a:cNvSpPr>
                    </a:nvSpPr>
                    <a:spPr bwMode="auto">
                      <a:xfrm>
                        <a:off x="3922713" y="6115050"/>
                        <a:ext cx="406400" cy="320675"/>
                      </a:xfrm>
                      <a:prstGeom prst="rect">
                        <a:avLst/>
                      </a:prstGeom>
                      <a:noFill/>
                      <a:ln w="9525">
                        <a:noFill/>
                        <a:miter lim="800000"/>
                      </a:ln>
                    </a:spPr>
                    <a:txSp>
                      <a:txBody>
                        <a:bodyPr>
                          <a:spAutoFit/>
                        </a:bodyPr>
                        <a:lstStyle>
                          <a:defPPr>
                            <a:defRPr lang="en-US"/>
                          </a:defPPr>
                          <a:lvl1pPr algn="l" rtl="0" fontAlgn="base">
                            <a:spcBef>
                              <a:spcPct val="0"/>
                            </a:spcBef>
                            <a:spcAft>
                              <a:spcPct val="0"/>
                            </a:spcAft>
                            <a:defRPr kern="1200">
                              <a:solidFill>
                                <a:schemeClr val="tx1"/>
                              </a:solidFill>
                              <a:latin typeface="Arial" panose="020B0604020202020204" pitchFamily="2" charset="0"/>
                              <a:ea typeface="+mn-ea"/>
                              <a:cs typeface="+mn-cs"/>
                            </a:defRPr>
                          </a:lvl1pPr>
                          <a:lvl2pPr marL="457200" algn="l" rtl="0" fontAlgn="base">
                            <a:spcBef>
                              <a:spcPct val="0"/>
                            </a:spcBef>
                            <a:spcAft>
                              <a:spcPct val="0"/>
                            </a:spcAft>
                            <a:defRPr kern="1200">
                              <a:solidFill>
                                <a:schemeClr val="tx1"/>
                              </a:solidFill>
                              <a:latin typeface="Arial" panose="020B0604020202020204" pitchFamily="2" charset="0"/>
                              <a:ea typeface="+mn-ea"/>
                              <a:cs typeface="+mn-cs"/>
                            </a:defRPr>
                          </a:lvl2pPr>
                          <a:lvl3pPr marL="914400" algn="l" rtl="0" fontAlgn="base">
                            <a:spcBef>
                              <a:spcPct val="0"/>
                            </a:spcBef>
                            <a:spcAft>
                              <a:spcPct val="0"/>
                            </a:spcAft>
                            <a:defRPr kern="1200">
                              <a:solidFill>
                                <a:schemeClr val="tx1"/>
                              </a:solidFill>
                              <a:latin typeface="Arial" panose="020B0604020202020204" pitchFamily="2" charset="0"/>
                              <a:ea typeface="+mn-ea"/>
                              <a:cs typeface="+mn-cs"/>
                            </a:defRPr>
                          </a:lvl3pPr>
                          <a:lvl4pPr marL="1371600" algn="l" rtl="0" fontAlgn="base">
                            <a:spcBef>
                              <a:spcPct val="0"/>
                            </a:spcBef>
                            <a:spcAft>
                              <a:spcPct val="0"/>
                            </a:spcAft>
                            <a:defRPr kern="1200">
                              <a:solidFill>
                                <a:schemeClr val="tx1"/>
                              </a:solidFill>
                              <a:latin typeface="Arial" panose="020B0604020202020204" pitchFamily="2" charset="0"/>
                              <a:ea typeface="+mn-ea"/>
                              <a:cs typeface="+mn-cs"/>
                            </a:defRPr>
                          </a:lvl4pPr>
                          <a:lvl5pPr marL="1828800" algn="l" rtl="0" fontAlgn="base">
                            <a:spcBef>
                              <a:spcPct val="0"/>
                            </a:spcBef>
                            <a:spcAft>
                              <a:spcPct val="0"/>
                            </a:spcAft>
                            <a:defRPr kern="1200">
                              <a:solidFill>
                                <a:schemeClr val="tx1"/>
                              </a:solidFill>
                              <a:latin typeface="Arial" panose="020B0604020202020204" pitchFamily="2" charset="0"/>
                              <a:ea typeface="+mn-ea"/>
                              <a:cs typeface="+mn-cs"/>
                            </a:defRPr>
                          </a:lvl5pPr>
                          <a:lvl6pPr marL="2286000" algn="l" defTabSz="914400" rtl="0" eaLnBrk="1" latinLnBrk="0" hangingPunct="1">
                            <a:defRPr kern="1200">
                              <a:solidFill>
                                <a:schemeClr val="tx1"/>
                              </a:solidFill>
                              <a:latin typeface="Arial" panose="020B0604020202020204" pitchFamily="2" charset="0"/>
                              <a:ea typeface="+mn-ea"/>
                              <a:cs typeface="+mn-cs"/>
                            </a:defRPr>
                          </a:lvl6pPr>
                          <a:lvl7pPr marL="2743200" algn="l" defTabSz="914400" rtl="0" eaLnBrk="1" latinLnBrk="0" hangingPunct="1">
                            <a:defRPr kern="1200">
                              <a:solidFill>
                                <a:schemeClr val="tx1"/>
                              </a:solidFill>
                              <a:latin typeface="Arial" panose="020B0604020202020204" pitchFamily="2" charset="0"/>
                              <a:ea typeface="+mn-ea"/>
                              <a:cs typeface="+mn-cs"/>
                            </a:defRPr>
                          </a:lvl7pPr>
                          <a:lvl8pPr marL="3200400" algn="l" defTabSz="914400" rtl="0" eaLnBrk="1" latinLnBrk="0" hangingPunct="1">
                            <a:defRPr kern="1200">
                              <a:solidFill>
                                <a:schemeClr val="tx1"/>
                              </a:solidFill>
                              <a:latin typeface="Arial" panose="020B0604020202020204" pitchFamily="2" charset="0"/>
                              <a:ea typeface="+mn-ea"/>
                              <a:cs typeface="+mn-cs"/>
                            </a:defRPr>
                          </a:lvl8pPr>
                          <a:lvl9pPr marL="3657600" algn="l" defTabSz="914400" rtl="0" eaLnBrk="1" latinLnBrk="0" hangingPunct="1">
                            <a:defRPr kern="1200">
                              <a:solidFill>
                                <a:schemeClr val="tx1"/>
                              </a:solidFill>
                              <a:latin typeface="Arial" panose="020B0604020202020204" pitchFamily="2" charset="0"/>
                              <a:ea typeface="+mn-ea"/>
                              <a:cs typeface="+mn-cs"/>
                            </a:defRPr>
                          </a:lvl9pPr>
                        </a:lstStyle>
                        <a:p>
                          <a:pPr>
                            <a:spcBef>
                              <a:spcPct val="50000"/>
                            </a:spcBef>
                          </a:pPr>
                          <a:r>
                            <a:rPr lang="zh-CN" altLang="en-US" sz="1500">
                              <a:latin typeface="Times New Roman" panose="02020603050405020304" charset="0"/>
                              <a:ea typeface="SimSun" panose="02010600030101010101" charset="-122"/>
                              <a:sym typeface="Symbol" panose="05050102010706020507" pitchFamily="1" charset="2"/>
                            </a:rPr>
                            <a:t></a:t>
                          </a:r>
                          <a:endParaRPr lang="zh-CN" altLang="en-US" sz="1500">
                            <a:latin typeface="Times New Roman" panose="02020603050405020304" charset="0"/>
                            <a:ea typeface="SimSun" panose="02010600030101010101" charset="-122"/>
                          </a:endParaRPr>
                        </a:p>
                      </a:txBody>
                      <a:useSpRect/>
                    </a:txSp>
                  </a:sp>
                  <a:sp>
                    <a:nvSpPr>
                      <a:cNvPr id="136" name="Content Placeholder 135"/>
                      <a:cNvSpPr>
                        <a:spLocks noGrp="1"/>
                      </a:cNvSpPr>
                    </a:nvSpPr>
                    <a:spPr bwMode="auto">
                      <a:xfrm>
                        <a:off x="1447800" y="1719262"/>
                        <a:ext cx="6781800" cy="5291137"/>
                      </a:xfrm>
                      <a:prstGeom prst="rect">
                        <a:avLst/>
                      </a:prstGeom>
                      <a:noFill/>
                      <a:ln w="9525">
                        <a:noFill/>
                        <a:miter lim="800000"/>
                      </a:ln>
                    </a:spPr>
                    <a:txSp>
                      <a:txBody>
                        <a:bodyPr vert="horz" wrap="square" lIns="91440" tIns="45720" rIns="91440" bIns="45720" numCol="1" anchor="t" anchorCtr="0" compatLnSpc="1"/>
                        <a:lstStyle>
                          <a:lvl1pPr marL="342900" indent="-342900" algn="l" rtl="0" eaLnBrk="0" fontAlgn="base" hangingPunct="0">
                            <a:spcBef>
                              <a:spcPct val="20000"/>
                            </a:spcBef>
                            <a:spcAft>
                              <a:spcPct val="0"/>
                            </a:spcAft>
                            <a:buClr>
                              <a:schemeClr val="tx2"/>
                            </a:buClr>
                            <a:buSzPct val="70000"/>
                            <a:buFont typeface="Wingdings" panose="05000000000000000000" charset="2"/>
                            <a:buChar char="l"/>
                            <a:defRPr sz="3000">
                              <a:solidFill>
                                <a:schemeClr val="tx1"/>
                              </a:solidFill>
                              <a:latin typeface="+mn-lt"/>
                              <a:ea typeface="+mn-ea"/>
                              <a:cs typeface="+mn-cs"/>
                            </a:defRPr>
                          </a:lvl1pPr>
                          <a:lvl2pPr marL="692150" indent="-347980" algn="l" rtl="0" eaLnBrk="0" fontAlgn="base" hangingPunct="0">
                            <a:spcBef>
                              <a:spcPct val="20000"/>
                            </a:spcBef>
                            <a:spcAft>
                              <a:spcPct val="0"/>
                            </a:spcAft>
                            <a:buClr>
                              <a:schemeClr val="accent2"/>
                            </a:buClr>
                            <a:buSzPct val="70000"/>
                            <a:buFont typeface="Wingdings" panose="05000000000000000000" charset="2"/>
                            <a:buChar char="l"/>
                            <a:defRPr sz="2600">
                              <a:solidFill>
                                <a:schemeClr val="tx1"/>
                              </a:solidFill>
                              <a:latin typeface="+mn-lt"/>
                            </a:defRPr>
                          </a:lvl2pPr>
                          <a:lvl3pPr marL="987425" indent="-294005" algn="l" rtl="0" eaLnBrk="0" fontAlgn="base" hangingPunct="0">
                            <a:spcBef>
                              <a:spcPct val="20000"/>
                            </a:spcBef>
                            <a:spcAft>
                              <a:spcPct val="0"/>
                            </a:spcAft>
                            <a:buClr>
                              <a:schemeClr val="accent1"/>
                            </a:buClr>
                            <a:buSzPct val="70000"/>
                            <a:buFont typeface="Wingdings" panose="05000000000000000000" charset="2"/>
                            <a:buChar char="l"/>
                            <a:defRPr sz="2300">
                              <a:solidFill>
                                <a:schemeClr val="tx1"/>
                              </a:solidFill>
                              <a:latin typeface="+mn-lt"/>
                            </a:defRPr>
                          </a:lvl3pPr>
                          <a:lvl4pPr marL="1281430" indent="-292100" algn="l" rtl="0" eaLnBrk="0" fontAlgn="base" hangingPunct="0">
                            <a:spcBef>
                              <a:spcPct val="20000"/>
                            </a:spcBef>
                            <a:spcAft>
                              <a:spcPct val="0"/>
                            </a:spcAft>
                            <a:buClr>
                              <a:schemeClr val="tx2"/>
                            </a:buClr>
                            <a:buSzPct val="75000"/>
                            <a:buFont typeface="Wingdings" panose="05000000000000000000" charset="2"/>
                            <a:buChar char="§"/>
                            <a:defRPr sz="2000">
                              <a:solidFill>
                                <a:schemeClr val="tx1"/>
                              </a:solidFill>
                              <a:latin typeface="+mn-lt"/>
                            </a:defRPr>
                          </a:lvl4pPr>
                          <a:lvl5pPr marL="1598930" indent="-316230" algn="l" rtl="0" eaLnBrk="0" fontAlgn="base" hangingPunct="0">
                            <a:spcBef>
                              <a:spcPct val="20000"/>
                            </a:spcBef>
                            <a:spcAft>
                              <a:spcPct val="0"/>
                            </a:spcAft>
                            <a:buClr>
                              <a:schemeClr val="folHlink"/>
                            </a:buClr>
                            <a:buSzPct val="80000"/>
                            <a:buFont typeface="Wingdings" panose="05000000000000000000" charset="2"/>
                            <a:buChar char="§"/>
                            <a:defRPr sz="2000">
                              <a:solidFill>
                                <a:schemeClr val="tx1"/>
                              </a:solidFill>
                              <a:latin typeface="+mn-lt"/>
                            </a:defRPr>
                          </a:lvl5pPr>
                          <a:lvl6pPr marL="2056130" indent="-316230" algn="l" rtl="0" fontAlgn="base">
                            <a:spcBef>
                              <a:spcPct val="20000"/>
                            </a:spcBef>
                            <a:spcAft>
                              <a:spcPct val="0"/>
                            </a:spcAft>
                            <a:buClr>
                              <a:schemeClr val="folHlink"/>
                            </a:buClr>
                            <a:buSzPct val="80000"/>
                            <a:buFont typeface="Wingdings" panose="05000000000000000000" charset="2"/>
                            <a:buChar char="§"/>
                            <a:defRPr sz="2000">
                              <a:solidFill>
                                <a:schemeClr val="tx1"/>
                              </a:solidFill>
                              <a:latin typeface="+mn-lt"/>
                            </a:defRPr>
                          </a:lvl6pPr>
                          <a:lvl7pPr marL="2513330" indent="-316230" algn="l" rtl="0" fontAlgn="base">
                            <a:spcBef>
                              <a:spcPct val="20000"/>
                            </a:spcBef>
                            <a:spcAft>
                              <a:spcPct val="0"/>
                            </a:spcAft>
                            <a:buClr>
                              <a:schemeClr val="folHlink"/>
                            </a:buClr>
                            <a:buSzPct val="80000"/>
                            <a:buFont typeface="Wingdings" panose="05000000000000000000" charset="2"/>
                            <a:buChar char="§"/>
                            <a:defRPr sz="2000">
                              <a:solidFill>
                                <a:schemeClr val="tx1"/>
                              </a:solidFill>
                              <a:latin typeface="+mn-lt"/>
                            </a:defRPr>
                          </a:lvl7pPr>
                          <a:lvl8pPr marL="2970530" indent="-316230" algn="l" rtl="0" fontAlgn="base">
                            <a:spcBef>
                              <a:spcPct val="20000"/>
                            </a:spcBef>
                            <a:spcAft>
                              <a:spcPct val="0"/>
                            </a:spcAft>
                            <a:buClr>
                              <a:schemeClr val="folHlink"/>
                            </a:buClr>
                            <a:buSzPct val="80000"/>
                            <a:buFont typeface="Wingdings" panose="05000000000000000000" charset="2"/>
                            <a:buChar char="§"/>
                            <a:defRPr sz="2000">
                              <a:solidFill>
                                <a:schemeClr val="tx1"/>
                              </a:solidFill>
                              <a:latin typeface="+mn-lt"/>
                            </a:defRPr>
                          </a:lvl8pPr>
                          <a:lvl9pPr marL="3427730" indent="-316230" algn="l" rtl="0" fontAlgn="base">
                            <a:spcBef>
                              <a:spcPct val="20000"/>
                            </a:spcBef>
                            <a:spcAft>
                              <a:spcPct val="0"/>
                            </a:spcAft>
                            <a:buClr>
                              <a:schemeClr val="folHlink"/>
                            </a:buClr>
                            <a:buSzPct val="80000"/>
                            <a:buFont typeface="Wingdings" panose="05000000000000000000" charset="2"/>
                            <a:buChar char="§"/>
                            <a:defRPr sz="2000">
                              <a:solidFill>
                                <a:schemeClr val="tx1"/>
                              </a:solidFill>
                              <a:latin typeface="+mn-lt"/>
                            </a:defRPr>
                          </a:lvl9pPr>
                        </a:lstStyle>
                        <a:p>
                          <a:endParaRPr lang="en-IN" dirty="0"/>
                        </a:p>
                      </a:txBody>
                      <a:useSpRect/>
                    </a:txSp>
                  </a:sp>
                </lc:lockedCanvas>
              </a:graphicData>
            </a:graphic>
          </wp:inline>
        </w:drawing>
      </w:r>
    </w:p>
    <w:p>
      <w:pPr>
        <w:pStyle w:val="18"/>
        <w:numPr>
          <w:ilvl w:val="1"/>
          <w:numId w:val="3"/>
        </w:numPr>
        <w:ind w:left="426" w:hanging="426"/>
        <w:jc w:val="both"/>
        <w:rPr>
          <w:rFonts w:ascii="Times New Roman" w:hAnsi="Times New Roman" w:cs="Times New Roman"/>
          <w:b/>
          <w:sz w:val="24"/>
          <w:szCs w:val="24"/>
        </w:rPr>
      </w:pPr>
      <w:r>
        <w:rPr>
          <w:rFonts w:ascii="Times New Roman" w:hAnsi="Times New Roman" w:cs="Times New Roman"/>
          <w:b/>
          <w:sz w:val="24"/>
          <w:szCs w:val="24"/>
        </w:rPr>
        <w:t xml:space="preserve">    IMPLEMENTATION OF VARIABLES AND CONSTANTS</w:t>
      </w:r>
    </w:p>
    <w:p>
      <w:pPr>
        <w:pStyle w:val="18"/>
        <w:ind w:left="709"/>
        <w:jc w:val="both"/>
        <w:rPr>
          <w:rFonts w:ascii="Times New Roman" w:hAnsi="Times New Roman" w:cs="Times New Roman"/>
          <w:b/>
          <w:sz w:val="24"/>
          <w:szCs w:val="24"/>
        </w:rPr>
      </w:pPr>
    </w:p>
    <w:p>
      <w:pPr>
        <w:pStyle w:val="18"/>
        <w:numPr>
          <w:ilvl w:val="0"/>
          <w:numId w:val="5"/>
        </w:numPr>
        <w:jc w:val="both"/>
        <w:rPr>
          <w:rFonts w:ascii="Times New Roman" w:hAnsi="Times New Roman" w:cs="Times New Roman"/>
          <w:b/>
          <w:sz w:val="24"/>
          <w:szCs w:val="24"/>
        </w:rPr>
      </w:pPr>
      <w:r>
        <w:rPr>
          <w:rFonts w:ascii="Times New Roman" w:hAnsi="Times New Roman" w:cs="Times New Roman"/>
          <w:b/>
          <w:sz w:val="24"/>
          <w:szCs w:val="24"/>
        </w:rPr>
        <w:t>Representation of Constants in Assembly Language</w:t>
      </w:r>
    </w:p>
    <w:p>
      <w:pPr>
        <w:pStyle w:val="19"/>
        <w:autoSpaceDE w:val="0"/>
        <w:autoSpaceDN w:val="0"/>
        <w:adjustRightInd w:val="0"/>
        <w:spacing w:after="0" w:line="240" w:lineRule="auto"/>
        <w:ind w:left="1429"/>
        <w:jc w:val="both"/>
        <w:rPr>
          <w:rFonts w:ascii="Times New Roman" w:hAnsi="Times New Roman" w:cs="Times New Roman"/>
          <w:sz w:val="24"/>
          <w:szCs w:val="24"/>
          <w:lang w:val="en-IN"/>
        </w:rPr>
      </w:pPr>
      <w:r>
        <w:rPr>
          <w:rFonts w:ascii="Times New Roman" w:hAnsi="Times New Roman" w:cs="Times New Roman"/>
          <w:sz w:val="24"/>
          <w:szCs w:val="24"/>
          <w:lang w:val="en-IN"/>
        </w:rPr>
        <w:t>In assembly language, address and data constants can be represented using the immediate  mode.</w:t>
      </w:r>
    </w:p>
    <w:p>
      <w:pPr>
        <w:pStyle w:val="19"/>
        <w:autoSpaceDE w:val="0"/>
        <w:autoSpaceDN w:val="0"/>
        <w:adjustRightInd w:val="0"/>
        <w:spacing w:after="0" w:line="240" w:lineRule="auto"/>
        <w:ind w:left="1429"/>
        <w:rPr>
          <w:rFonts w:ascii="Times New Roman" w:hAnsi="Times New Roman" w:cs="Times New Roman"/>
          <w:sz w:val="24"/>
          <w:szCs w:val="24"/>
        </w:rPr>
      </w:pPr>
      <w:r>
        <w:rPr>
          <w:rFonts w:ascii="Times New Roman" w:hAnsi="Times New Roman" w:cs="Times New Roman"/>
          <w:b/>
          <w:sz w:val="24"/>
          <w:szCs w:val="24"/>
        </w:rPr>
        <w:t>Immediate mode</w:t>
      </w:r>
      <w:r>
        <w:rPr>
          <w:rFonts w:ascii="Times New Roman" w:hAnsi="Times New Roman" w:cs="Times New Roman"/>
          <w:sz w:val="24"/>
          <w:szCs w:val="24"/>
        </w:rPr>
        <w:t xml:space="preserve"> — In this mode of addressing, the operand is given explicitly as part of  the instruction itself.</w:t>
      </w:r>
    </w:p>
    <w:p>
      <w:pPr>
        <w:pStyle w:val="19"/>
        <w:autoSpaceDE w:val="0"/>
        <w:autoSpaceDN w:val="0"/>
        <w:adjustRightInd w:val="0"/>
        <w:spacing w:after="0" w:line="240" w:lineRule="auto"/>
        <w:ind w:left="1429"/>
        <w:rPr>
          <w:rFonts w:ascii="Times New Roman" w:hAnsi="Times New Roman" w:cs="Times New Roman"/>
          <w:sz w:val="24"/>
          <w:szCs w:val="24"/>
        </w:rPr>
      </w:pPr>
      <w:r>
        <w:rPr>
          <w:rFonts w:ascii="Times New Roman" w:hAnsi="Times New Roman" w:cs="Times New Roman"/>
          <w:sz w:val="24"/>
          <w:szCs w:val="24"/>
        </w:rPr>
        <w:t>“Effective Address”: operand located in the INSTRUCTION</w:t>
      </w:r>
    </w:p>
    <w:p>
      <w:pPr>
        <w:pStyle w:val="19"/>
        <w:autoSpaceDE w:val="0"/>
        <w:autoSpaceDN w:val="0"/>
        <w:adjustRightInd w:val="0"/>
        <w:spacing w:after="0" w:line="240" w:lineRule="auto"/>
        <w:ind w:left="1429"/>
        <w:rPr>
          <w:rFonts w:ascii="Times New Roman" w:hAnsi="Times New Roman" w:cs="Times New Roman"/>
          <w:sz w:val="24"/>
          <w:szCs w:val="24"/>
        </w:rPr>
      </w:pPr>
      <w:r>
        <w:rPr>
          <w:rFonts w:ascii="Times New Roman" w:hAnsi="Times New Roman" w:cs="Times New Roman"/>
          <w:sz w:val="24"/>
          <w:szCs w:val="24"/>
        </w:rPr>
        <w:t>Example</w:t>
      </w:r>
    </w:p>
    <w:p>
      <w:pPr>
        <w:pStyle w:val="19"/>
        <w:autoSpaceDE w:val="0"/>
        <w:autoSpaceDN w:val="0"/>
        <w:adjustRightInd w:val="0"/>
        <w:spacing w:after="0" w:line="240" w:lineRule="auto"/>
        <w:ind w:left="1429"/>
        <w:rPr>
          <w:rFonts w:ascii="Times New Roman" w:hAnsi="Times New Roman" w:cs="Times New Roman"/>
          <w:sz w:val="24"/>
          <w:szCs w:val="24"/>
        </w:rPr>
      </w:pPr>
      <w:r>
        <w:rPr>
          <w:rFonts w:ascii="Times New Roman" w:hAnsi="Times New Roman" w:cs="Times New Roman"/>
          <w:sz w:val="24"/>
          <w:szCs w:val="24"/>
        </w:rPr>
        <w:t>Ex1.  MOVE #200,R0   places the value 200 in register R0</w:t>
      </w:r>
    </w:p>
    <w:p>
      <w:pPr>
        <w:pStyle w:val="19"/>
        <w:autoSpaceDE w:val="0"/>
        <w:autoSpaceDN w:val="0"/>
        <w:adjustRightInd w:val="0"/>
        <w:spacing w:after="0" w:line="240" w:lineRule="auto"/>
        <w:ind w:left="1429"/>
        <w:rPr>
          <w:rFonts w:ascii="Times New Roman" w:hAnsi="Times New Roman" w:cs="Times New Roman"/>
          <w:sz w:val="24"/>
          <w:szCs w:val="24"/>
        </w:rPr>
      </w:pPr>
    </w:p>
    <w:p>
      <w:pPr>
        <w:pStyle w:val="18"/>
        <w:numPr>
          <w:ilvl w:val="0"/>
          <w:numId w:val="5"/>
        </w:numPr>
        <w:jc w:val="both"/>
        <w:rPr>
          <w:rFonts w:ascii="Times New Roman" w:hAnsi="Times New Roman" w:cs="Times New Roman"/>
          <w:b/>
          <w:sz w:val="24"/>
          <w:szCs w:val="24"/>
        </w:rPr>
      </w:pPr>
      <w:r>
        <w:rPr>
          <w:rFonts w:ascii="Times New Roman" w:hAnsi="Times New Roman" w:cs="Times New Roman"/>
          <w:b/>
          <w:sz w:val="24"/>
          <w:szCs w:val="24"/>
        </w:rPr>
        <w:t>Representation of Variables in Assembly Language</w:t>
      </w:r>
    </w:p>
    <w:p>
      <w:pPr>
        <w:pStyle w:val="19"/>
        <w:autoSpaceDE w:val="0"/>
        <w:autoSpaceDN w:val="0"/>
        <w:adjustRightInd w:val="0"/>
        <w:spacing w:after="0" w:line="240" w:lineRule="auto"/>
        <w:ind w:left="1429"/>
        <w:jc w:val="both"/>
        <w:rPr>
          <w:rFonts w:ascii="Times New Roman" w:hAnsi="Times New Roman" w:cs="Times New Roman"/>
          <w:sz w:val="24"/>
          <w:szCs w:val="24"/>
          <w:lang w:val="en-IN"/>
        </w:rPr>
      </w:pPr>
      <w:r>
        <w:rPr>
          <w:rFonts w:ascii="Times New Roman" w:hAnsi="Times New Roman" w:cs="Times New Roman"/>
          <w:sz w:val="24"/>
          <w:szCs w:val="24"/>
          <w:lang w:val="en-IN"/>
        </w:rPr>
        <w:t>In assembly language, a variable can be represented by using two addressing modes namely register mode and absolute mode.</w:t>
      </w:r>
    </w:p>
    <w:p>
      <w:pPr>
        <w:pStyle w:val="19"/>
        <w:autoSpaceDE w:val="0"/>
        <w:autoSpaceDN w:val="0"/>
        <w:adjustRightInd w:val="0"/>
        <w:spacing w:after="0" w:line="240" w:lineRule="auto"/>
        <w:ind w:left="1429"/>
        <w:jc w:val="both"/>
        <w:rPr>
          <w:rFonts w:ascii="Times New Roman" w:hAnsi="Times New Roman" w:cs="Times New Roman"/>
          <w:sz w:val="24"/>
          <w:szCs w:val="24"/>
          <w:lang w:val="en-IN"/>
        </w:rPr>
      </w:pPr>
      <w:r>
        <w:rPr>
          <w:rFonts w:ascii="Times New Roman" w:hAnsi="Times New Roman" w:cs="Times New Roman"/>
          <w:b/>
          <w:sz w:val="24"/>
          <w:szCs w:val="24"/>
          <w:lang w:val="en-IN"/>
        </w:rPr>
        <w:t>Register mode</w:t>
      </w:r>
      <w:r>
        <w:rPr>
          <w:rFonts w:ascii="Times New Roman" w:hAnsi="Times New Roman" w:cs="Times New Roman"/>
          <w:sz w:val="24"/>
          <w:szCs w:val="24"/>
          <w:lang w:val="en-IN"/>
        </w:rPr>
        <w:t xml:space="preserve"> — The operand is the contents of a processor register; the name (address) of the register is given in the instruction.</w:t>
      </w:r>
    </w:p>
    <w:p>
      <w:pPr>
        <w:pStyle w:val="19"/>
        <w:autoSpaceDE w:val="0"/>
        <w:autoSpaceDN w:val="0"/>
        <w:adjustRightInd w:val="0"/>
        <w:spacing w:after="0" w:line="240" w:lineRule="auto"/>
        <w:ind w:left="1429"/>
        <w:rPr>
          <w:rFonts w:ascii="Times New Roman" w:hAnsi="Times New Roman" w:cs="Times New Roman"/>
          <w:sz w:val="24"/>
          <w:szCs w:val="24"/>
        </w:rPr>
      </w:pPr>
      <w:r>
        <w:rPr>
          <w:rFonts w:ascii="Times New Roman" w:hAnsi="Times New Roman" w:cs="Times New Roman"/>
          <w:sz w:val="24"/>
          <w:szCs w:val="24"/>
        </w:rPr>
        <w:t>Example</w:t>
      </w:r>
    </w:p>
    <w:p>
      <w:pPr>
        <w:pStyle w:val="19"/>
        <w:autoSpaceDE w:val="0"/>
        <w:autoSpaceDN w:val="0"/>
        <w:adjustRightInd w:val="0"/>
        <w:spacing w:after="0" w:line="240" w:lineRule="auto"/>
        <w:ind w:left="2149" w:firstLine="11"/>
        <w:jc w:val="both"/>
        <w:rPr>
          <w:rFonts w:ascii="Times New Roman" w:hAnsi="Times New Roman" w:cs="Times New Roman"/>
          <w:sz w:val="24"/>
          <w:szCs w:val="24"/>
          <w:lang w:val="en-IN"/>
        </w:rPr>
      </w:pPr>
      <w:r>
        <w:rPr>
          <w:rFonts w:ascii="Times New Roman" w:hAnsi="Times New Roman" w:cs="Times New Roman"/>
          <w:sz w:val="24"/>
          <w:szCs w:val="24"/>
          <w:lang w:val="en-IN"/>
        </w:rPr>
        <w:t>MOVE R2, LOC  loads the operand in R2 to location LOC</w:t>
      </w:r>
    </w:p>
    <w:p>
      <w:pPr>
        <w:pStyle w:val="19"/>
        <w:autoSpaceDE w:val="0"/>
        <w:autoSpaceDN w:val="0"/>
        <w:adjustRightInd w:val="0"/>
        <w:spacing w:after="0" w:line="240" w:lineRule="auto"/>
        <w:ind w:left="1429"/>
        <w:rPr>
          <w:rFonts w:ascii="Times New Roman" w:hAnsi="Times New Roman" w:cs="Times New Roman"/>
          <w:sz w:val="24"/>
          <w:szCs w:val="24"/>
        </w:rPr>
      </w:pPr>
    </w:p>
    <w:p>
      <w:pPr>
        <w:pStyle w:val="19"/>
        <w:autoSpaceDE w:val="0"/>
        <w:autoSpaceDN w:val="0"/>
        <w:adjustRightInd w:val="0"/>
        <w:spacing w:after="0" w:line="240" w:lineRule="auto"/>
        <w:ind w:left="1429"/>
        <w:jc w:val="both"/>
        <w:rPr>
          <w:rFonts w:ascii="Times New Roman" w:hAnsi="Times New Roman" w:cs="Times New Roman"/>
          <w:sz w:val="24"/>
          <w:szCs w:val="24"/>
          <w:lang w:val="en-IN"/>
        </w:rPr>
      </w:pPr>
    </w:p>
    <w:p>
      <w:pPr>
        <w:pStyle w:val="19"/>
        <w:autoSpaceDE w:val="0"/>
        <w:autoSpaceDN w:val="0"/>
        <w:adjustRightInd w:val="0"/>
        <w:spacing w:after="0" w:line="240" w:lineRule="auto"/>
        <w:ind w:left="1429"/>
        <w:jc w:val="both"/>
        <w:rPr>
          <w:rFonts w:ascii="Times New Roman" w:hAnsi="Times New Roman" w:cs="Times New Roman"/>
          <w:sz w:val="24"/>
          <w:szCs w:val="24"/>
          <w:lang w:val="en-IN"/>
        </w:rPr>
      </w:pPr>
      <w:r>
        <w:rPr>
          <w:rFonts w:ascii="Times New Roman" w:hAnsi="Times New Roman" w:cs="Times New Roman"/>
          <w:b/>
          <w:sz w:val="24"/>
          <w:szCs w:val="24"/>
          <w:lang w:val="en-IN"/>
        </w:rPr>
        <w:t>Absolute mode/Direct mode</w:t>
      </w:r>
      <w:r>
        <w:rPr>
          <w:rFonts w:ascii="Times New Roman" w:hAnsi="Times New Roman" w:cs="Times New Roman"/>
          <w:sz w:val="24"/>
          <w:szCs w:val="24"/>
          <w:lang w:val="en-IN"/>
        </w:rPr>
        <w:t xml:space="preserve"> — The operand is in a memory location; the address of this location is given explicitly in the instruction. (In some assembly languages, this mode is called Direct.)</w:t>
      </w:r>
    </w:p>
    <w:p>
      <w:pPr>
        <w:pStyle w:val="19"/>
        <w:autoSpaceDE w:val="0"/>
        <w:autoSpaceDN w:val="0"/>
        <w:adjustRightInd w:val="0"/>
        <w:spacing w:after="0" w:line="240" w:lineRule="auto"/>
        <w:ind w:left="2149" w:firstLine="11"/>
        <w:jc w:val="both"/>
        <w:rPr>
          <w:rFonts w:ascii="Times New Roman" w:hAnsi="Times New Roman" w:cs="Times New Roman"/>
          <w:sz w:val="24"/>
          <w:szCs w:val="24"/>
          <w:lang w:val="en-IN"/>
        </w:rPr>
      </w:pPr>
      <w:r>
        <w:rPr>
          <w:rFonts w:ascii="Times New Roman" w:hAnsi="Times New Roman" w:cs="Times New Roman"/>
          <w:sz w:val="24"/>
          <w:szCs w:val="24"/>
          <w:lang w:val="en-IN"/>
        </w:rPr>
        <w:t>MOVE LOC,R2  loads the operand in LOC to register R2</w:t>
      </w:r>
    </w:p>
    <w:p>
      <w:pPr>
        <w:pStyle w:val="19"/>
        <w:autoSpaceDE w:val="0"/>
        <w:autoSpaceDN w:val="0"/>
        <w:adjustRightInd w:val="0"/>
        <w:spacing w:after="0" w:line="240" w:lineRule="auto"/>
        <w:ind w:left="1429"/>
        <w:jc w:val="both"/>
        <w:rPr>
          <w:rFonts w:ascii="Times New Roman" w:hAnsi="Times New Roman" w:cs="Times New Roman"/>
          <w:sz w:val="24"/>
          <w:szCs w:val="24"/>
        </w:rPr>
      </w:pPr>
      <w:r>
        <w:rPr>
          <w:rFonts w:ascii="Times New Roman" w:hAnsi="Times New Roman" w:cs="Times New Roman"/>
          <w:sz w:val="24"/>
          <w:szCs w:val="24"/>
        </w:rPr>
        <w:t>Ex2.  Write a program in assembly language to represent the expression A = B + 6, Written in C language.</w:t>
      </w:r>
    </w:p>
    <w:p>
      <w:pPr>
        <w:pStyle w:val="19"/>
        <w:autoSpaceDE w:val="0"/>
        <w:autoSpaceDN w:val="0"/>
        <w:adjustRightInd w:val="0"/>
        <w:spacing w:after="0" w:line="240" w:lineRule="auto"/>
        <w:ind w:left="1429"/>
        <w:rPr>
          <w:rFonts w:ascii="Times New Roman" w:hAnsi="Times New Roman" w:cs="Times New Roman"/>
          <w:sz w:val="24"/>
          <w:szCs w:val="24"/>
        </w:rPr>
      </w:pPr>
      <w:r>
        <w:rPr>
          <w:rFonts w:ascii="Times New Roman" w:hAnsi="Times New Roman" w:cs="Times New Roman"/>
          <w:sz w:val="24"/>
          <w:szCs w:val="24"/>
        </w:rPr>
        <w:t xml:space="preserve">Answer: </w:t>
      </w:r>
    </w:p>
    <w:p>
      <w:pPr>
        <w:pStyle w:val="19"/>
        <w:autoSpaceDE w:val="0"/>
        <w:autoSpaceDN w:val="0"/>
        <w:adjustRightInd w:val="0"/>
        <w:spacing w:after="0" w:line="240" w:lineRule="auto"/>
        <w:ind w:left="2149" w:firstLine="11"/>
        <w:rPr>
          <w:rFonts w:ascii="Times New Roman" w:hAnsi="Times New Roman" w:cs="Times New Roman"/>
          <w:sz w:val="24"/>
          <w:szCs w:val="24"/>
        </w:rPr>
      </w:pPr>
      <w:r>
        <w:rPr>
          <w:rFonts w:ascii="Times New Roman" w:hAnsi="Times New Roman" w:cs="Times New Roman"/>
          <w:sz w:val="24"/>
          <w:szCs w:val="24"/>
        </w:rPr>
        <w:t>MOVE B, R1</w:t>
      </w:r>
    </w:p>
    <w:p>
      <w:pPr>
        <w:pStyle w:val="19"/>
        <w:autoSpaceDE w:val="0"/>
        <w:autoSpaceDN w:val="0"/>
        <w:adjustRightInd w:val="0"/>
        <w:spacing w:after="0" w:line="240" w:lineRule="auto"/>
        <w:ind w:left="2138" w:firstLine="11"/>
        <w:rPr>
          <w:rFonts w:ascii="Times New Roman" w:hAnsi="Times New Roman" w:cs="Times New Roman"/>
          <w:sz w:val="24"/>
          <w:szCs w:val="24"/>
        </w:rPr>
      </w:pPr>
      <w:r>
        <w:rPr>
          <w:rFonts w:ascii="Times New Roman" w:hAnsi="Times New Roman" w:cs="Times New Roman"/>
          <w:sz w:val="24"/>
          <w:szCs w:val="24"/>
        </w:rPr>
        <w:t>ADD #6, R1</w:t>
      </w:r>
    </w:p>
    <w:p>
      <w:pPr>
        <w:pStyle w:val="19"/>
        <w:autoSpaceDE w:val="0"/>
        <w:autoSpaceDN w:val="0"/>
        <w:adjustRightInd w:val="0"/>
        <w:spacing w:after="0" w:line="240" w:lineRule="auto"/>
        <w:ind w:left="2127" w:firstLine="11"/>
        <w:rPr>
          <w:rFonts w:ascii="Times New Roman" w:hAnsi="Times New Roman" w:cs="Times New Roman"/>
          <w:sz w:val="24"/>
          <w:szCs w:val="24"/>
        </w:rPr>
      </w:pPr>
      <w:r>
        <w:rPr>
          <w:rFonts w:ascii="Times New Roman" w:hAnsi="Times New Roman" w:cs="Times New Roman"/>
          <w:sz w:val="24"/>
          <w:szCs w:val="24"/>
        </w:rPr>
        <w:t>MOVE R1, A</w:t>
      </w:r>
    </w:p>
    <w:p>
      <w:pPr>
        <w:pStyle w:val="18"/>
        <w:ind w:left="1429"/>
        <w:jc w:val="both"/>
        <w:rPr>
          <w:rFonts w:ascii="Times New Roman" w:hAnsi="Times New Roman" w:cs="Times New Roman"/>
          <w:b/>
          <w:sz w:val="24"/>
          <w:szCs w:val="24"/>
        </w:rPr>
      </w:pPr>
    </w:p>
    <w:p>
      <w:pPr>
        <w:pStyle w:val="18"/>
        <w:ind w:left="1429"/>
        <w:jc w:val="both"/>
        <w:rPr>
          <w:rFonts w:ascii="Times New Roman" w:hAnsi="Times New Roman" w:cs="Times New Roman"/>
          <w:b/>
          <w:sz w:val="24"/>
          <w:szCs w:val="24"/>
        </w:rPr>
      </w:pPr>
    </w:p>
    <w:p>
      <w:pPr>
        <w:pStyle w:val="18"/>
        <w:numPr>
          <w:ilvl w:val="1"/>
          <w:numId w:val="3"/>
        </w:numPr>
        <w:ind w:left="709" w:hanging="709"/>
        <w:jc w:val="both"/>
        <w:rPr>
          <w:rFonts w:ascii="Times New Roman" w:hAnsi="Times New Roman" w:cs="Times New Roman"/>
          <w:b/>
          <w:sz w:val="24"/>
          <w:szCs w:val="24"/>
        </w:rPr>
      </w:pPr>
      <w:r>
        <w:rPr>
          <w:rFonts w:ascii="Times New Roman" w:hAnsi="Times New Roman" w:cs="Times New Roman"/>
          <w:b/>
          <w:sz w:val="24"/>
          <w:szCs w:val="24"/>
        </w:rPr>
        <w:t>INDIRECTION AND POINTERS</w:t>
      </w:r>
    </w:p>
    <w:p>
      <w:pPr>
        <w:pStyle w:val="19"/>
        <w:numPr>
          <w:ilvl w:val="0"/>
          <w:numId w:val="6"/>
        </w:numPr>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b/>
          <w:iCs/>
          <w:sz w:val="24"/>
          <w:szCs w:val="24"/>
          <w:lang w:val="en-IN"/>
        </w:rPr>
        <w:t>Indirect mode</w:t>
      </w:r>
      <w:r>
        <w:rPr>
          <w:rFonts w:ascii="Times New Roman" w:hAnsi="Times New Roman" w:cs="Times New Roman"/>
          <w:i/>
          <w:iCs/>
          <w:sz w:val="24"/>
          <w:szCs w:val="24"/>
          <w:lang w:val="en-IN"/>
        </w:rPr>
        <w:t xml:space="preserve"> — </w:t>
      </w:r>
      <w:r>
        <w:rPr>
          <w:rFonts w:ascii="Times New Roman" w:hAnsi="Times New Roman" w:cs="Times New Roman"/>
          <w:sz w:val="24"/>
          <w:szCs w:val="24"/>
          <w:lang w:val="en-IN"/>
        </w:rPr>
        <w:t>The effective address of the operand is the contents of a register or memory location whose address appears in the instruction.</w:t>
      </w:r>
    </w:p>
    <w:p>
      <w:pPr>
        <w:pStyle w:val="19"/>
        <w:numPr>
          <w:ilvl w:val="0"/>
          <w:numId w:val="6"/>
        </w:numPr>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We denote indirection by placing the name of the register or the memory address given in the instruction in parentheses.</w:t>
      </w:r>
    </w:p>
    <w:p>
      <w:pPr>
        <w:pStyle w:val="19"/>
        <w:autoSpaceDE w:val="0"/>
        <w:autoSpaceDN w:val="0"/>
        <w:adjustRightInd w:val="0"/>
        <w:spacing w:after="0" w:line="240" w:lineRule="auto"/>
        <w:ind w:left="2160" w:firstLine="720"/>
        <w:jc w:val="both"/>
        <w:rPr>
          <w:rFonts w:ascii="Times New Roman" w:hAnsi="Times New Roman" w:cs="Times New Roman"/>
          <w:b/>
          <w:sz w:val="24"/>
          <w:szCs w:val="24"/>
        </w:rPr>
      </w:pPr>
      <w:r>
        <w:rPr>
          <w:rFonts w:ascii="Times New Roman" w:hAnsi="Times New Roman" w:cs="Times New Roman"/>
          <w:b/>
          <w:sz w:val="24"/>
          <w:szCs w:val="24"/>
        </w:rPr>
        <w:t>(Ri)  =&gt;    EA = [Ri]                  (A)  =&gt;   EA = [A]</w:t>
      </w:r>
    </w:p>
    <w:p>
      <w:pPr>
        <w:pStyle w:val="19"/>
        <w:numPr>
          <w:ilvl w:val="0"/>
          <w:numId w:val="6"/>
        </w:numPr>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The register or memory location that contains the address of an operand is called a </w:t>
      </w:r>
      <w:r>
        <w:rPr>
          <w:rFonts w:ascii="Times New Roman" w:hAnsi="Times New Roman" w:cs="Times New Roman"/>
          <w:b/>
          <w:sz w:val="24"/>
          <w:szCs w:val="24"/>
        </w:rPr>
        <w:t>pointer.</w:t>
      </w:r>
    </w:p>
    <w:p>
      <w:pPr>
        <w:pStyle w:val="19"/>
        <w:autoSpaceDE w:val="0"/>
        <w:autoSpaceDN w:val="0"/>
        <w:adjustRightInd w:val="0"/>
        <w:spacing w:after="0" w:line="240" w:lineRule="auto"/>
        <w:ind w:left="1440"/>
        <w:jc w:val="both"/>
        <w:rPr>
          <w:rFonts w:ascii="Times New Roman" w:hAnsi="Times New Roman" w:cs="Times New Roman"/>
          <w:sz w:val="24"/>
          <w:szCs w:val="24"/>
        </w:rPr>
      </w:pPr>
    </w:p>
    <w:p>
      <w:pPr>
        <w:pStyle w:val="19"/>
        <w:autoSpaceDE w:val="0"/>
        <w:autoSpaceDN w:val="0"/>
        <w:adjustRightInd w:val="0"/>
        <w:spacing w:after="0" w:line="240" w:lineRule="auto"/>
        <w:ind w:left="1440"/>
        <w:jc w:val="both"/>
        <w:rPr>
          <w:rFonts w:ascii="Times New Roman" w:hAnsi="Times New Roman" w:cs="Times New Roman"/>
          <w:sz w:val="24"/>
          <w:szCs w:val="24"/>
        </w:rPr>
      </w:pPr>
      <w:r>
        <w:rPr>
          <w:rFonts w:ascii="Times New Roman" w:hAnsi="Times New Roman" w:cs="Times New Roman"/>
          <w:sz w:val="24"/>
          <w:szCs w:val="24"/>
        </w:rPr>
        <w:pict>
          <v:group id="_x0000_s2050" o:spid="_x0000_s2050" o:spt="203" style="position:absolute;left:0pt;margin-left:95.25pt;margin-top:8.25pt;height:192.35pt;width:186.75pt;z-index:251666432;mso-width-relative:page;mso-height-relative:page;" coordorigin="2985,7070" coordsize="3735,3847">
            <o:lock v:ext="edit"/>
            <v:group id="_x0000_s2051" o:spid="_x0000_s2051" o:spt="203" style="position:absolute;left:2985;top:7070;height:3105;width:2445;" coordorigin="1095,4140" coordsize="2445,3105">
              <o:lock v:ext="edit"/>
              <v:shape id="_x0000_s2052" o:spid="_x0000_s2052" o:spt="32" type="#_x0000_t32" style="position:absolute;left:1095;top:4140;height:3105;width:0;" o:connectortype="straight" filled="f" coordsize="21600,21600">
                <v:path arrowok="t"/>
                <v:fill on="f" focussize="0,0"/>
                <v:stroke/>
                <v:imagedata o:title=""/>
                <o:lock v:ext="edit"/>
              </v:shape>
              <v:shape id="_x0000_s2053" o:spid="_x0000_s2053" o:spt="32" type="#_x0000_t32" style="position:absolute;left:3540;top:4140;height:3105;width:0;" o:connectortype="straight" filled="f" coordsize="21600,21600">
                <v:path arrowok="t"/>
                <v:fill on="f" focussize="0,0"/>
                <v:stroke/>
                <v:imagedata o:title=""/>
                <o:lock v:ext="edit"/>
              </v:shape>
              <v:shape id="_x0000_s2054" o:spid="_x0000_s2054" o:spt="32" type="#_x0000_t32" style="position:absolute;left:1095;top:4485;height:0;width:2445;" o:connectortype="straight" filled="f" coordsize="21600,21600">
                <v:path arrowok="t"/>
                <v:fill on="f" focussize="0,0"/>
                <v:stroke/>
                <v:imagedata o:title=""/>
                <o:lock v:ext="edit"/>
              </v:shape>
              <v:shape id="_x0000_s2055" o:spid="_x0000_s2055" o:spt="32" type="#_x0000_t32" style="position:absolute;left:1095;top:4965;height:0;width:2445;" o:connectortype="straight" filled="f" coordsize="21600,21600">
                <v:path arrowok="t"/>
                <v:fill on="f" focussize="0,0"/>
                <v:stroke/>
                <v:imagedata o:title=""/>
                <o:lock v:ext="edit"/>
              </v:shape>
              <v:shape id="_x0000_s2056" o:spid="_x0000_s2056" o:spt="32" type="#_x0000_t32" style="position:absolute;left:1095;top:6390;height:0;width:2445;" o:connectortype="straight" filled="f" coordsize="21600,21600">
                <v:path arrowok="t"/>
                <v:fill on="f" focussize="0,0"/>
                <v:stroke/>
                <v:imagedata o:title=""/>
                <o:lock v:ext="edit"/>
              </v:shape>
              <v:shape id="_x0000_s2057" o:spid="_x0000_s2057" o:spt="32" type="#_x0000_t32" style="position:absolute;left:1095;top:6900;height:0;width:2445;" o:connectortype="straight" filled="f" coordsize="21600,21600">
                <v:path arrowok="t"/>
                <v:fill on="f" focussize="0,0"/>
                <v:stroke/>
                <v:imagedata o:title=""/>
                <o:lock v:ext="edit"/>
              </v:shape>
            </v:group>
            <v:shape id="_x0000_s2058" o:spid="_x0000_s2058" o:spt="202" type="#_x0000_t202" style="position:absolute;left:2985;top:10512;height:405;width:2445;" coordsize="21600,21600">
              <v:path/>
              <v:fill focussize="0,0"/>
              <v:stroke joinstyle="miter"/>
              <v:imagedata o:title=""/>
              <o:lock v:ext="edit"/>
              <v:textbox>
                <w:txbxContent>
                  <w:p>
                    <w:pPr>
                      <w:jc w:val="center"/>
                      <w:rPr>
                        <w:sz w:val="26"/>
                      </w:rPr>
                    </w:pPr>
                    <w:r>
                      <w:rPr>
                        <w:sz w:val="26"/>
                      </w:rPr>
                      <w:t>B</w:t>
                    </w:r>
                  </w:p>
                </w:txbxContent>
              </v:textbox>
            </v:shape>
            <v:shape id="_x0000_s2059" o:spid="_x0000_s2059" o:spt="88" type="#_x0000_t88" style="position:absolute;left:5610;top:7295;height:2685;width:143;" filled="f" coordsize="21600,21600">
              <v:path arrowok="t"/>
              <v:fill on="f" focussize="0,0"/>
              <v:stroke/>
              <v:imagedata o:title=""/>
              <o:lock v:ext="edit"/>
            </v:shape>
            <v:shape id="_x0000_s2060" o:spid="_x0000_s2060" o:spt="202" type="#_x0000_t202" style="position:absolute;left:5528;top:10512;height:405;width:1192;" stroked="t" coordsize="21600,21600">
              <v:path/>
              <v:fill focussize="0,0"/>
              <v:stroke color="#FFFFFF" joinstyle="miter"/>
              <v:imagedata o:title=""/>
              <o:lock v:ext="edit"/>
              <v:textbox>
                <w:txbxContent>
                  <w:p>
                    <w:pPr>
                      <w:rPr>
                        <w:b/>
                      </w:rPr>
                    </w:pPr>
                    <w:r>
                      <w:rPr>
                        <w:b/>
                      </w:rPr>
                      <w:t xml:space="preserve">Register </w:t>
                    </w:r>
                  </w:p>
                </w:txbxContent>
              </v:textbox>
            </v:shape>
          </v:group>
        </w:pict>
      </w:r>
      <w:r>
        <w:rPr>
          <w:rFonts w:ascii="Times New Roman" w:hAnsi="Times New Roman" w:cs="Times New Roman"/>
          <w:sz w:val="24"/>
          <w:szCs w:val="24"/>
        </w:rPr>
        <w:pict>
          <v:group id="_x0000_s2061" o:spid="_x0000_s2061" o:spt="203" style="position:absolute;left:0pt;margin-left:353.25pt;margin-top:11.3pt;height:204.25pt;width:122.25pt;z-index:251661312;mso-width-relative:page;mso-height-relative:page;" coordorigin="7770,930" coordsize="2445,4935">
            <o:lock v:ext="edit"/>
            <v:shape id="_x0000_s2062" o:spid="_x0000_s2062" o:spt="32" type="#_x0000_t32" style="position:absolute;left:7770;top:930;height:4935;width:0;" o:connectortype="straight" filled="f" coordsize="21600,21600">
              <v:path arrowok="t"/>
              <v:fill on="f" focussize="0,0"/>
              <v:stroke/>
              <v:imagedata o:title=""/>
              <o:lock v:ext="edit"/>
            </v:shape>
            <v:shape id="_x0000_s2063" o:spid="_x0000_s2063" o:spt="32" type="#_x0000_t32" style="position:absolute;left:10215;top:930;height:4935;width:0;" o:connectortype="straight" filled="f" coordsize="21600,21600">
              <v:path arrowok="t"/>
              <v:fill on="f" focussize="0,0"/>
              <v:stroke/>
              <v:imagedata o:title=""/>
              <o:lock v:ext="edit"/>
            </v:shape>
            <v:shape id="_x0000_s2064" o:spid="_x0000_s2064" o:spt="32" type="#_x0000_t32" style="position:absolute;left:7770;top:1275;height:0;width:2445;" o:connectortype="straight" filled="f" coordsize="21600,21600">
              <v:path arrowok="t"/>
              <v:fill on="f" focussize="0,0"/>
              <v:stroke/>
              <v:imagedata o:title=""/>
              <o:lock v:ext="edit"/>
            </v:shape>
            <v:shape id="_x0000_s2065" o:spid="_x0000_s2065" o:spt="32" type="#_x0000_t32" style="position:absolute;left:7770;top:1755;height:0;width:2445;" o:connectortype="straight" filled="f" coordsize="21600,21600">
              <v:path arrowok="t"/>
              <v:fill on="f" focussize="0,0"/>
              <v:stroke/>
              <v:imagedata o:title=""/>
              <o:lock v:ext="edit"/>
            </v:shape>
            <v:shape id="_x0000_s2066" o:spid="_x0000_s2066" o:spt="32" type="#_x0000_t32" style="position:absolute;left:7770;top:3180;height:0;width:2445;" o:connectortype="straight" filled="f" coordsize="21600,21600">
              <v:path arrowok="t"/>
              <v:fill on="f" focussize="0,0"/>
              <v:stroke/>
              <v:imagedata o:title=""/>
              <o:lock v:ext="edit"/>
            </v:shape>
            <v:shape id="_x0000_s2067" o:spid="_x0000_s2067" o:spt="32" type="#_x0000_t32" style="position:absolute;left:7770;top:3690;height:0;width:2445;" o:connectortype="straight" filled="f" coordsize="21600,21600">
              <v:path arrowok="t"/>
              <v:fill on="f" focussize="0,0"/>
              <v:stroke/>
              <v:imagedata o:title=""/>
              <o:lock v:ext="edit"/>
            </v:shape>
            <v:shape id="_x0000_s2068" o:spid="_x0000_s2068" o:spt="32" type="#_x0000_t32" style="position:absolute;left:7770;top:5175;height:0;width:2445;" o:connectortype="straight" filled="f" coordsize="21600,21600">
              <v:path arrowok="t"/>
              <v:fill on="f" focussize="0,0"/>
              <v:stroke/>
              <v:imagedata o:title=""/>
              <o:lock v:ext="edit"/>
            </v:shape>
            <v:shape id="_x0000_s2069" o:spid="_x0000_s2069" o:spt="32" type="#_x0000_t32" style="position:absolute;left:7770;top:5655;height:0;width:2445;" o:connectortype="straight" filled="f" coordsize="21600,21600">
              <v:path arrowok="t"/>
              <v:fill on="f" focussize="0,0"/>
              <v:stroke/>
              <v:imagedata o:title=""/>
              <o:lock v:ext="edit"/>
            </v:shape>
          </v:group>
        </w:pict>
      </w:r>
    </w:p>
    <w:p>
      <w:pPr>
        <w:pStyle w:val="19"/>
        <w:autoSpaceDE w:val="0"/>
        <w:autoSpaceDN w:val="0"/>
        <w:adjustRightInd w:val="0"/>
        <w:spacing w:after="0" w:line="240" w:lineRule="auto"/>
        <w:ind w:left="1440"/>
        <w:jc w:val="both"/>
        <w:rPr>
          <w:rFonts w:ascii="Times New Roman" w:hAnsi="Times New Roman" w:cs="Times New Roman"/>
          <w:sz w:val="24"/>
          <w:szCs w:val="24"/>
        </w:rPr>
      </w:pPr>
    </w:p>
    <w:p>
      <w:pPr>
        <w:pStyle w:val="19"/>
        <w:autoSpaceDE w:val="0"/>
        <w:autoSpaceDN w:val="0"/>
        <w:adjustRightInd w:val="0"/>
        <w:spacing w:after="0" w:line="240" w:lineRule="auto"/>
        <w:ind w:left="1440"/>
        <w:jc w:val="both"/>
        <w:rPr>
          <w:rFonts w:ascii="Times New Roman" w:hAnsi="Times New Roman" w:cs="Times New Roman"/>
          <w:sz w:val="24"/>
          <w:szCs w:val="24"/>
        </w:rPr>
      </w:pPr>
      <w:r>
        <w:rPr>
          <w:rFonts w:ascii="Times New Roman" w:hAnsi="Times New Roman" w:cs="Times New Roman"/>
          <w:sz w:val="24"/>
          <w:szCs w:val="24"/>
        </w:rPr>
        <w:t xml:space="preserve">                  ADD (R1), R0                                                          ADD (A), R0</w:t>
      </w:r>
    </w:p>
    <w:p>
      <w:pPr>
        <w:pStyle w:val="19"/>
        <w:autoSpaceDE w:val="0"/>
        <w:autoSpaceDN w:val="0"/>
        <w:adjustRightInd w:val="0"/>
        <w:spacing w:after="0" w:line="240" w:lineRule="auto"/>
        <w:ind w:left="1440"/>
        <w:jc w:val="both"/>
        <w:rPr>
          <w:rFonts w:ascii="Times New Roman" w:hAnsi="Times New Roman" w:cs="Times New Roman"/>
          <w:sz w:val="24"/>
          <w:szCs w:val="24"/>
        </w:rPr>
      </w:pPr>
    </w:p>
    <w:p>
      <w:pPr>
        <w:pStyle w:val="19"/>
        <w:autoSpaceDE w:val="0"/>
        <w:autoSpaceDN w:val="0"/>
        <w:adjustRightInd w:val="0"/>
        <w:spacing w:after="0" w:line="240" w:lineRule="auto"/>
        <w:ind w:left="1440"/>
        <w:jc w:val="both"/>
        <w:rPr>
          <w:rFonts w:ascii="Times New Roman" w:hAnsi="Times New Roman" w:cs="Times New Roman"/>
          <w:sz w:val="24"/>
          <w:szCs w:val="24"/>
        </w:rPr>
      </w:pPr>
    </w:p>
    <w:p>
      <w:pPr>
        <w:pStyle w:val="19"/>
        <w:autoSpaceDE w:val="0"/>
        <w:autoSpaceDN w:val="0"/>
        <w:adjustRightInd w:val="0"/>
        <w:spacing w:after="0" w:line="240" w:lineRule="auto"/>
        <w:ind w:left="1440"/>
        <w:jc w:val="both"/>
        <w:rPr>
          <w:rFonts w:ascii="Times New Roman" w:hAnsi="Times New Roman" w:cs="Times New Roman"/>
          <w:sz w:val="24"/>
          <w:szCs w:val="24"/>
        </w:rPr>
      </w:pPr>
      <w:r>
        <w:rPr>
          <w:rFonts w:ascii="Times New Roman" w:hAnsi="Times New Roman" w:cs="Times New Roman"/>
          <w:sz w:val="24"/>
          <w:szCs w:val="24"/>
        </w:rPr>
        <w:pict>
          <v:shape id="_x0000_s2070" o:spid="_x0000_s2070" o:spt="202" type="#_x0000_t202" style="position:absolute;left:0pt;margin-left:240.75pt;margin-top:3.75pt;height:37.5pt;width:60pt;z-index:251660288;mso-width-relative:page;mso-height-relative:page;" stroked="t" coordsize="21600,21600">
            <v:path/>
            <v:fill focussize="0,0"/>
            <v:stroke color="#FFFFFF" joinstyle="miter"/>
            <v:imagedata o:title=""/>
            <o:lock v:ext="edit"/>
            <v:textbox>
              <w:txbxContent>
                <w:p>
                  <w:pPr>
                    <w:pStyle w:val="18"/>
                    <w:rPr>
                      <w:b/>
                    </w:rPr>
                  </w:pPr>
                  <w:r>
                    <w:rPr>
                      <w:b/>
                    </w:rPr>
                    <w:t xml:space="preserve">Main </w:t>
                  </w:r>
                </w:p>
                <w:p>
                  <w:pPr>
                    <w:pStyle w:val="18"/>
                    <w:rPr>
                      <w:b/>
                    </w:rPr>
                  </w:pPr>
                  <w:r>
                    <w:rPr>
                      <w:b/>
                    </w:rPr>
                    <w:t>Memory</w:t>
                  </w:r>
                </w:p>
              </w:txbxContent>
            </v:textbox>
          </v:shape>
        </w:pict>
      </w:r>
    </w:p>
    <w:p>
      <w:pPr>
        <w:pStyle w:val="19"/>
        <w:autoSpaceDE w:val="0"/>
        <w:autoSpaceDN w:val="0"/>
        <w:adjustRightInd w:val="0"/>
        <w:spacing w:after="0" w:line="240" w:lineRule="auto"/>
        <w:ind w:left="1440"/>
        <w:jc w:val="both"/>
        <w:rPr>
          <w:rFonts w:ascii="Times New Roman" w:hAnsi="Times New Roman" w:cs="Times New Roman"/>
          <w:sz w:val="24"/>
          <w:szCs w:val="24"/>
        </w:rPr>
      </w:pPr>
    </w:p>
    <w:p>
      <w:pPr>
        <w:pStyle w:val="19"/>
        <w:autoSpaceDE w:val="0"/>
        <w:autoSpaceDN w:val="0"/>
        <w:adjustRightInd w:val="0"/>
        <w:spacing w:after="0" w:line="240" w:lineRule="auto"/>
        <w:ind w:left="1440"/>
        <w:jc w:val="both"/>
        <w:rPr>
          <w:rFonts w:ascii="Times New Roman" w:hAnsi="Times New Roman" w:cs="Times New Roman"/>
          <w:sz w:val="24"/>
          <w:szCs w:val="24"/>
        </w:rPr>
      </w:pPr>
      <w:r>
        <w:rPr>
          <w:rFonts w:ascii="Times New Roman" w:hAnsi="Times New Roman" w:cs="Times New Roman"/>
          <w:sz w:val="24"/>
          <w:szCs w:val="24"/>
        </w:rPr>
        <w:pict>
          <v:shape id="_x0000_s2071" o:spid="_x0000_s2071" o:spt="202" type="#_x0000_t202" style="position:absolute;left:0pt;margin-left:330pt;margin-top:9.15pt;height:22.8pt;width:18.75pt;z-index:251664384;mso-width-relative:page;mso-height-relative:page;" stroked="t" coordsize="21600,21600">
            <v:path/>
            <v:fill focussize="0,0"/>
            <v:stroke color="#FFFFFF" joinstyle="miter"/>
            <v:imagedata o:title=""/>
            <o:lock v:ext="edit"/>
            <v:textbox>
              <w:txbxContent>
                <w:p>
                  <w:pPr>
                    <w:rPr>
                      <w:b/>
                    </w:rPr>
                  </w:pPr>
                  <w:r>
                    <w:rPr>
                      <w:b/>
                    </w:rPr>
                    <w:t xml:space="preserve">A       </w:t>
                  </w:r>
                </w:p>
              </w:txbxContent>
            </v:textbox>
          </v:shape>
        </w:pict>
      </w:r>
    </w:p>
    <w:p>
      <w:pPr>
        <w:pStyle w:val="19"/>
        <w:autoSpaceDE w:val="0"/>
        <w:autoSpaceDN w:val="0"/>
        <w:adjustRightInd w:val="0"/>
        <w:spacing w:after="0" w:line="240" w:lineRule="auto"/>
        <w:ind w:left="1440"/>
        <w:jc w:val="both"/>
        <w:rPr>
          <w:rFonts w:ascii="Times New Roman" w:hAnsi="Times New Roman" w:cs="Times New Roman"/>
        </w:rPr>
      </w:pPr>
      <w:r>
        <w:rPr>
          <w:rFonts w:ascii="Times New Roman" w:hAnsi="Times New Roman" w:cs="Times New Roman"/>
          <w:sz w:val="24"/>
          <w:szCs w:val="24"/>
        </w:rPr>
        <w:pict>
          <v:shape id="_x0000_s2072" o:spid="_x0000_s2072" o:spt="202" type="#_x0000_t202" style="position:absolute;left:0pt;margin-left:69.75pt;margin-top:10.35pt;height:25.5pt;width:21.75pt;z-index:251662336;mso-width-relative:page;mso-height-relative:page;" stroked="t" coordsize="21600,21600">
            <v:path/>
            <v:fill focussize="0,0"/>
            <v:stroke color="#FFFFFF" joinstyle="miter"/>
            <v:imagedata o:title=""/>
            <o:lock v:ext="edit"/>
            <v:textbox>
              <w:txbxContent>
                <w:p>
                  <w:pPr>
                    <w:rPr>
                      <w:b/>
                    </w:rPr>
                  </w:pPr>
                  <w:r>
                    <w:rPr>
                      <w:b/>
                    </w:rPr>
                    <w:t>B</w:t>
                  </w:r>
                </w:p>
              </w:txbxContent>
            </v:textbox>
          </v:shape>
        </w:pict>
      </w:r>
      <w:r>
        <w:rPr>
          <w:rFonts w:ascii="Times New Roman" w:hAnsi="Times New Roman" w:cs="Times New Roman"/>
          <w:sz w:val="24"/>
          <w:szCs w:val="24"/>
        </w:rPr>
        <w:t xml:space="preserve">                                                                                                              </w:t>
      </w:r>
      <w:r>
        <w:rPr>
          <w:rFonts w:ascii="Times New Roman" w:hAnsi="Times New Roman" w:cs="Times New Roman"/>
        </w:rPr>
        <w:t>B</w:t>
      </w:r>
    </w:p>
    <w:p>
      <w:pPr>
        <w:pStyle w:val="19"/>
        <w:autoSpaceDE w:val="0"/>
        <w:autoSpaceDN w:val="0"/>
        <w:adjustRightInd w:val="0"/>
        <w:spacing w:after="0" w:line="240" w:lineRule="auto"/>
        <w:ind w:left="1440"/>
        <w:jc w:val="both"/>
        <w:rPr>
          <w:rFonts w:ascii="Times New Roman" w:hAnsi="Times New Roman" w:cs="Times New Roman"/>
          <w:sz w:val="24"/>
          <w:szCs w:val="24"/>
        </w:rPr>
      </w:pPr>
      <w:r>
        <w:rPr>
          <w:rFonts w:ascii="Times New Roman" w:hAnsi="Times New Roman" w:cs="Times New Roman"/>
          <w:sz w:val="24"/>
          <w:szCs w:val="24"/>
        </w:rPr>
        <w:t xml:space="preserve">                 Operand</w:t>
      </w:r>
    </w:p>
    <w:p>
      <w:pPr>
        <w:pStyle w:val="19"/>
        <w:autoSpaceDE w:val="0"/>
        <w:autoSpaceDN w:val="0"/>
        <w:adjustRightInd w:val="0"/>
        <w:spacing w:after="0" w:line="240" w:lineRule="auto"/>
        <w:ind w:left="1440"/>
        <w:jc w:val="both"/>
        <w:rPr>
          <w:rFonts w:ascii="Times New Roman" w:hAnsi="Times New Roman" w:cs="Times New Roman"/>
          <w:sz w:val="24"/>
          <w:szCs w:val="24"/>
        </w:rPr>
      </w:pPr>
    </w:p>
    <w:p>
      <w:pPr>
        <w:pStyle w:val="19"/>
        <w:autoSpaceDE w:val="0"/>
        <w:autoSpaceDN w:val="0"/>
        <w:adjustRightInd w:val="0"/>
        <w:spacing w:after="0" w:line="240" w:lineRule="auto"/>
        <w:ind w:left="1440"/>
        <w:jc w:val="both"/>
        <w:rPr>
          <w:rFonts w:ascii="Times New Roman" w:hAnsi="Times New Roman" w:cs="Times New Roman"/>
          <w:sz w:val="24"/>
          <w:szCs w:val="24"/>
        </w:rPr>
      </w:pPr>
    </w:p>
    <w:p>
      <w:pPr>
        <w:pStyle w:val="19"/>
        <w:autoSpaceDE w:val="0"/>
        <w:autoSpaceDN w:val="0"/>
        <w:adjustRightInd w:val="0"/>
        <w:spacing w:after="0" w:line="240" w:lineRule="auto"/>
        <w:ind w:left="1440"/>
        <w:jc w:val="both"/>
        <w:rPr>
          <w:rFonts w:ascii="Times New Roman" w:hAnsi="Times New Roman" w:cs="Times New Roman"/>
          <w:sz w:val="24"/>
          <w:szCs w:val="24"/>
        </w:rPr>
      </w:pPr>
    </w:p>
    <w:p>
      <w:pPr>
        <w:pStyle w:val="19"/>
        <w:autoSpaceDE w:val="0"/>
        <w:autoSpaceDN w:val="0"/>
        <w:adjustRightInd w:val="0"/>
        <w:spacing w:after="0" w:line="240" w:lineRule="auto"/>
        <w:ind w:left="1440"/>
        <w:jc w:val="both"/>
        <w:rPr>
          <w:rFonts w:ascii="Times New Roman" w:hAnsi="Times New Roman" w:cs="Times New Roman"/>
          <w:sz w:val="24"/>
          <w:szCs w:val="24"/>
        </w:rPr>
      </w:pPr>
      <w:r>
        <w:rPr>
          <w:rFonts w:ascii="Times New Roman" w:hAnsi="Times New Roman" w:cs="Times New Roman"/>
          <w:sz w:val="24"/>
          <w:szCs w:val="24"/>
        </w:rPr>
        <w:pict>
          <v:shape id="_x0000_s2073" o:spid="_x0000_s2073" o:spt="202" type="#_x0000_t202" style="position:absolute;left:0pt;margin-left:330pt;margin-top:7.65pt;height:20pt;width:18.75pt;z-index:251665408;mso-width-relative:page;mso-height-relative:page;" stroked="t" coordsize="21600,21600">
            <v:path/>
            <v:fill focussize="0,0"/>
            <v:stroke color="#FFFFFF" joinstyle="miter"/>
            <v:imagedata o:title=""/>
            <o:lock v:ext="edit"/>
            <v:textbox>
              <w:txbxContent>
                <w:p>
                  <w:pPr>
                    <w:rPr>
                      <w:b/>
                    </w:rPr>
                  </w:pPr>
                  <w:r>
                    <w:rPr>
                      <w:b/>
                    </w:rPr>
                    <w:t>B</w:t>
                  </w:r>
                </w:p>
              </w:txbxContent>
            </v:textbox>
          </v:shape>
        </w:pict>
      </w:r>
      <w:r>
        <w:rPr>
          <w:rFonts w:ascii="Times New Roman" w:hAnsi="Times New Roman" w:cs="Times New Roman"/>
          <w:sz w:val="24"/>
          <w:szCs w:val="24"/>
        </w:rPr>
        <w:pict>
          <v:shape id="_x0000_s2074" o:spid="_x0000_s2074" o:spt="202" type="#_x0000_t202" style="position:absolute;left:0pt;margin-left:67.5pt;margin-top:2.15pt;height:25.5pt;width:27pt;z-index:251663360;mso-width-relative:page;mso-height-relative:page;" stroked="t" coordsize="21600,21600">
            <v:path/>
            <v:fill focussize="0,0"/>
            <v:stroke color="#FFFFFF" joinstyle="miter"/>
            <v:imagedata o:title=""/>
            <o:lock v:ext="edit"/>
            <v:textbox>
              <w:txbxContent>
                <w:p>
                  <w:pPr>
                    <w:rPr>
                      <w:b/>
                    </w:rPr>
                  </w:pPr>
                  <w:r>
                    <w:rPr>
                      <w:b/>
                    </w:rPr>
                    <w:t>R1</w:t>
                  </w:r>
                </w:p>
              </w:txbxContent>
            </v:textbox>
          </v:shape>
        </w:pict>
      </w:r>
    </w:p>
    <w:p>
      <w:pPr>
        <w:pStyle w:val="19"/>
        <w:autoSpaceDE w:val="0"/>
        <w:autoSpaceDN w:val="0"/>
        <w:adjustRightInd w:val="0"/>
        <w:spacing w:after="0" w:line="240" w:lineRule="auto"/>
        <w:ind w:left="1440"/>
        <w:jc w:val="both"/>
        <w:rPr>
          <w:rFonts w:ascii="Times New Roman" w:hAnsi="Times New Roman" w:cs="Times New Roman"/>
          <w:sz w:val="24"/>
          <w:szCs w:val="24"/>
        </w:rPr>
      </w:pPr>
      <w:r>
        <w:rPr>
          <w:rFonts w:ascii="Times New Roman" w:hAnsi="Times New Roman" w:cs="Times New Roman"/>
          <w:sz w:val="24"/>
          <w:szCs w:val="24"/>
        </w:rPr>
        <w:t xml:space="preserve">                                                                                                          Operand</w:t>
      </w:r>
    </w:p>
    <w:p>
      <w:pPr>
        <w:pStyle w:val="19"/>
        <w:autoSpaceDE w:val="0"/>
        <w:autoSpaceDN w:val="0"/>
        <w:adjustRightInd w:val="0"/>
        <w:spacing w:after="0" w:line="240" w:lineRule="auto"/>
        <w:ind w:left="1440"/>
        <w:jc w:val="both"/>
        <w:rPr>
          <w:rFonts w:ascii="Times New Roman" w:hAnsi="Times New Roman" w:cs="Times New Roman"/>
          <w:sz w:val="24"/>
          <w:szCs w:val="24"/>
        </w:rPr>
      </w:pPr>
    </w:p>
    <w:p>
      <w:pPr>
        <w:rPr>
          <w:sz w:val="26"/>
        </w:rPr>
      </w:pPr>
      <w:r>
        <w:rPr>
          <w:sz w:val="20"/>
        </w:rPr>
        <w:t xml:space="preserve">                                        (a) Through a general–purpose</w:t>
      </w:r>
      <w:r>
        <w:rPr>
          <w:sz w:val="14"/>
        </w:rPr>
        <w:t xml:space="preserve"> </w:t>
      </w:r>
      <w:r>
        <w:rPr>
          <w:sz w:val="20"/>
        </w:rPr>
        <w:t xml:space="preserve">register                   </w:t>
      </w:r>
      <w:r>
        <w:rPr>
          <w:sz w:val="20"/>
        </w:rPr>
        <w:tab/>
      </w:r>
      <w:r>
        <w:rPr>
          <w:sz w:val="20"/>
        </w:rPr>
        <w:t xml:space="preserve">            (b) Through a memory location</w:t>
      </w:r>
    </w:p>
    <w:p>
      <w:pPr>
        <w:pStyle w:val="19"/>
        <w:numPr>
          <w:ilvl w:val="0"/>
          <w:numId w:val="6"/>
        </w:numPr>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b/>
          <w:sz w:val="24"/>
          <w:szCs w:val="24"/>
        </w:rPr>
        <w:t>Examples</w:t>
      </w:r>
    </w:p>
    <w:tbl>
      <w:tblPr>
        <w:tblStyle w:val="14"/>
        <w:tblW w:w="0" w:type="auto"/>
        <w:tblInd w:w="1668"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477"/>
        <w:gridCol w:w="1696"/>
        <w:gridCol w:w="3364"/>
        <w:gridCol w:w="3091"/>
      </w:tblGrid>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477" w:type="dxa"/>
          </w:tcPr>
          <w:p>
            <w:pPr>
              <w:pStyle w:val="19"/>
              <w:autoSpaceDE w:val="0"/>
              <w:autoSpaceDN w:val="0"/>
              <w:adjustRightInd w:val="0"/>
              <w:spacing w:after="0" w:line="240" w:lineRule="auto"/>
              <w:ind w:left="0"/>
              <w:jc w:val="both"/>
              <w:rPr>
                <w:rFonts w:ascii="Times New Roman" w:hAnsi="Times New Roman" w:cs="Times New Roman"/>
                <w:sz w:val="24"/>
                <w:szCs w:val="24"/>
              </w:rPr>
            </w:pPr>
            <w:r>
              <w:rPr>
                <w:rFonts w:ascii="Times New Roman" w:hAnsi="Times New Roman" w:cs="Times New Roman"/>
                <w:sz w:val="24"/>
                <w:szCs w:val="24"/>
              </w:rPr>
              <w:t>Sl.</w:t>
            </w:r>
          </w:p>
        </w:tc>
        <w:tc>
          <w:tcPr>
            <w:tcW w:w="1696" w:type="dxa"/>
          </w:tcPr>
          <w:p>
            <w:pPr>
              <w:pStyle w:val="19"/>
              <w:autoSpaceDE w:val="0"/>
              <w:autoSpaceDN w:val="0"/>
              <w:adjustRightInd w:val="0"/>
              <w:spacing w:after="0" w:line="240" w:lineRule="auto"/>
              <w:ind w:left="0"/>
              <w:jc w:val="both"/>
              <w:rPr>
                <w:rFonts w:ascii="Times New Roman" w:hAnsi="Times New Roman" w:cs="Times New Roman"/>
                <w:sz w:val="24"/>
                <w:szCs w:val="24"/>
              </w:rPr>
            </w:pPr>
            <w:r>
              <w:rPr>
                <w:rFonts w:ascii="Times New Roman" w:hAnsi="Times New Roman" w:cs="Times New Roman"/>
                <w:sz w:val="24"/>
                <w:szCs w:val="24"/>
              </w:rPr>
              <w:t>Instructions</w:t>
            </w:r>
          </w:p>
        </w:tc>
        <w:tc>
          <w:tcPr>
            <w:tcW w:w="3364" w:type="dxa"/>
          </w:tcPr>
          <w:p>
            <w:pPr>
              <w:pStyle w:val="19"/>
              <w:autoSpaceDE w:val="0"/>
              <w:autoSpaceDN w:val="0"/>
              <w:adjustRightInd w:val="0"/>
              <w:spacing w:after="0" w:line="240" w:lineRule="auto"/>
              <w:ind w:left="0"/>
              <w:jc w:val="both"/>
              <w:rPr>
                <w:rFonts w:ascii="Times New Roman" w:hAnsi="Times New Roman" w:cs="Times New Roman"/>
                <w:sz w:val="24"/>
                <w:szCs w:val="24"/>
              </w:rPr>
            </w:pPr>
            <w:r>
              <w:rPr>
                <w:rFonts w:ascii="Times New Roman" w:hAnsi="Times New Roman" w:cs="Times New Roman"/>
                <w:sz w:val="24"/>
                <w:szCs w:val="24"/>
              </w:rPr>
              <w:t>Meaning</w:t>
            </w:r>
          </w:p>
        </w:tc>
        <w:tc>
          <w:tcPr>
            <w:tcW w:w="3091" w:type="dxa"/>
          </w:tcPr>
          <w:p>
            <w:pPr>
              <w:pStyle w:val="19"/>
              <w:autoSpaceDE w:val="0"/>
              <w:autoSpaceDN w:val="0"/>
              <w:adjustRightInd w:val="0"/>
              <w:spacing w:after="0" w:line="240" w:lineRule="auto"/>
              <w:ind w:left="0"/>
              <w:jc w:val="both"/>
              <w:rPr>
                <w:rFonts w:ascii="Times New Roman" w:hAnsi="Times New Roman" w:cs="Times New Roman"/>
                <w:sz w:val="24"/>
                <w:szCs w:val="24"/>
              </w:rPr>
            </w:pPr>
            <w:r>
              <w:rPr>
                <w:rFonts w:ascii="Times New Roman" w:hAnsi="Times New Roman" w:cs="Times New Roman"/>
                <w:sz w:val="24"/>
                <w:szCs w:val="24"/>
              </w:rPr>
              <w:t>Remarks</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477" w:type="dxa"/>
          </w:tcPr>
          <w:p>
            <w:pPr>
              <w:pStyle w:val="19"/>
              <w:autoSpaceDE w:val="0"/>
              <w:autoSpaceDN w:val="0"/>
              <w:adjustRightInd w:val="0"/>
              <w:spacing w:after="0" w:line="240" w:lineRule="auto"/>
              <w:ind w:left="0"/>
              <w:jc w:val="both"/>
              <w:rPr>
                <w:rFonts w:ascii="Times New Roman" w:hAnsi="Times New Roman" w:cs="Times New Roman"/>
                <w:sz w:val="24"/>
                <w:szCs w:val="24"/>
              </w:rPr>
            </w:pPr>
          </w:p>
          <w:p>
            <w:pPr>
              <w:pStyle w:val="19"/>
              <w:autoSpaceDE w:val="0"/>
              <w:autoSpaceDN w:val="0"/>
              <w:adjustRightInd w:val="0"/>
              <w:spacing w:after="0" w:line="240" w:lineRule="auto"/>
              <w:ind w:left="0"/>
              <w:jc w:val="both"/>
              <w:rPr>
                <w:rFonts w:ascii="Times New Roman" w:hAnsi="Times New Roman" w:cs="Times New Roman"/>
                <w:sz w:val="24"/>
                <w:szCs w:val="24"/>
              </w:rPr>
            </w:pPr>
            <w:r>
              <w:rPr>
                <w:rFonts w:ascii="Times New Roman" w:hAnsi="Times New Roman" w:cs="Times New Roman"/>
                <w:sz w:val="24"/>
                <w:szCs w:val="24"/>
              </w:rPr>
              <w:t>1</w:t>
            </w:r>
          </w:p>
        </w:tc>
        <w:tc>
          <w:tcPr>
            <w:tcW w:w="1696" w:type="dxa"/>
          </w:tcPr>
          <w:p>
            <w:pPr>
              <w:pStyle w:val="19"/>
              <w:autoSpaceDE w:val="0"/>
              <w:autoSpaceDN w:val="0"/>
              <w:adjustRightInd w:val="0"/>
              <w:spacing w:after="0" w:line="240" w:lineRule="auto"/>
              <w:ind w:left="0"/>
              <w:jc w:val="both"/>
              <w:rPr>
                <w:rFonts w:ascii="Times New Roman" w:hAnsi="Times New Roman" w:cs="Times New Roman"/>
                <w:sz w:val="24"/>
                <w:szCs w:val="24"/>
              </w:rPr>
            </w:pPr>
          </w:p>
          <w:p>
            <w:pPr>
              <w:pStyle w:val="19"/>
              <w:autoSpaceDE w:val="0"/>
              <w:autoSpaceDN w:val="0"/>
              <w:adjustRightInd w:val="0"/>
              <w:spacing w:after="0" w:line="240" w:lineRule="auto"/>
              <w:ind w:left="0"/>
              <w:jc w:val="both"/>
              <w:rPr>
                <w:rFonts w:ascii="Times New Roman" w:hAnsi="Times New Roman" w:cs="Times New Roman"/>
                <w:sz w:val="24"/>
                <w:szCs w:val="24"/>
              </w:rPr>
            </w:pPr>
            <w:r>
              <w:rPr>
                <w:rFonts w:ascii="Times New Roman" w:hAnsi="Times New Roman" w:cs="Times New Roman"/>
                <w:sz w:val="24"/>
                <w:szCs w:val="24"/>
              </w:rPr>
              <w:t>ADD (R1), R0</w:t>
            </w:r>
          </w:p>
        </w:tc>
        <w:tc>
          <w:tcPr>
            <w:tcW w:w="3364" w:type="dxa"/>
          </w:tcPr>
          <w:p>
            <w:pPr>
              <w:pStyle w:val="19"/>
              <w:autoSpaceDE w:val="0"/>
              <w:autoSpaceDN w:val="0"/>
              <w:adjustRightInd w:val="0"/>
              <w:spacing w:after="0" w:line="240" w:lineRule="auto"/>
              <w:ind w:left="0"/>
              <w:jc w:val="both"/>
              <w:rPr>
                <w:rFonts w:ascii="Times New Roman" w:hAnsi="Times New Roman" w:cs="Times New Roman"/>
                <w:sz w:val="24"/>
                <w:szCs w:val="24"/>
              </w:rPr>
            </w:pPr>
            <w:r>
              <w:rPr>
                <w:rFonts w:ascii="Times New Roman" w:hAnsi="Times New Roman" w:cs="Times New Roman"/>
                <w:sz w:val="24"/>
                <w:szCs w:val="24"/>
              </w:rPr>
              <w:t>Contents of the location whose address is given in register R1 is added with the contents of register R0 and the result is placed in register R0.</w:t>
            </w:r>
          </w:p>
        </w:tc>
        <w:tc>
          <w:tcPr>
            <w:tcW w:w="3091" w:type="dxa"/>
          </w:tcPr>
          <w:p>
            <w:pPr>
              <w:pStyle w:val="19"/>
              <w:autoSpaceDE w:val="0"/>
              <w:autoSpaceDN w:val="0"/>
              <w:adjustRightInd w:val="0"/>
              <w:spacing w:after="0" w:line="240" w:lineRule="auto"/>
              <w:ind w:left="0"/>
              <w:jc w:val="both"/>
              <w:rPr>
                <w:rFonts w:ascii="Times New Roman" w:hAnsi="Times New Roman" w:cs="Times New Roman"/>
                <w:sz w:val="24"/>
                <w:szCs w:val="24"/>
              </w:rPr>
            </w:pPr>
          </w:p>
          <w:p>
            <w:pPr>
              <w:pStyle w:val="19"/>
              <w:autoSpaceDE w:val="0"/>
              <w:autoSpaceDN w:val="0"/>
              <w:adjustRightInd w:val="0"/>
              <w:spacing w:after="0" w:line="240" w:lineRule="auto"/>
              <w:ind w:left="0"/>
              <w:jc w:val="both"/>
              <w:rPr>
                <w:rFonts w:ascii="Times New Roman" w:hAnsi="Times New Roman" w:cs="Times New Roman"/>
                <w:sz w:val="24"/>
                <w:szCs w:val="24"/>
              </w:rPr>
            </w:pPr>
            <w:r>
              <w:rPr>
                <w:rFonts w:ascii="Times New Roman" w:hAnsi="Times New Roman" w:cs="Times New Roman"/>
                <w:sz w:val="24"/>
                <w:szCs w:val="24"/>
              </w:rPr>
              <w:t>[R1]=&gt;B</w:t>
            </w:r>
          </w:p>
          <w:p>
            <w:pPr>
              <w:pStyle w:val="19"/>
              <w:autoSpaceDE w:val="0"/>
              <w:autoSpaceDN w:val="0"/>
              <w:adjustRightInd w:val="0"/>
              <w:spacing w:after="0" w:line="240" w:lineRule="auto"/>
              <w:ind w:left="0"/>
              <w:jc w:val="both"/>
              <w:rPr>
                <w:rFonts w:ascii="Times New Roman" w:hAnsi="Times New Roman" w:cs="Times New Roman"/>
                <w:sz w:val="24"/>
                <w:szCs w:val="24"/>
              </w:rPr>
            </w:pPr>
            <w:r>
              <w:rPr>
                <w:rFonts w:ascii="Times New Roman" w:hAnsi="Times New Roman" w:cs="Times New Roman"/>
                <w:sz w:val="24"/>
                <w:szCs w:val="24"/>
              </w:rPr>
              <w:t>[B]=&gt;Operand</w:t>
            </w:r>
          </w:p>
          <w:p>
            <w:pPr>
              <w:pStyle w:val="19"/>
              <w:autoSpaceDE w:val="0"/>
              <w:autoSpaceDN w:val="0"/>
              <w:adjustRightInd w:val="0"/>
              <w:spacing w:after="0" w:line="240" w:lineRule="auto"/>
              <w:ind w:left="0"/>
              <w:jc w:val="both"/>
              <w:rPr>
                <w:rFonts w:ascii="Times New Roman" w:hAnsi="Times New Roman" w:cs="Times New Roman"/>
                <w:sz w:val="24"/>
                <w:szCs w:val="24"/>
              </w:rPr>
            </w:pPr>
          </w:p>
          <w:p>
            <w:pPr>
              <w:pStyle w:val="19"/>
              <w:autoSpaceDE w:val="0"/>
              <w:autoSpaceDN w:val="0"/>
              <w:adjustRightInd w:val="0"/>
              <w:spacing w:after="0" w:line="240" w:lineRule="auto"/>
              <w:ind w:left="0"/>
              <w:jc w:val="both"/>
              <w:rPr>
                <w:rFonts w:ascii="Times New Roman" w:hAnsi="Times New Roman" w:cs="Times New Roman"/>
                <w:sz w:val="24"/>
                <w:szCs w:val="24"/>
              </w:rPr>
            </w:pPr>
            <w:r>
              <w:rPr>
                <w:rFonts w:ascii="Times New Roman" w:hAnsi="Times New Roman" w:cs="Times New Roman"/>
                <w:sz w:val="24"/>
                <w:szCs w:val="24"/>
              </w:rPr>
              <w:t xml:space="preserve">Here register R1 is known as the pointer. </w:t>
            </w:r>
          </w:p>
          <w:p>
            <w:pPr>
              <w:pStyle w:val="19"/>
              <w:autoSpaceDE w:val="0"/>
              <w:autoSpaceDN w:val="0"/>
              <w:adjustRightInd w:val="0"/>
              <w:spacing w:after="0" w:line="240" w:lineRule="auto"/>
              <w:ind w:left="0"/>
              <w:jc w:val="both"/>
              <w:rPr>
                <w:rFonts w:ascii="Times New Roman" w:hAnsi="Times New Roman" w:cs="Times New Roman"/>
                <w:sz w:val="24"/>
                <w:szCs w:val="24"/>
              </w:rPr>
            </w:pPr>
          </w:p>
          <w:p>
            <w:pPr>
              <w:pStyle w:val="19"/>
              <w:autoSpaceDE w:val="0"/>
              <w:autoSpaceDN w:val="0"/>
              <w:adjustRightInd w:val="0"/>
              <w:spacing w:after="0" w:line="240" w:lineRule="auto"/>
              <w:ind w:left="0"/>
              <w:jc w:val="both"/>
              <w:rPr>
                <w:rFonts w:ascii="Times New Roman" w:hAnsi="Times New Roman" w:cs="Times New Roman"/>
                <w:sz w:val="24"/>
                <w:szCs w:val="24"/>
              </w:rPr>
            </w:pPr>
            <w:r>
              <w:rPr>
                <w:rFonts w:ascii="Times New Roman" w:hAnsi="Times New Roman" w:cs="Times New Roman"/>
                <w:sz w:val="24"/>
                <w:szCs w:val="24"/>
              </w:rPr>
              <w:t>EA = [R1]</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477" w:type="dxa"/>
          </w:tcPr>
          <w:p>
            <w:pPr>
              <w:pStyle w:val="19"/>
              <w:autoSpaceDE w:val="0"/>
              <w:autoSpaceDN w:val="0"/>
              <w:adjustRightInd w:val="0"/>
              <w:spacing w:after="0" w:line="240" w:lineRule="auto"/>
              <w:ind w:left="0"/>
              <w:jc w:val="both"/>
              <w:rPr>
                <w:rFonts w:ascii="Times New Roman" w:hAnsi="Times New Roman" w:cs="Times New Roman"/>
                <w:sz w:val="24"/>
                <w:szCs w:val="24"/>
              </w:rPr>
            </w:pPr>
          </w:p>
          <w:p>
            <w:pPr>
              <w:pStyle w:val="19"/>
              <w:autoSpaceDE w:val="0"/>
              <w:autoSpaceDN w:val="0"/>
              <w:adjustRightInd w:val="0"/>
              <w:spacing w:after="0" w:line="240" w:lineRule="auto"/>
              <w:ind w:left="0"/>
              <w:jc w:val="both"/>
              <w:rPr>
                <w:rFonts w:ascii="Times New Roman" w:hAnsi="Times New Roman" w:cs="Times New Roman"/>
                <w:sz w:val="24"/>
                <w:szCs w:val="24"/>
              </w:rPr>
            </w:pPr>
            <w:r>
              <w:rPr>
                <w:rFonts w:ascii="Times New Roman" w:hAnsi="Times New Roman" w:cs="Times New Roman"/>
                <w:sz w:val="24"/>
                <w:szCs w:val="24"/>
              </w:rPr>
              <w:t>2</w:t>
            </w:r>
          </w:p>
        </w:tc>
        <w:tc>
          <w:tcPr>
            <w:tcW w:w="1696" w:type="dxa"/>
          </w:tcPr>
          <w:p>
            <w:pPr>
              <w:pStyle w:val="19"/>
              <w:autoSpaceDE w:val="0"/>
              <w:autoSpaceDN w:val="0"/>
              <w:adjustRightInd w:val="0"/>
              <w:spacing w:after="0" w:line="240" w:lineRule="auto"/>
              <w:ind w:left="0"/>
              <w:jc w:val="both"/>
              <w:rPr>
                <w:rFonts w:ascii="Times New Roman" w:hAnsi="Times New Roman" w:cs="Times New Roman"/>
                <w:sz w:val="24"/>
                <w:szCs w:val="24"/>
              </w:rPr>
            </w:pPr>
          </w:p>
          <w:p>
            <w:pPr>
              <w:pStyle w:val="19"/>
              <w:autoSpaceDE w:val="0"/>
              <w:autoSpaceDN w:val="0"/>
              <w:adjustRightInd w:val="0"/>
              <w:spacing w:after="0" w:line="240" w:lineRule="auto"/>
              <w:ind w:left="0"/>
              <w:jc w:val="both"/>
              <w:rPr>
                <w:rFonts w:ascii="Times New Roman" w:hAnsi="Times New Roman" w:cs="Times New Roman"/>
                <w:sz w:val="24"/>
                <w:szCs w:val="24"/>
              </w:rPr>
            </w:pPr>
            <w:r>
              <w:rPr>
                <w:rFonts w:ascii="Times New Roman" w:hAnsi="Times New Roman" w:cs="Times New Roman"/>
                <w:sz w:val="24"/>
                <w:szCs w:val="24"/>
              </w:rPr>
              <w:t>ADD (A), R0</w:t>
            </w:r>
          </w:p>
        </w:tc>
        <w:tc>
          <w:tcPr>
            <w:tcW w:w="3364" w:type="dxa"/>
          </w:tcPr>
          <w:p>
            <w:pPr>
              <w:pStyle w:val="19"/>
              <w:autoSpaceDE w:val="0"/>
              <w:autoSpaceDN w:val="0"/>
              <w:adjustRightInd w:val="0"/>
              <w:spacing w:after="0" w:line="240" w:lineRule="auto"/>
              <w:ind w:left="0"/>
              <w:jc w:val="both"/>
              <w:rPr>
                <w:rFonts w:ascii="Times New Roman" w:hAnsi="Times New Roman" w:cs="Times New Roman"/>
                <w:sz w:val="24"/>
                <w:szCs w:val="24"/>
              </w:rPr>
            </w:pPr>
            <w:r>
              <w:rPr>
                <w:rFonts w:ascii="Times New Roman" w:hAnsi="Times New Roman" w:cs="Times New Roman"/>
                <w:sz w:val="24"/>
                <w:szCs w:val="24"/>
              </w:rPr>
              <w:t>Contents of the location whose address is given in location A is added with the contents of register R0 and the result is placed in register R0.</w:t>
            </w:r>
          </w:p>
        </w:tc>
        <w:tc>
          <w:tcPr>
            <w:tcW w:w="3091" w:type="dxa"/>
          </w:tcPr>
          <w:p>
            <w:pPr>
              <w:pStyle w:val="19"/>
              <w:autoSpaceDE w:val="0"/>
              <w:autoSpaceDN w:val="0"/>
              <w:adjustRightInd w:val="0"/>
              <w:spacing w:after="0" w:line="240" w:lineRule="auto"/>
              <w:ind w:left="0"/>
              <w:jc w:val="both"/>
              <w:rPr>
                <w:rFonts w:ascii="Times New Roman" w:hAnsi="Times New Roman" w:cs="Times New Roman"/>
                <w:sz w:val="24"/>
                <w:szCs w:val="24"/>
              </w:rPr>
            </w:pPr>
          </w:p>
          <w:p>
            <w:pPr>
              <w:pStyle w:val="19"/>
              <w:autoSpaceDE w:val="0"/>
              <w:autoSpaceDN w:val="0"/>
              <w:adjustRightInd w:val="0"/>
              <w:spacing w:after="0" w:line="240" w:lineRule="auto"/>
              <w:ind w:left="0"/>
              <w:jc w:val="both"/>
              <w:rPr>
                <w:rFonts w:ascii="Times New Roman" w:hAnsi="Times New Roman" w:cs="Times New Roman"/>
                <w:sz w:val="24"/>
                <w:szCs w:val="24"/>
              </w:rPr>
            </w:pPr>
            <w:r>
              <w:rPr>
                <w:rFonts w:ascii="Times New Roman" w:hAnsi="Times New Roman" w:cs="Times New Roman"/>
                <w:sz w:val="24"/>
                <w:szCs w:val="24"/>
              </w:rPr>
              <w:t>[A]=&gt;B</w:t>
            </w:r>
          </w:p>
          <w:p>
            <w:pPr>
              <w:pStyle w:val="19"/>
              <w:autoSpaceDE w:val="0"/>
              <w:autoSpaceDN w:val="0"/>
              <w:adjustRightInd w:val="0"/>
              <w:spacing w:after="0" w:line="240" w:lineRule="auto"/>
              <w:ind w:left="0"/>
              <w:jc w:val="both"/>
              <w:rPr>
                <w:rFonts w:ascii="Times New Roman" w:hAnsi="Times New Roman" w:cs="Times New Roman"/>
                <w:sz w:val="24"/>
                <w:szCs w:val="24"/>
              </w:rPr>
            </w:pPr>
            <w:r>
              <w:rPr>
                <w:rFonts w:ascii="Times New Roman" w:hAnsi="Times New Roman" w:cs="Times New Roman"/>
                <w:sz w:val="24"/>
                <w:szCs w:val="24"/>
              </w:rPr>
              <w:t>[B]-&gt;Operand</w:t>
            </w:r>
          </w:p>
          <w:p>
            <w:pPr>
              <w:pStyle w:val="19"/>
              <w:autoSpaceDE w:val="0"/>
              <w:autoSpaceDN w:val="0"/>
              <w:adjustRightInd w:val="0"/>
              <w:spacing w:after="0" w:line="240" w:lineRule="auto"/>
              <w:ind w:left="0"/>
              <w:jc w:val="both"/>
              <w:rPr>
                <w:rFonts w:ascii="Times New Roman" w:hAnsi="Times New Roman" w:cs="Times New Roman"/>
                <w:sz w:val="24"/>
                <w:szCs w:val="24"/>
              </w:rPr>
            </w:pPr>
          </w:p>
          <w:p>
            <w:pPr>
              <w:pStyle w:val="19"/>
              <w:autoSpaceDE w:val="0"/>
              <w:autoSpaceDN w:val="0"/>
              <w:adjustRightInd w:val="0"/>
              <w:spacing w:after="0" w:line="240" w:lineRule="auto"/>
              <w:ind w:left="0"/>
              <w:jc w:val="both"/>
              <w:rPr>
                <w:rFonts w:ascii="Times New Roman" w:hAnsi="Times New Roman" w:cs="Times New Roman"/>
                <w:sz w:val="24"/>
                <w:szCs w:val="24"/>
              </w:rPr>
            </w:pPr>
            <w:r>
              <w:rPr>
                <w:rFonts w:ascii="Times New Roman" w:hAnsi="Times New Roman" w:cs="Times New Roman"/>
                <w:sz w:val="24"/>
                <w:szCs w:val="24"/>
              </w:rPr>
              <w:t>Here location A is known as the pointer.</w:t>
            </w:r>
          </w:p>
          <w:p>
            <w:pPr>
              <w:pStyle w:val="19"/>
              <w:autoSpaceDE w:val="0"/>
              <w:autoSpaceDN w:val="0"/>
              <w:adjustRightInd w:val="0"/>
              <w:spacing w:after="0" w:line="240" w:lineRule="auto"/>
              <w:ind w:left="0"/>
              <w:jc w:val="both"/>
              <w:rPr>
                <w:rFonts w:ascii="Times New Roman" w:hAnsi="Times New Roman" w:cs="Times New Roman"/>
                <w:sz w:val="24"/>
                <w:szCs w:val="24"/>
              </w:rPr>
            </w:pPr>
          </w:p>
          <w:p>
            <w:pPr>
              <w:pStyle w:val="19"/>
              <w:autoSpaceDE w:val="0"/>
              <w:autoSpaceDN w:val="0"/>
              <w:adjustRightInd w:val="0"/>
              <w:spacing w:after="0" w:line="240" w:lineRule="auto"/>
              <w:ind w:left="0"/>
              <w:jc w:val="both"/>
              <w:rPr>
                <w:rFonts w:ascii="Times New Roman" w:hAnsi="Times New Roman" w:cs="Times New Roman"/>
                <w:sz w:val="24"/>
                <w:szCs w:val="24"/>
              </w:rPr>
            </w:pPr>
            <w:r>
              <w:rPr>
                <w:rFonts w:ascii="Times New Roman" w:hAnsi="Times New Roman" w:cs="Times New Roman"/>
                <w:sz w:val="24"/>
                <w:szCs w:val="24"/>
              </w:rPr>
              <w:t>EA = [A]</w:t>
            </w:r>
          </w:p>
        </w:tc>
      </w:tr>
    </w:tbl>
    <w:p>
      <w:pPr>
        <w:pStyle w:val="19"/>
        <w:numPr>
          <w:ilvl w:val="0"/>
          <w:numId w:val="0"/>
        </w:numPr>
        <w:autoSpaceDE w:val="0"/>
        <w:autoSpaceDN w:val="0"/>
        <w:adjustRightInd w:val="0"/>
        <w:spacing w:after="0" w:line="240" w:lineRule="auto"/>
        <w:ind w:left="1080" w:leftChars="0"/>
        <w:jc w:val="both"/>
        <w:rPr>
          <w:rFonts w:ascii="Times New Roman" w:hAnsi="Times New Roman" w:cs="Times New Roman"/>
          <w:sz w:val="24"/>
          <w:szCs w:val="24"/>
        </w:rPr>
      </w:pPr>
    </w:p>
    <w:p>
      <w:pPr>
        <w:pStyle w:val="19"/>
        <w:numPr>
          <w:ilvl w:val="0"/>
          <w:numId w:val="6"/>
        </w:numPr>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Examples</w:t>
      </w:r>
    </w:p>
    <w:p>
      <w:pPr>
        <w:pStyle w:val="19"/>
        <w:autoSpaceDE w:val="0"/>
        <w:autoSpaceDN w:val="0"/>
        <w:adjustRightInd w:val="0"/>
        <w:spacing w:after="0" w:line="240" w:lineRule="auto"/>
        <w:ind w:left="1440"/>
        <w:jc w:val="both"/>
        <w:rPr>
          <w:rFonts w:ascii="Times New Roman" w:hAnsi="Times New Roman" w:cs="Times New Roman"/>
          <w:sz w:val="24"/>
          <w:szCs w:val="24"/>
        </w:rPr>
      </w:pPr>
      <w:r>
        <w:rPr>
          <w:rFonts w:ascii="Times New Roman" w:hAnsi="Times New Roman" w:cs="Times New Roman"/>
          <w:b/>
          <w:sz w:val="24"/>
          <w:szCs w:val="24"/>
        </w:rPr>
        <w:t>Q1.</w:t>
      </w:r>
      <w:r>
        <w:rPr>
          <w:rFonts w:ascii="Times New Roman" w:hAnsi="Times New Roman" w:cs="Times New Roman"/>
          <w:sz w:val="24"/>
          <w:szCs w:val="24"/>
        </w:rPr>
        <w:t xml:space="preserve"> Write down the C-language statement A=*B in generic assembly language.</w:t>
      </w:r>
    </w:p>
    <w:p>
      <w:pPr>
        <w:pStyle w:val="19"/>
        <w:autoSpaceDE w:val="0"/>
        <w:autoSpaceDN w:val="0"/>
        <w:adjustRightInd w:val="0"/>
        <w:spacing w:after="0" w:line="240" w:lineRule="auto"/>
        <w:ind w:left="1440"/>
        <w:jc w:val="both"/>
        <w:rPr>
          <w:rFonts w:ascii="Times New Roman" w:hAnsi="Times New Roman" w:cs="Times New Roman"/>
          <w:sz w:val="24"/>
          <w:szCs w:val="24"/>
        </w:rPr>
      </w:pPr>
      <w:r>
        <w:rPr>
          <w:rFonts w:ascii="Times New Roman" w:hAnsi="Times New Roman" w:cs="Times New Roman"/>
          <w:b/>
          <w:sz w:val="24"/>
          <w:szCs w:val="24"/>
        </w:rPr>
        <w:t>Answer:</w:t>
      </w:r>
      <w:r>
        <w:rPr>
          <w:rFonts w:ascii="Times New Roman" w:hAnsi="Times New Roman" w:cs="Times New Roman"/>
          <w:sz w:val="24"/>
          <w:szCs w:val="24"/>
        </w:rPr>
        <w:t xml:space="preserve">  By Register  Indirect Mode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By Memory Indirect Mode</w:t>
      </w:r>
    </w:p>
    <w:p>
      <w:pPr>
        <w:pStyle w:val="19"/>
        <w:autoSpaceDE w:val="0"/>
        <w:autoSpaceDN w:val="0"/>
        <w:adjustRightInd w:val="0"/>
        <w:spacing w:after="0" w:line="240" w:lineRule="auto"/>
        <w:ind w:left="1440"/>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           MOVE B, R1</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        MOVE (B), A</w:t>
      </w:r>
    </w:p>
    <w:p>
      <w:pPr>
        <w:pStyle w:val="19"/>
        <w:autoSpaceDE w:val="0"/>
        <w:autoSpaceDN w:val="0"/>
        <w:adjustRightInd w:val="0"/>
        <w:spacing w:after="0" w:line="240" w:lineRule="auto"/>
        <w:ind w:left="1440"/>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           MOVE (R1), A</w:t>
      </w:r>
    </w:p>
    <w:p>
      <w:pPr>
        <w:pStyle w:val="19"/>
        <w:autoSpaceDE w:val="0"/>
        <w:autoSpaceDN w:val="0"/>
        <w:adjustRightInd w:val="0"/>
        <w:spacing w:after="0" w:line="240" w:lineRule="auto"/>
        <w:ind w:left="1440"/>
        <w:jc w:val="both"/>
        <w:rPr>
          <w:rFonts w:ascii="Times New Roman" w:hAnsi="Times New Roman" w:cs="Times New Roman"/>
          <w:sz w:val="24"/>
          <w:szCs w:val="24"/>
        </w:rPr>
      </w:pPr>
    </w:p>
    <w:p>
      <w:pPr>
        <w:pStyle w:val="19"/>
        <w:numPr>
          <w:ilvl w:val="0"/>
          <w:numId w:val="0"/>
        </w:numPr>
        <w:autoSpaceDE w:val="0"/>
        <w:autoSpaceDN w:val="0"/>
        <w:adjustRightInd w:val="0"/>
        <w:spacing w:after="0" w:line="240" w:lineRule="auto"/>
        <w:ind w:left="1540" w:leftChars="0" w:firstLine="0" w:firstLineChars="0"/>
        <w:jc w:val="both"/>
        <w:rPr>
          <w:rFonts w:ascii="Times New Roman" w:hAnsi="Times New Roman" w:cs="Times New Roman"/>
          <w:sz w:val="24"/>
          <w:szCs w:val="24"/>
        </w:rPr>
      </w:pPr>
      <w:r>
        <w:rPr>
          <w:rFonts w:ascii="Times New Roman" w:hAnsi="Times New Roman" w:cs="Times New Roman"/>
          <w:b/>
          <w:sz w:val="24"/>
          <w:szCs w:val="24"/>
        </w:rPr>
        <w:t xml:space="preserve">Q2. </w:t>
      </w:r>
      <w:r>
        <w:rPr>
          <w:rFonts w:ascii="Times New Roman" w:hAnsi="Times New Roman" w:cs="Times New Roman"/>
          <w:sz w:val="24"/>
          <w:szCs w:val="24"/>
        </w:rPr>
        <w:t>Assume that a list of n numbers is stored in the memory of 32-bit word length of a byte addressable computer in successive locations NUM1, NUM2, NUM3, ….,NUMn respectively. The value of n is stored in memory location N. Write a program in assembly language to add the list of numbers and store the result in location SUM.</w:t>
      </w:r>
    </w:p>
    <w:p>
      <w:pPr>
        <w:pStyle w:val="19"/>
        <w:autoSpaceDE w:val="0"/>
        <w:autoSpaceDN w:val="0"/>
        <w:adjustRightInd w:val="0"/>
        <w:spacing w:after="0" w:line="240" w:lineRule="auto"/>
        <w:ind w:left="1440"/>
        <w:jc w:val="both"/>
        <w:rPr>
          <w:rFonts w:ascii="Times New Roman" w:hAnsi="Times New Roman" w:cs="Times New Roman"/>
          <w:sz w:val="24"/>
          <w:szCs w:val="24"/>
        </w:rPr>
      </w:pPr>
      <w:r>
        <w:rPr>
          <w:rFonts w:ascii="Times New Roman" w:hAnsi="Times New Roman" w:cs="Times New Roman"/>
          <w:b/>
          <w:sz w:val="24"/>
          <w:szCs w:val="24"/>
        </w:rPr>
        <w:t>Answer:</w:t>
      </w:r>
      <w:r>
        <w:rPr>
          <w:rFonts w:ascii="Times New Roman" w:hAnsi="Times New Roman" w:cs="Times New Roman"/>
          <w:sz w:val="24"/>
          <w:szCs w:val="24"/>
        </w:rPr>
        <w:t xml:space="preserve"> </w:t>
      </w:r>
    </w:p>
    <w:tbl>
      <w:tblPr>
        <w:tblStyle w:val="14"/>
        <w:tblW w:w="0" w:type="auto"/>
        <w:tblInd w:w="144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1078"/>
        <w:gridCol w:w="2410"/>
        <w:gridCol w:w="5368"/>
      </w:tblGrid>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1078" w:type="dxa"/>
          </w:tcPr>
          <w:p>
            <w:pPr>
              <w:pStyle w:val="19"/>
              <w:autoSpaceDE w:val="0"/>
              <w:autoSpaceDN w:val="0"/>
              <w:adjustRightInd w:val="0"/>
              <w:spacing w:after="0" w:line="240" w:lineRule="auto"/>
              <w:ind w:left="0"/>
              <w:jc w:val="both"/>
              <w:rPr>
                <w:rFonts w:ascii="Times New Roman" w:hAnsi="Times New Roman" w:cs="Times New Roman"/>
                <w:sz w:val="24"/>
                <w:szCs w:val="24"/>
              </w:rPr>
            </w:pPr>
            <w:r>
              <w:rPr>
                <w:rFonts w:ascii="Times New Roman" w:hAnsi="Times New Roman" w:cs="Times New Roman"/>
                <w:sz w:val="24"/>
                <w:szCs w:val="24"/>
              </w:rPr>
              <w:t>Address</w:t>
            </w:r>
          </w:p>
        </w:tc>
        <w:tc>
          <w:tcPr>
            <w:tcW w:w="2410" w:type="dxa"/>
          </w:tcPr>
          <w:p>
            <w:pPr>
              <w:pStyle w:val="19"/>
              <w:autoSpaceDE w:val="0"/>
              <w:autoSpaceDN w:val="0"/>
              <w:adjustRightInd w:val="0"/>
              <w:spacing w:after="0" w:line="240" w:lineRule="auto"/>
              <w:ind w:left="0"/>
              <w:jc w:val="both"/>
              <w:rPr>
                <w:rFonts w:ascii="Times New Roman" w:hAnsi="Times New Roman" w:cs="Times New Roman"/>
                <w:sz w:val="24"/>
                <w:szCs w:val="24"/>
              </w:rPr>
            </w:pPr>
            <w:r>
              <w:rPr>
                <w:rFonts w:ascii="Times New Roman" w:hAnsi="Times New Roman" w:cs="Times New Roman"/>
                <w:sz w:val="24"/>
                <w:szCs w:val="24"/>
              </w:rPr>
              <w:t>Contents</w:t>
            </w:r>
          </w:p>
        </w:tc>
        <w:tc>
          <w:tcPr>
            <w:tcW w:w="5368" w:type="dxa"/>
          </w:tcPr>
          <w:p>
            <w:pPr>
              <w:pStyle w:val="19"/>
              <w:autoSpaceDE w:val="0"/>
              <w:autoSpaceDN w:val="0"/>
              <w:adjustRightInd w:val="0"/>
              <w:spacing w:after="0" w:line="240" w:lineRule="auto"/>
              <w:ind w:left="0"/>
              <w:jc w:val="both"/>
              <w:rPr>
                <w:rFonts w:ascii="Times New Roman" w:hAnsi="Times New Roman" w:cs="Times New Roman"/>
                <w:sz w:val="24"/>
                <w:szCs w:val="24"/>
              </w:rPr>
            </w:pPr>
            <w:r>
              <w:rPr>
                <w:rFonts w:ascii="Times New Roman" w:hAnsi="Times New Roman" w:cs="Times New Roman"/>
                <w:sz w:val="24"/>
                <w:szCs w:val="24"/>
              </w:rPr>
              <w:t>Remarks</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1078" w:type="dxa"/>
          </w:tcPr>
          <w:p>
            <w:pPr>
              <w:pStyle w:val="19"/>
              <w:autoSpaceDE w:val="0"/>
              <w:autoSpaceDN w:val="0"/>
              <w:adjustRightInd w:val="0"/>
              <w:spacing w:after="0" w:line="240" w:lineRule="auto"/>
              <w:ind w:left="0"/>
              <w:jc w:val="both"/>
              <w:rPr>
                <w:rFonts w:ascii="Times New Roman" w:hAnsi="Times New Roman" w:cs="Times New Roman"/>
                <w:sz w:val="24"/>
                <w:szCs w:val="24"/>
              </w:rPr>
            </w:pPr>
          </w:p>
          <w:p>
            <w:pPr>
              <w:pStyle w:val="19"/>
              <w:autoSpaceDE w:val="0"/>
              <w:autoSpaceDN w:val="0"/>
              <w:adjustRightInd w:val="0"/>
              <w:spacing w:after="0" w:line="240" w:lineRule="auto"/>
              <w:ind w:left="0"/>
              <w:jc w:val="both"/>
              <w:rPr>
                <w:rFonts w:ascii="Times New Roman" w:hAnsi="Times New Roman" w:cs="Times New Roman"/>
                <w:sz w:val="24"/>
                <w:szCs w:val="24"/>
              </w:rPr>
            </w:pPr>
          </w:p>
          <w:p>
            <w:pPr>
              <w:pStyle w:val="19"/>
              <w:autoSpaceDE w:val="0"/>
              <w:autoSpaceDN w:val="0"/>
              <w:adjustRightInd w:val="0"/>
              <w:spacing w:after="0" w:line="240" w:lineRule="auto"/>
              <w:ind w:left="0"/>
              <w:jc w:val="both"/>
              <w:rPr>
                <w:rFonts w:ascii="Times New Roman" w:hAnsi="Times New Roman" w:cs="Times New Roman"/>
                <w:sz w:val="24"/>
                <w:szCs w:val="24"/>
              </w:rPr>
            </w:pPr>
          </w:p>
          <w:p>
            <w:pPr>
              <w:pStyle w:val="19"/>
              <w:autoSpaceDE w:val="0"/>
              <w:autoSpaceDN w:val="0"/>
              <w:adjustRightInd w:val="0"/>
              <w:spacing w:after="0" w:line="240" w:lineRule="auto"/>
              <w:ind w:left="0"/>
              <w:jc w:val="both"/>
              <w:rPr>
                <w:rFonts w:ascii="Times New Roman" w:hAnsi="Times New Roman" w:cs="Times New Roman"/>
                <w:sz w:val="24"/>
                <w:szCs w:val="24"/>
              </w:rPr>
            </w:pPr>
          </w:p>
          <w:p>
            <w:pPr>
              <w:pStyle w:val="19"/>
              <w:autoSpaceDE w:val="0"/>
              <w:autoSpaceDN w:val="0"/>
              <w:adjustRightInd w:val="0"/>
              <w:spacing w:after="0" w:line="240" w:lineRule="auto"/>
              <w:ind w:left="0"/>
              <w:jc w:val="both"/>
              <w:rPr>
                <w:rFonts w:hint="default" w:ascii="Times New Roman" w:hAnsi="Times New Roman" w:cs="Times New Roman"/>
                <w:sz w:val="24"/>
                <w:szCs w:val="24"/>
                <w:lang w:val="en-IN"/>
              </w:rPr>
            </w:pPr>
            <w:r>
              <w:rPr>
                <w:rFonts w:hint="default" w:ascii="Times New Roman" w:hAnsi="Times New Roman" w:cs="Times New Roman"/>
                <w:sz w:val="24"/>
                <w:szCs w:val="24"/>
                <w:lang w:val="en-IN"/>
              </w:rPr>
              <w:t>LOOP</w:t>
            </w:r>
          </w:p>
        </w:tc>
        <w:tc>
          <w:tcPr>
            <w:tcW w:w="2410" w:type="dxa"/>
          </w:tcPr>
          <w:p>
            <w:pPr>
              <w:pStyle w:val="19"/>
              <w:autoSpaceDE w:val="0"/>
              <w:autoSpaceDN w:val="0"/>
              <w:adjustRightInd w:val="0"/>
              <w:spacing w:after="0" w:line="240" w:lineRule="auto"/>
              <w:ind w:left="0"/>
              <w:jc w:val="both"/>
              <w:rPr>
                <w:rFonts w:ascii="Times New Roman" w:hAnsi="Times New Roman" w:cs="Times New Roman"/>
                <w:sz w:val="24"/>
                <w:szCs w:val="24"/>
              </w:rPr>
            </w:pPr>
            <w:r>
              <w:rPr>
                <w:rFonts w:ascii="Times New Roman" w:hAnsi="Times New Roman" w:cs="Times New Roman"/>
                <w:sz w:val="24"/>
                <w:szCs w:val="24"/>
              </w:rPr>
              <w:t>MOVE N,R1</w:t>
            </w:r>
          </w:p>
          <w:p>
            <w:pPr>
              <w:pStyle w:val="19"/>
              <w:autoSpaceDE w:val="0"/>
              <w:autoSpaceDN w:val="0"/>
              <w:adjustRightInd w:val="0"/>
              <w:spacing w:after="0" w:line="240" w:lineRule="auto"/>
              <w:ind w:left="0"/>
              <w:jc w:val="both"/>
              <w:rPr>
                <w:rFonts w:ascii="Times New Roman" w:hAnsi="Times New Roman" w:cs="Times New Roman"/>
                <w:sz w:val="24"/>
                <w:szCs w:val="24"/>
              </w:rPr>
            </w:pPr>
            <w:r>
              <w:rPr>
                <w:rFonts w:ascii="Times New Roman" w:hAnsi="Times New Roman" w:cs="Times New Roman"/>
                <w:sz w:val="24"/>
                <w:szCs w:val="24"/>
              </w:rPr>
              <w:t>MOVE #NUM1, R2</w:t>
            </w:r>
          </w:p>
          <w:p>
            <w:pPr>
              <w:pStyle w:val="19"/>
              <w:autoSpaceDE w:val="0"/>
              <w:autoSpaceDN w:val="0"/>
              <w:adjustRightInd w:val="0"/>
              <w:spacing w:after="0" w:line="240" w:lineRule="auto"/>
              <w:ind w:left="0"/>
              <w:jc w:val="both"/>
              <w:rPr>
                <w:rFonts w:ascii="Times New Roman" w:hAnsi="Times New Roman" w:cs="Times New Roman"/>
                <w:sz w:val="24"/>
                <w:szCs w:val="24"/>
              </w:rPr>
            </w:pPr>
            <w:r>
              <w:rPr>
                <w:rFonts w:ascii="Times New Roman" w:hAnsi="Times New Roman" w:cs="Times New Roman"/>
                <w:sz w:val="24"/>
                <w:szCs w:val="24"/>
              </w:rPr>
              <w:t>CLEAR R0</w:t>
            </w:r>
          </w:p>
          <w:p>
            <w:pPr>
              <w:pStyle w:val="19"/>
              <w:autoSpaceDE w:val="0"/>
              <w:autoSpaceDN w:val="0"/>
              <w:adjustRightInd w:val="0"/>
              <w:spacing w:after="0" w:line="240" w:lineRule="auto"/>
              <w:ind w:left="0"/>
              <w:jc w:val="both"/>
              <w:rPr>
                <w:rFonts w:ascii="Times New Roman" w:hAnsi="Times New Roman" w:cs="Times New Roman"/>
                <w:sz w:val="24"/>
                <w:szCs w:val="24"/>
              </w:rPr>
            </w:pPr>
          </w:p>
          <w:p>
            <w:pPr>
              <w:pStyle w:val="19"/>
              <w:autoSpaceDE w:val="0"/>
              <w:autoSpaceDN w:val="0"/>
              <w:adjustRightInd w:val="0"/>
              <w:spacing w:after="0" w:line="240" w:lineRule="auto"/>
              <w:ind w:left="0"/>
              <w:jc w:val="both"/>
              <w:rPr>
                <w:rFonts w:ascii="Times New Roman" w:hAnsi="Times New Roman" w:cs="Times New Roman"/>
                <w:sz w:val="24"/>
                <w:szCs w:val="24"/>
              </w:rPr>
            </w:pPr>
            <w:r>
              <w:rPr>
                <w:rFonts w:ascii="Times New Roman" w:hAnsi="Times New Roman" w:cs="Times New Roman"/>
                <w:sz w:val="24"/>
                <w:szCs w:val="24"/>
              </w:rPr>
              <w:t>ADD (R2), R0</w:t>
            </w:r>
          </w:p>
          <w:p>
            <w:pPr>
              <w:pStyle w:val="19"/>
              <w:autoSpaceDE w:val="0"/>
              <w:autoSpaceDN w:val="0"/>
              <w:adjustRightInd w:val="0"/>
              <w:spacing w:after="0" w:line="240" w:lineRule="auto"/>
              <w:ind w:left="0"/>
              <w:jc w:val="both"/>
              <w:rPr>
                <w:rFonts w:ascii="Times New Roman" w:hAnsi="Times New Roman" w:cs="Times New Roman"/>
                <w:sz w:val="24"/>
                <w:szCs w:val="24"/>
              </w:rPr>
            </w:pPr>
            <w:r>
              <w:rPr>
                <w:rFonts w:ascii="Times New Roman" w:hAnsi="Times New Roman" w:cs="Times New Roman"/>
                <w:sz w:val="24"/>
                <w:szCs w:val="24"/>
              </w:rPr>
              <w:t>ADD #4, R2</w:t>
            </w:r>
          </w:p>
          <w:p>
            <w:pPr>
              <w:pStyle w:val="19"/>
              <w:autoSpaceDE w:val="0"/>
              <w:autoSpaceDN w:val="0"/>
              <w:adjustRightInd w:val="0"/>
              <w:spacing w:after="0" w:line="240" w:lineRule="auto"/>
              <w:ind w:left="0"/>
              <w:jc w:val="both"/>
              <w:rPr>
                <w:rFonts w:ascii="Times New Roman" w:hAnsi="Times New Roman" w:cs="Times New Roman"/>
                <w:sz w:val="24"/>
                <w:szCs w:val="24"/>
              </w:rPr>
            </w:pPr>
            <w:r>
              <w:rPr>
                <w:rFonts w:ascii="Times New Roman" w:hAnsi="Times New Roman" w:cs="Times New Roman"/>
                <w:sz w:val="24"/>
                <w:szCs w:val="24"/>
              </w:rPr>
              <w:t>DECREMENT R1</w:t>
            </w:r>
          </w:p>
          <w:p>
            <w:pPr>
              <w:pStyle w:val="19"/>
              <w:autoSpaceDE w:val="0"/>
              <w:autoSpaceDN w:val="0"/>
              <w:adjustRightInd w:val="0"/>
              <w:spacing w:after="0" w:line="240" w:lineRule="auto"/>
              <w:ind w:left="0"/>
              <w:jc w:val="both"/>
              <w:rPr>
                <w:rFonts w:hint="default" w:ascii="Times New Roman" w:hAnsi="Times New Roman" w:cs="Times New Roman"/>
                <w:sz w:val="24"/>
                <w:szCs w:val="24"/>
                <w:lang w:val="en-IN"/>
              </w:rPr>
            </w:pPr>
            <w:r>
              <w:rPr>
                <w:rFonts w:ascii="Times New Roman" w:hAnsi="Times New Roman" w:cs="Times New Roman"/>
                <w:sz w:val="24"/>
                <w:szCs w:val="24"/>
              </w:rPr>
              <w:t xml:space="preserve">BRANCH &gt; 0 </w:t>
            </w:r>
            <w:r>
              <w:rPr>
                <w:rFonts w:hint="default" w:ascii="Times New Roman" w:hAnsi="Times New Roman" w:cs="Times New Roman"/>
                <w:sz w:val="24"/>
                <w:szCs w:val="24"/>
                <w:lang w:val="en-IN"/>
              </w:rPr>
              <w:t xml:space="preserve"> LOOP</w:t>
            </w:r>
          </w:p>
          <w:p>
            <w:pPr>
              <w:pStyle w:val="19"/>
              <w:autoSpaceDE w:val="0"/>
              <w:autoSpaceDN w:val="0"/>
              <w:adjustRightInd w:val="0"/>
              <w:spacing w:after="0" w:line="240" w:lineRule="auto"/>
              <w:ind w:left="0"/>
              <w:jc w:val="both"/>
              <w:rPr>
                <w:rFonts w:ascii="Times New Roman" w:hAnsi="Times New Roman" w:cs="Times New Roman"/>
                <w:sz w:val="24"/>
                <w:szCs w:val="24"/>
              </w:rPr>
            </w:pPr>
          </w:p>
          <w:p>
            <w:pPr>
              <w:pStyle w:val="19"/>
              <w:autoSpaceDE w:val="0"/>
              <w:autoSpaceDN w:val="0"/>
              <w:adjustRightInd w:val="0"/>
              <w:spacing w:after="0" w:line="240" w:lineRule="auto"/>
              <w:ind w:left="0"/>
              <w:jc w:val="both"/>
              <w:rPr>
                <w:rFonts w:ascii="Times New Roman" w:hAnsi="Times New Roman" w:cs="Times New Roman"/>
                <w:sz w:val="24"/>
                <w:szCs w:val="24"/>
              </w:rPr>
            </w:pPr>
            <w:r>
              <w:rPr>
                <w:rFonts w:ascii="Times New Roman" w:hAnsi="Times New Roman" w:cs="Times New Roman"/>
                <w:sz w:val="24"/>
                <w:szCs w:val="24"/>
              </w:rPr>
              <w:t>MOVE R0, SUM</w:t>
            </w:r>
          </w:p>
        </w:tc>
        <w:tc>
          <w:tcPr>
            <w:tcW w:w="5368" w:type="dxa"/>
          </w:tcPr>
          <w:p>
            <w:pPr>
              <w:pStyle w:val="19"/>
              <w:autoSpaceDE w:val="0"/>
              <w:autoSpaceDN w:val="0"/>
              <w:adjustRightInd w:val="0"/>
              <w:spacing w:after="0" w:line="240" w:lineRule="auto"/>
              <w:ind w:left="0"/>
              <w:jc w:val="both"/>
              <w:rPr>
                <w:rFonts w:ascii="Times New Roman" w:hAnsi="Times New Roman" w:cs="Times New Roman"/>
                <w:sz w:val="24"/>
                <w:szCs w:val="24"/>
              </w:rPr>
            </w:pPr>
            <w:r>
              <w:rPr>
                <w:rFonts w:ascii="Times New Roman" w:hAnsi="Times New Roman" w:cs="Times New Roman"/>
                <w:sz w:val="24"/>
                <w:szCs w:val="24"/>
              </w:rPr>
              <w:t>Load the contents of location N to register R1</w:t>
            </w:r>
          </w:p>
          <w:p>
            <w:pPr>
              <w:pStyle w:val="19"/>
              <w:autoSpaceDE w:val="0"/>
              <w:autoSpaceDN w:val="0"/>
              <w:adjustRightInd w:val="0"/>
              <w:spacing w:after="0" w:line="240" w:lineRule="auto"/>
              <w:ind w:left="0"/>
              <w:jc w:val="both"/>
              <w:rPr>
                <w:rFonts w:ascii="Times New Roman" w:hAnsi="Times New Roman" w:cs="Times New Roman"/>
                <w:sz w:val="24"/>
                <w:szCs w:val="24"/>
              </w:rPr>
            </w:pPr>
            <w:r>
              <w:rPr>
                <w:rFonts w:ascii="Times New Roman" w:hAnsi="Times New Roman" w:cs="Times New Roman"/>
                <w:sz w:val="24"/>
                <w:szCs w:val="24"/>
              </w:rPr>
              <w:t>Load the address of first number into register R2</w:t>
            </w:r>
          </w:p>
          <w:p>
            <w:pPr>
              <w:pStyle w:val="19"/>
              <w:autoSpaceDE w:val="0"/>
              <w:autoSpaceDN w:val="0"/>
              <w:adjustRightInd w:val="0"/>
              <w:spacing w:after="0" w:line="240" w:lineRule="auto"/>
              <w:ind w:left="0"/>
              <w:jc w:val="both"/>
              <w:rPr>
                <w:rFonts w:ascii="Times New Roman" w:hAnsi="Times New Roman" w:cs="Times New Roman"/>
                <w:sz w:val="24"/>
                <w:szCs w:val="24"/>
              </w:rPr>
            </w:pPr>
            <w:r>
              <w:rPr>
                <w:rFonts w:ascii="Times New Roman" w:hAnsi="Times New Roman" w:cs="Times New Roman"/>
                <w:sz w:val="24"/>
                <w:szCs w:val="24"/>
              </w:rPr>
              <w:t>Clears R0 to 0</w:t>
            </w:r>
          </w:p>
          <w:p>
            <w:pPr>
              <w:pStyle w:val="19"/>
              <w:autoSpaceDE w:val="0"/>
              <w:autoSpaceDN w:val="0"/>
              <w:adjustRightInd w:val="0"/>
              <w:spacing w:after="0" w:line="240" w:lineRule="auto"/>
              <w:ind w:left="0"/>
              <w:jc w:val="both"/>
              <w:rPr>
                <w:rFonts w:ascii="Times New Roman" w:hAnsi="Times New Roman" w:cs="Times New Roman"/>
                <w:sz w:val="24"/>
                <w:szCs w:val="24"/>
              </w:rPr>
            </w:pPr>
            <w:r>
              <w:rPr>
                <w:rFonts w:ascii="Times New Roman" w:hAnsi="Times New Roman" w:cs="Times New Roman"/>
                <w:sz w:val="24"/>
                <w:szCs w:val="24"/>
              </w:rPr>
              <w:t xml:space="preserve">R2 is used as the pointer to the numbers in the  list. </w:t>
            </w:r>
          </w:p>
          <w:p>
            <w:pPr>
              <w:pStyle w:val="19"/>
              <w:autoSpaceDE w:val="0"/>
              <w:autoSpaceDN w:val="0"/>
              <w:adjustRightInd w:val="0"/>
              <w:spacing w:after="0" w:line="240" w:lineRule="auto"/>
              <w:ind w:left="0"/>
              <w:jc w:val="both"/>
              <w:rPr>
                <w:rFonts w:ascii="Times New Roman" w:hAnsi="Times New Roman" w:cs="Times New Roman"/>
                <w:sz w:val="24"/>
                <w:szCs w:val="24"/>
              </w:rPr>
            </w:pPr>
          </w:p>
          <w:p>
            <w:pPr>
              <w:pStyle w:val="19"/>
              <w:autoSpaceDE w:val="0"/>
              <w:autoSpaceDN w:val="0"/>
              <w:adjustRightInd w:val="0"/>
              <w:spacing w:after="0" w:line="240" w:lineRule="auto"/>
              <w:ind w:left="0"/>
              <w:jc w:val="both"/>
              <w:rPr>
                <w:rFonts w:ascii="Times New Roman" w:hAnsi="Times New Roman" w:cs="Times New Roman"/>
                <w:sz w:val="24"/>
                <w:szCs w:val="24"/>
              </w:rPr>
            </w:pPr>
            <w:r>
              <w:rPr>
                <w:rFonts w:ascii="Times New Roman" w:hAnsi="Times New Roman" w:cs="Times New Roman"/>
                <w:sz w:val="24"/>
                <w:szCs w:val="24"/>
              </w:rPr>
              <w:t>Reduces the contents of R1 by 1 each time thru a loop</w:t>
            </w:r>
          </w:p>
        </w:tc>
      </w:tr>
    </w:tbl>
    <w:p>
      <w:pPr>
        <w:pStyle w:val="19"/>
        <w:autoSpaceDE w:val="0"/>
        <w:autoSpaceDN w:val="0"/>
        <w:adjustRightInd w:val="0"/>
        <w:spacing w:after="0" w:line="240" w:lineRule="auto"/>
        <w:ind w:left="1440"/>
        <w:jc w:val="both"/>
        <w:rPr>
          <w:rFonts w:ascii="Times New Roman" w:hAnsi="Times New Roman" w:cs="Times New Roman"/>
          <w:b/>
          <w:sz w:val="24"/>
          <w:szCs w:val="24"/>
          <w:lang w:val="en-IN"/>
        </w:rPr>
      </w:pPr>
    </w:p>
    <w:p>
      <w:pPr>
        <w:pStyle w:val="19"/>
        <w:autoSpaceDE w:val="0"/>
        <w:autoSpaceDN w:val="0"/>
        <w:adjustRightInd w:val="0"/>
        <w:spacing w:after="0" w:line="240" w:lineRule="auto"/>
        <w:ind w:left="1440"/>
        <w:jc w:val="both"/>
        <w:rPr>
          <w:rFonts w:ascii="Times New Roman" w:hAnsi="Times New Roman" w:cs="Times New Roman"/>
          <w:b/>
          <w:sz w:val="24"/>
          <w:szCs w:val="24"/>
        </w:rPr>
      </w:pPr>
      <w:r>
        <w:rPr>
          <w:rFonts w:ascii="Times New Roman" w:hAnsi="Times New Roman" w:cs="Times New Roman"/>
          <w:b/>
          <w:sz w:val="24"/>
          <w:szCs w:val="24"/>
          <w:lang w:val="en-IN"/>
        </w:rPr>
        <w:t>Explanation</w:t>
      </w:r>
    </w:p>
    <w:p>
      <w:pPr>
        <w:pStyle w:val="19"/>
        <w:autoSpaceDE w:val="0"/>
        <w:autoSpaceDN w:val="0"/>
        <w:adjustRightInd w:val="0"/>
        <w:spacing w:after="0" w:line="240" w:lineRule="auto"/>
        <w:ind w:left="1440"/>
        <w:jc w:val="both"/>
        <w:rPr>
          <w:rFonts w:hint="default" w:ascii="Times New Roman" w:hAnsi="Times New Roman" w:cs="Times New Roman"/>
          <w:sz w:val="24"/>
          <w:szCs w:val="24"/>
          <w:lang w:val="en-IN"/>
        </w:rPr>
      </w:pPr>
      <w:r>
        <w:rPr>
          <w:rFonts w:ascii="Times New Roman" w:hAnsi="Times New Roman" w:cs="Times New Roman"/>
          <w:sz w:val="24"/>
          <w:szCs w:val="24"/>
          <w:lang w:val="en-IN"/>
        </w:rPr>
        <w:t>Indirect addressing can be used to access successive numbers in the list. The first time through the loop, the instruction ADD (R2), R0 fetches the operand at location NUM1 and adds it to R0. The second Add instruction adds 4 to the contents of the pointer R2, so that it will contain the address value NUM2 when the above instruction is executed in the second pass through the loop.</w:t>
      </w:r>
    </w:p>
    <w:p>
      <w:pPr>
        <w:pStyle w:val="19"/>
        <w:autoSpaceDE w:val="0"/>
        <w:autoSpaceDN w:val="0"/>
        <w:adjustRightInd w:val="0"/>
        <w:spacing w:after="0" w:line="240" w:lineRule="auto"/>
        <w:ind w:left="1440"/>
        <w:jc w:val="both"/>
        <w:rPr>
          <w:rFonts w:hint="default" w:ascii="Times New Roman" w:hAnsi="Times New Roman" w:cs="Times New Roman"/>
          <w:sz w:val="24"/>
          <w:szCs w:val="24"/>
          <w:lang w:val="en-IN"/>
        </w:rPr>
      </w:pPr>
    </w:p>
    <w:p>
      <w:pPr>
        <w:pStyle w:val="19"/>
        <w:numPr>
          <w:ilvl w:val="0"/>
          <w:numId w:val="6"/>
        </w:numPr>
        <w:autoSpaceDE w:val="0"/>
        <w:autoSpaceDN w:val="0"/>
        <w:adjustRightInd w:val="0"/>
        <w:spacing w:after="0" w:line="240" w:lineRule="auto"/>
        <w:jc w:val="both"/>
        <w:rPr>
          <w:rFonts w:ascii="Times New Roman" w:hAnsi="Times New Roman" w:cs="Times New Roman"/>
          <w:b/>
          <w:sz w:val="24"/>
          <w:szCs w:val="24"/>
          <w:u w:val="single"/>
        </w:rPr>
      </w:pPr>
      <w:r>
        <w:rPr>
          <w:rFonts w:ascii="Times New Roman" w:hAnsi="Times New Roman" w:cs="Times New Roman"/>
          <w:b/>
          <w:sz w:val="24"/>
          <w:szCs w:val="24"/>
          <w:u w:val="single"/>
        </w:rPr>
        <w:t>BRANCH Instruction</w:t>
      </w:r>
    </w:p>
    <w:p>
      <w:pPr>
        <w:pStyle w:val="19"/>
        <w:autoSpaceDE w:val="0"/>
        <w:autoSpaceDN w:val="0"/>
        <w:adjustRightInd w:val="0"/>
        <w:spacing w:after="0" w:line="240" w:lineRule="auto"/>
        <w:ind w:left="1440"/>
        <w:jc w:val="both"/>
        <w:rPr>
          <w:rFonts w:ascii="Times New Roman" w:hAnsi="Times New Roman" w:cs="Times New Roman"/>
          <w:sz w:val="24"/>
          <w:szCs w:val="24"/>
          <w:lang w:val="en-IN"/>
        </w:rPr>
      </w:pPr>
      <w:r>
        <w:rPr>
          <w:rFonts w:ascii="Times New Roman" w:hAnsi="Times New Roman" w:cs="Times New Roman"/>
          <w:sz w:val="24"/>
          <w:szCs w:val="24"/>
          <w:lang w:val="en-IN"/>
        </w:rPr>
        <w:t xml:space="preserve"> In the above program, the instruction</w:t>
      </w:r>
    </w:p>
    <w:p>
      <w:pPr>
        <w:pStyle w:val="19"/>
        <w:autoSpaceDE w:val="0"/>
        <w:autoSpaceDN w:val="0"/>
        <w:adjustRightInd w:val="0"/>
        <w:spacing w:after="0" w:line="240" w:lineRule="auto"/>
        <w:ind w:left="1440"/>
        <w:jc w:val="both"/>
        <w:rPr>
          <w:rFonts w:ascii="Times New Roman" w:hAnsi="Times New Roman" w:cs="Times New Roman"/>
          <w:sz w:val="24"/>
          <w:szCs w:val="24"/>
          <w:lang w:val="en-IN"/>
        </w:rPr>
      </w:pPr>
      <w:r>
        <w:rPr>
          <w:rFonts w:ascii="Times New Roman" w:hAnsi="Times New Roman" w:cs="Times New Roman"/>
          <w:sz w:val="24"/>
          <w:szCs w:val="24"/>
          <w:lang w:val="en-IN"/>
        </w:rPr>
        <w:tab/>
      </w:r>
      <w:r>
        <w:rPr>
          <w:rFonts w:ascii="Times New Roman" w:hAnsi="Times New Roman" w:cs="Times New Roman"/>
          <w:sz w:val="24"/>
          <w:szCs w:val="24"/>
          <w:lang w:val="en-IN"/>
        </w:rPr>
        <w:t xml:space="preserve">                     </w:t>
      </w:r>
      <w:r>
        <w:rPr>
          <w:rFonts w:ascii="Times New Roman" w:hAnsi="Times New Roman" w:cs="Times New Roman"/>
          <w:sz w:val="24"/>
          <w:szCs w:val="24"/>
          <w:highlight w:val="yellow"/>
          <w:lang w:val="en-IN"/>
        </w:rPr>
        <w:t xml:space="preserve"> BRANCH </w:t>
      </w:r>
      <w:r>
        <w:rPr>
          <w:rFonts w:ascii="Times New Roman" w:hAnsi="Times New Roman" w:cs="Times New Roman"/>
          <w:i/>
          <w:iCs/>
          <w:sz w:val="24"/>
          <w:szCs w:val="24"/>
          <w:highlight w:val="yellow"/>
          <w:lang w:val="en-IN"/>
        </w:rPr>
        <w:t xml:space="preserve">&gt; </w:t>
      </w:r>
      <w:r>
        <w:rPr>
          <w:rFonts w:ascii="Times New Roman" w:hAnsi="Times New Roman" w:cs="Times New Roman"/>
          <w:sz w:val="24"/>
          <w:szCs w:val="24"/>
          <w:highlight w:val="yellow"/>
          <w:lang w:val="en-IN"/>
        </w:rPr>
        <w:t>0  LOOP</w:t>
      </w:r>
    </w:p>
    <w:p>
      <w:pPr>
        <w:pStyle w:val="19"/>
        <w:autoSpaceDE w:val="0"/>
        <w:autoSpaceDN w:val="0"/>
        <w:adjustRightInd w:val="0"/>
        <w:spacing w:after="0" w:line="240" w:lineRule="auto"/>
        <w:ind w:left="1440"/>
        <w:jc w:val="both"/>
        <w:rPr>
          <w:rFonts w:ascii="Times New Roman" w:hAnsi="Times New Roman" w:cs="Times New Roman"/>
          <w:sz w:val="24"/>
          <w:szCs w:val="24"/>
        </w:rPr>
      </w:pPr>
      <w:r>
        <w:rPr>
          <w:rFonts w:ascii="Times New Roman" w:hAnsi="Times New Roman" w:cs="Times New Roman"/>
          <w:sz w:val="24"/>
          <w:szCs w:val="24"/>
          <w:lang w:val="en-IN"/>
        </w:rPr>
        <w:t>(branch if greater than 0) is a conditional branch instructio</w:t>
      </w:r>
      <w:r>
        <w:rPr>
          <w:rFonts w:ascii="Times New Roman" w:hAnsi="Times New Roman" w:cs="Times New Roman"/>
          <w:sz w:val="24"/>
          <w:szCs w:val="24"/>
          <w:highlight w:val="none"/>
          <w:lang w:val="en-IN"/>
        </w:rPr>
        <w:t xml:space="preserve">n </w:t>
      </w:r>
      <w:r>
        <w:rPr>
          <w:rFonts w:ascii="Times New Roman" w:hAnsi="Times New Roman" w:cs="Times New Roman"/>
          <w:sz w:val="24"/>
          <w:szCs w:val="24"/>
          <w:highlight w:val="yellow"/>
          <w:lang w:val="en-IN"/>
        </w:rPr>
        <w:t>that causes a branch to location LOOP if the result of the immediately preceding instruction, which is the decremented value in register R1, is greater than zero.</w:t>
      </w:r>
      <w:r>
        <w:rPr>
          <w:rFonts w:ascii="Times New Roman" w:hAnsi="Times New Roman" w:cs="Times New Roman"/>
          <w:sz w:val="24"/>
          <w:szCs w:val="24"/>
          <w:highlight w:val="none"/>
          <w:lang w:val="en-IN"/>
        </w:rPr>
        <w:t xml:space="preserve"> T</w:t>
      </w:r>
      <w:r>
        <w:rPr>
          <w:rFonts w:ascii="Times New Roman" w:hAnsi="Times New Roman" w:cs="Times New Roman"/>
          <w:sz w:val="24"/>
          <w:szCs w:val="24"/>
          <w:lang w:val="en-IN"/>
        </w:rPr>
        <w:t xml:space="preserve">his means that the loop is repeated as long as there are entries in the list that are yet to be added to R0. At the end of the </w:t>
      </w:r>
      <w:r>
        <w:rPr>
          <w:rFonts w:ascii="Times New Roman" w:hAnsi="Times New Roman" w:cs="Times New Roman"/>
          <w:i/>
          <w:iCs/>
          <w:sz w:val="24"/>
          <w:szCs w:val="24"/>
          <w:lang w:val="en-IN"/>
        </w:rPr>
        <w:t>n</w:t>
      </w:r>
      <w:r>
        <w:rPr>
          <w:rFonts w:ascii="Times New Roman" w:hAnsi="Times New Roman" w:cs="Times New Roman"/>
          <w:sz w:val="24"/>
          <w:szCs w:val="24"/>
          <w:lang w:val="en-IN"/>
        </w:rPr>
        <w:t>th pass through the loop, the D</w:t>
      </w:r>
      <w:r>
        <w:rPr>
          <w:rFonts w:hint="default" w:ascii="Times New Roman" w:hAnsi="Times New Roman" w:cs="Times New Roman"/>
          <w:sz w:val="24"/>
          <w:szCs w:val="24"/>
          <w:lang w:val="en-IN"/>
        </w:rPr>
        <w:t>ECREMENT</w:t>
      </w:r>
      <w:r>
        <w:rPr>
          <w:rFonts w:ascii="Times New Roman" w:hAnsi="Times New Roman" w:cs="Times New Roman"/>
          <w:sz w:val="24"/>
          <w:szCs w:val="24"/>
          <w:lang w:val="en-IN"/>
        </w:rPr>
        <w:t xml:space="preserve"> instruction produces a value of zero, and, hence, branching does not occur. Instead, the Move instruction is fetched and executed. It moves the final result from R0 into memory location SUM.</w:t>
      </w:r>
    </w:p>
    <w:p>
      <w:pPr>
        <w:pStyle w:val="19"/>
        <w:autoSpaceDE w:val="0"/>
        <w:autoSpaceDN w:val="0"/>
        <w:adjustRightInd w:val="0"/>
        <w:spacing w:after="0" w:line="240" w:lineRule="auto"/>
        <w:ind w:left="1440"/>
        <w:jc w:val="both"/>
        <w:rPr>
          <w:rFonts w:hint="default" w:ascii="Times New Roman" w:hAnsi="Times New Roman" w:cs="Times New Roman"/>
          <w:sz w:val="24"/>
          <w:szCs w:val="24"/>
          <w:lang w:val="en-IN"/>
        </w:rPr>
      </w:pPr>
      <w:r>
        <w:rPr>
          <w:rFonts w:hint="default" w:ascii="Times New Roman" w:hAnsi="Times New Roman" w:cs="Times New Roman"/>
          <w:b/>
          <w:bCs/>
          <w:sz w:val="24"/>
          <w:szCs w:val="24"/>
          <w:lang w:val="en-IN"/>
        </w:rPr>
        <w:t>General use of BRANCH Instruction:</w:t>
      </w:r>
      <w:r>
        <w:rPr>
          <w:rFonts w:hint="default" w:ascii="Times New Roman" w:hAnsi="Times New Roman" w:cs="Times New Roman"/>
          <w:sz w:val="24"/>
          <w:szCs w:val="24"/>
          <w:lang w:val="en-IN"/>
        </w:rPr>
        <w:t xml:space="preserve"> </w:t>
      </w:r>
      <w:r>
        <w:rPr>
          <w:rFonts w:ascii="Times New Roman" w:hAnsi="Times New Roman" w:cs="Times New Roman"/>
          <w:sz w:val="24"/>
          <w:szCs w:val="24"/>
          <w:lang w:val="en-IN"/>
        </w:rPr>
        <w:t xml:space="preserve">This type of instruction loads a new value into the program counter. As a result, the processor fetches and executes the instruction at this new address, called the </w:t>
      </w:r>
      <w:r>
        <w:rPr>
          <w:rFonts w:ascii="Times New Roman" w:hAnsi="Times New Roman" w:cs="Times New Roman"/>
          <w:i/>
          <w:iCs/>
          <w:sz w:val="24"/>
          <w:szCs w:val="24"/>
          <w:lang w:val="en-IN"/>
        </w:rPr>
        <w:t xml:space="preserve">branch target, </w:t>
      </w:r>
      <w:r>
        <w:rPr>
          <w:rFonts w:ascii="Times New Roman" w:hAnsi="Times New Roman" w:cs="Times New Roman"/>
          <w:sz w:val="24"/>
          <w:szCs w:val="24"/>
          <w:lang w:val="en-IN"/>
        </w:rPr>
        <w:t xml:space="preserve">instead of the instruction at the location that follows the branch instruction in sequential address order. A </w:t>
      </w:r>
      <w:r>
        <w:rPr>
          <w:rFonts w:ascii="Times New Roman" w:hAnsi="Times New Roman" w:cs="Times New Roman"/>
          <w:i/>
          <w:iCs/>
          <w:sz w:val="24"/>
          <w:szCs w:val="24"/>
          <w:lang w:val="en-IN"/>
        </w:rPr>
        <w:t xml:space="preserve">conditional branch </w:t>
      </w:r>
      <w:r>
        <w:rPr>
          <w:rFonts w:ascii="Times New Roman" w:hAnsi="Times New Roman" w:cs="Times New Roman"/>
          <w:sz w:val="24"/>
          <w:szCs w:val="24"/>
          <w:lang w:val="en-IN"/>
        </w:rPr>
        <w:t>instruction causes a branch only if a specified condition is satisfied. If the condition is not satisfied, the PC is incremented in the normal way, and the next instruction in sequential address order is fetched and executed.</w:t>
      </w:r>
    </w:p>
    <w:p>
      <w:pPr>
        <w:pStyle w:val="19"/>
        <w:autoSpaceDE w:val="0"/>
        <w:autoSpaceDN w:val="0"/>
        <w:adjustRightInd w:val="0"/>
        <w:spacing w:after="0" w:line="240" w:lineRule="auto"/>
        <w:ind w:left="1440"/>
        <w:jc w:val="both"/>
        <w:rPr>
          <w:rFonts w:ascii="Times New Roman" w:hAnsi="Times New Roman" w:cs="Times New Roman"/>
          <w:sz w:val="24"/>
          <w:szCs w:val="24"/>
        </w:rPr>
      </w:pPr>
    </w:p>
    <w:p>
      <w:pPr>
        <w:pStyle w:val="18"/>
        <w:numPr>
          <w:ilvl w:val="1"/>
          <w:numId w:val="3"/>
        </w:numPr>
        <w:ind w:left="709" w:hanging="709"/>
        <w:jc w:val="both"/>
        <w:rPr>
          <w:rFonts w:ascii="Times New Roman" w:hAnsi="Times New Roman" w:cs="Times New Roman"/>
          <w:b/>
          <w:sz w:val="24"/>
          <w:szCs w:val="24"/>
        </w:rPr>
      </w:pPr>
      <w:r>
        <w:rPr>
          <w:rFonts w:ascii="Times New Roman" w:hAnsi="Times New Roman" w:cs="Times New Roman"/>
          <w:b/>
          <w:sz w:val="24"/>
          <w:szCs w:val="24"/>
        </w:rPr>
        <w:t>INDEXING AND ARRAYS</w:t>
      </w:r>
    </w:p>
    <w:p>
      <w:pPr>
        <w:pStyle w:val="18"/>
        <w:numPr>
          <w:ilvl w:val="0"/>
          <w:numId w:val="6"/>
        </w:numPr>
        <w:jc w:val="both"/>
        <w:rPr>
          <w:rFonts w:ascii="Times New Roman" w:hAnsi="Times New Roman" w:cs="Times New Roman"/>
          <w:sz w:val="24"/>
          <w:szCs w:val="24"/>
        </w:rPr>
      </w:pPr>
      <w:r>
        <w:rPr>
          <w:rFonts w:ascii="Times New Roman" w:hAnsi="Times New Roman" w:cs="Times New Roman"/>
          <w:sz w:val="24"/>
          <w:szCs w:val="24"/>
        </w:rPr>
        <w:t>It is useful in dealing with lists and arrays.</w:t>
      </w:r>
    </w:p>
    <w:p>
      <w:pPr>
        <w:pStyle w:val="18"/>
        <w:numPr>
          <w:ilvl w:val="0"/>
          <w:numId w:val="6"/>
        </w:numPr>
        <w:jc w:val="both"/>
        <w:rPr>
          <w:rFonts w:ascii="Times New Roman" w:hAnsi="Times New Roman" w:cs="Times New Roman"/>
          <w:sz w:val="24"/>
          <w:szCs w:val="24"/>
        </w:rPr>
      </w:pPr>
      <w:r>
        <w:rPr>
          <w:rFonts w:ascii="Times New Roman" w:hAnsi="Times New Roman" w:cs="Times New Roman"/>
          <w:b/>
          <w:sz w:val="24"/>
          <w:szCs w:val="24"/>
        </w:rPr>
        <w:t>Index mode</w:t>
      </w:r>
      <w:r>
        <w:rPr>
          <w:rFonts w:ascii="Times New Roman" w:hAnsi="Times New Roman" w:cs="Times New Roman"/>
          <w:sz w:val="24"/>
          <w:szCs w:val="24"/>
        </w:rPr>
        <w:t xml:space="preserve"> — The effective address of the operand is generated by adding a constant value to the contents of a register. The constant value is called the offset.</w:t>
      </w:r>
    </w:p>
    <w:p>
      <w:pPr>
        <w:pStyle w:val="18"/>
        <w:numPr>
          <w:ilvl w:val="0"/>
          <w:numId w:val="6"/>
        </w:numPr>
        <w:jc w:val="both"/>
        <w:rPr>
          <w:rFonts w:ascii="Times New Roman" w:hAnsi="Times New Roman" w:cs="Times New Roman"/>
          <w:sz w:val="24"/>
          <w:szCs w:val="24"/>
        </w:rPr>
      </w:pPr>
      <w:r>
        <w:rPr>
          <w:rFonts w:ascii="Times New Roman" w:hAnsi="Times New Roman" w:cs="Times New Roman"/>
          <w:sz w:val="24"/>
          <w:szCs w:val="24"/>
        </w:rPr>
        <w:t>The register used may be either a special register provided for this purpose, or, more commonly, it may be any one of a set of general-purpose registers in the processor. In either case, it is referred to as an index register. We indicate the Index mode symbolically</w:t>
      </w:r>
    </w:p>
    <w:p>
      <w:pPr>
        <w:pStyle w:val="18"/>
        <w:ind w:left="1440"/>
        <w:jc w:val="both"/>
        <w:rPr>
          <w:rFonts w:ascii="Times New Roman" w:hAnsi="Times New Roman" w:cs="Times New Roman"/>
          <w:sz w:val="24"/>
          <w:szCs w:val="24"/>
        </w:rPr>
      </w:pPr>
      <w:r>
        <w:rPr>
          <w:rFonts w:ascii="Times New Roman" w:hAnsi="Times New Roman" w:cs="Times New Roman"/>
          <w:sz w:val="24"/>
          <w:szCs w:val="24"/>
        </w:rPr>
        <w:t xml:space="preserve">as    </w:t>
      </w:r>
      <w:r>
        <w:rPr>
          <w:rFonts w:ascii="Times New Roman" w:hAnsi="Times New Roman" w:cs="Times New Roman"/>
          <w:b/>
          <w:sz w:val="24"/>
          <w:szCs w:val="24"/>
          <w:lang w:val="en-IN"/>
        </w:rPr>
        <w:t>X(Ri</w:t>
      </w:r>
      <w:r>
        <w:rPr>
          <w:rFonts w:ascii="Times New Roman" w:hAnsi="Times New Roman" w:cs="Times New Roman"/>
          <w:b/>
          <w:iCs/>
          <w:sz w:val="24"/>
          <w:szCs w:val="24"/>
          <w:lang w:val="en-IN"/>
        </w:rPr>
        <w:t>)</w:t>
      </w:r>
      <w:r>
        <w:rPr>
          <w:rFonts w:ascii="Times New Roman" w:hAnsi="Times New Roman" w:cs="Times New Roman"/>
          <w:iCs/>
          <w:sz w:val="24"/>
          <w:szCs w:val="24"/>
          <w:lang w:val="en-IN"/>
        </w:rPr>
        <w:t xml:space="preserve">    where X denotes the constant value contained in the instruction and Ri is the name of the register involved. The effective address of the operand is given by</w:t>
      </w:r>
    </w:p>
    <w:p>
      <w:pPr>
        <w:pStyle w:val="18"/>
        <w:ind w:left="1440"/>
        <w:jc w:val="both"/>
        <w:rPr>
          <w:rFonts w:ascii="Times New Roman" w:hAnsi="Times New Roman" w:cs="Times New Roman"/>
          <w:b/>
          <w:sz w:val="24"/>
          <w:szCs w:val="24"/>
        </w:rPr>
      </w:pPr>
      <w:r>
        <w:rPr>
          <w:rFonts w:ascii="Times New Roman" w:hAnsi="Times New Roman" w:cs="Times New Roman"/>
          <w:b/>
          <w:iCs/>
          <w:sz w:val="24"/>
          <w:szCs w:val="24"/>
          <w:lang w:val="en-IN"/>
        </w:rPr>
        <w:t xml:space="preserve">                                         EA = X + [Ri ]</w:t>
      </w:r>
    </w:p>
    <w:p>
      <w:pPr>
        <w:pStyle w:val="18"/>
        <w:numPr>
          <w:ilvl w:val="0"/>
          <w:numId w:val="6"/>
        </w:numPr>
        <w:jc w:val="both"/>
        <w:rPr>
          <w:rFonts w:ascii="Times New Roman" w:hAnsi="Times New Roman" w:cs="Times New Roman"/>
          <w:sz w:val="24"/>
          <w:szCs w:val="24"/>
        </w:rPr>
      </w:pPr>
      <w:r>
        <w:rPr>
          <w:rFonts w:ascii="Times New Roman" w:hAnsi="Times New Roman" w:cs="Times New Roman"/>
          <w:sz w:val="24"/>
          <w:szCs w:val="24"/>
        </w:rPr>
        <w:t>The contents of the index register are not changed in the process of generating the effective address. In an assembly language program, the constant X may be given either as an explicit number or as a symbolic name representing a numerical value.</w:t>
      </w:r>
    </w:p>
    <w:p>
      <w:pPr>
        <w:pStyle w:val="18"/>
        <w:numPr>
          <w:ilvl w:val="0"/>
          <w:numId w:val="6"/>
        </w:numPr>
        <w:jc w:val="both"/>
        <w:rPr>
          <w:rFonts w:ascii="Times New Roman" w:hAnsi="Times New Roman" w:cs="Times New Roman"/>
          <w:b/>
          <w:sz w:val="24"/>
          <w:szCs w:val="24"/>
        </w:rPr>
      </w:pPr>
      <w:r>
        <w:rPr>
          <w:rFonts w:ascii="Times New Roman" w:hAnsi="Times New Roman" w:cs="Times New Roman"/>
          <w:b/>
          <w:sz w:val="24"/>
          <w:szCs w:val="24"/>
        </w:rPr>
        <w:t>Example</w:t>
      </w:r>
    </w:p>
    <w:p>
      <w:pPr>
        <w:pStyle w:val="19"/>
        <w:autoSpaceDE w:val="0"/>
        <w:autoSpaceDN w:val="0"/>
        <w:adjustRightInd w:val="0"/>
        <w:spacing w:after="0" w:line="240" w:lineRule="auto"/>
        <w:ind w:left="1440"/>
        <w:jc w:val="both"/>
        <w:rPr>
          <w:rFonts w:ascii="Times New Roman" w:hAnsi="Times New Roman" w:cs="Times New Roman"/>
          <w:sz w:val="24"/>
          <w:szCs w:val="24"/>
        </w:rPr>
      </w:pPr>
      <w:r>
        <w:rPr>
          <w:rFonts w:ascii="Times New Roman" w:hAnsi="Times New Roman" w:cs="Times New Roman"/>
          <w:b/>
          <w:sz w:val="24"/>
          <w:szCs w:val="24"/>
        </w:rPr>
        <w:t>Q1.</w:t>
      </w:r>
      <w:r>
        <w:rPr>
          <w:rFonts w:ascii="Times New Roman" w:hAnsi="Times New Roman" w:cs="Times New Roman"/>
          <w:sz w:val="24"/>
          <w:szCs w:val="24"/>
        </w:rPr>
        <w:t xml:space="preserve"> Consider a list of test scores for students taking a given course. Assume that the list of scores, beginning at location LIST, is structured as shown in Figure below. A four-word memory block comprises a record that stores the relevant information for each student. Each record consists of the student’s identification number (ID), followed by the scores the student earned on three tests. There are </w:t>
      </w:r>
      <w:r>
        <w:rPr>
          <w:rFonts w:ascii="Times New Roman" w:hAnsi="Times New Roman" w:cs="Times New Roman"/>
          <w:i/>
          <w:iCs/>
          <w:sz w:val="24"/>
          <w:szCs w:val="24"/>
        </w:rPr>
        <w:t xml:space="preserve">n </w:t>
      </w:r>
      <w:r>
        <w:rPr>
          <w:rFonts w:ascii="Times New Roman" w:hAnsi="Times New Roman" w:cs="Times New Roman"/>
          <w:sz w:val="24"/>
          <w:szCs w:val="24"/>
        </w:rPr>
        <w:t xml:space="preserve">students in the class, and the value </w:t>
      </w:r>
      <w:r>
        <w:rPr>
          <w:rFonts w:ascii="Times New Roman" w:hAnsi="Times New Roman" w:cs="Times New Roman"/>
          <w:i/>
          <w:iCs/>
          <w:sz w:val="24"/>
          <w:szCs w:val="24"/>
        </w:rPr>
        <w:t xml:space="preserve">n </w:t>
      </w:r>
      <w:r>
        <w:rPr>
          <w:rFonts w:ascii="Times New Roman" w:hAnsi="Times New Roman" w:cs="Times New Roman"/>
          <w:sz w:val="24"/>
          <w:szCs w:val="24"/>
        </w:rPr>
        <w:t>is stored in location N immediately in front of the list. The addresses given in the figure for the student IDs and test scores assume that the memory is byte addressable and that the word length is 32 bits. Write a program in assembly language to compute the sum of all scores obtained on each of the tests and store these three sums in memory locations SUM1, SUM2, and SUM3.</w:t>
      </w:r>
    </w:p>
    <w:p>
      <w:pPr>
        <w:pStyle w:val="19"/>
        <w:autoSpaceDE w:val="0"/>
        <w:autoSpaceDN w:val="0"/>
        <w:adjustRightInd w:val="0"/>
        <w:spacing w:after="0" w:line="240" w:lineRule="auto"/>
        <w:ind w:left="1440"/>
        <w:jc w:val="both"/>
        <w:rPr>
          <w:rFonts w:ascii="Times New Roman" w:hAnsi="Times New Roman" w:cs="Times New Roman"/>
          <w:sz w:val="24"/>
          <w:szCs w:val="24"/>
        </w:rPr>
      </w:pPr>
    </w:p>
    <w:tbl>
      <w:tblPr>
        <w:tblStyle w:val="14"/>
        <w:tblW w:w="0" w:type="auto"/>
        <w:tblInd w:w="1498"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930"/>
        <w:gridCol w:w="920"/>
        <w:gridCol w:w="2100"/>
        <w:gridCol w:w="3130"/>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 w:hRule="atLeast"/>
        </w:trPr>
        <w:tc>
          <w:tcPr>
            <w:tcW w:w="1930" w:type="dxa"/>
            <w:tcBorders>
              <w:right w:val="nil"/>
              <w:tl2br w:val="nil"/>
              <w:tr2bl w:val="nil"/>
            </w:tcBorders>
            <w:vAlign w:val="top"/>
          </w:tcPr>
          <w:p>
            <w:pPr>
              <w:pStyle w:val="19"/>
              <w:autoSpaceDE w:val="0"/>
              <w:autoSpaceDN w:val="0"/>
              <w:adjustRightInd w:val="0"/>
              <w:spacing w:after="0" w:line="240" w:lineRule="auto"/>
              <w:jc w:val="right"/>
              <w:rPr>
                <w:rFonts w:hint="default" w:ascii="Arial Narrow" w:hAnsi="Arial Narrow" w:cs="Arial Narrow"/>
                <w:b/>
                <w:bCs/>
                <w:sz w:val="20"/>
                <w:szCs w:val="20"/>
                <w:vertAlign w:val="baseline"/>
              </w:rPr>
            </w:pPr>
          </w:p>
        </w:tc>
        <w:tc>
          <w:tcPr>
            <w:tcW w:w="920" w:type="dxa"/>
            <w:tcBorders>
              <w:top w:val="nil"/>
              <w:left w:val="nil"/>
              <w:bottom w:val="single" w:color="auto" w:sz="4" w:space="0"/>
              <w:right w:val="single" w:color="auto" w:sz="4" w:space="0"/>
            </w:tcBorders>
            <w:vAlign w:val="top"/>
          </w:tcPr>
          <w:p>
            <w:pPr>
              <w:pStyle w:val="19"/>
              <w:autoSpaceDE w:val="0"/>
              <w:autoSpaceDN w:val="0"/>
              <w:adjustRightInd w:val="0"/>
              <w:spacing w:after="0" w:line="240" w:lineRule="auto"/>
              <w:jc w:val="both"/>
              <w:rPr>
                <w:rFonts w:hint="default" w:ascii="Arial Narrow" w:hAnsi="Arial Narrow" w:cs="Arial Narrow"/>
                <w:b/>
                <w:bCs/>
                <w:sz w:val="20"/>
                <w:szCs w:val="20"/>
                <w:vertAlign w:val="baseline"/>
              </w:rPr>
            </w:pPr>
          </w:p>
        </w:tc>
        <w:tc>
          <w:tcPr>
            <w:tcW w:w="2100" w:type="dxa"/>
            <w:tcBorders>
              <w:top w:val="nil"/>
              <w:left w:val="single" w:color="auto" w:sz="4" w:space="0"/>
              <w:bottom w:val="single" w:color="auto" w:sz="4" w:space="0"/>
              <w:right w:val="single" w:color="auto" w:sz="4" w:space="0"/>
            </w:tcBorders>
            <w:vAlign w:val="top"/>
          </w:tcPr>
          <w:p>
            <w:pPr>
              <w:pStyle w:val="19"/>
              <w:autoSpaceDE w:val="0"/>
              <w:autoSpaceDN w:val="0"/>
              <w:adjustRightInd w:val="0"/>
              <w:spacing w:after="0" w:line="240" w:lineRule="auto"/>
              <w:ind w:left="0" w:leftChars="0" w:firstLine="0" w:firstLineChars="0"/>
              <w:jc w:val="center"/>
              <w:rPr>
                <w:rFonts w:hint="default" w:ascii="Arial Narrow" w:hAnsi="Arial Narrow" w:cs="Arial Narrow"/>
                <w:b/>
                <w:bCs/>
                <w:sz w:val="20"/>
                <w:szCs w:val="20"/>
                <w:vertAlign w:val="baseline"/>
                <w:lang w:val="en-IN"/>
              </w:rPr>
            </w:pPr>
            <w:r>
              <w:rPr>
                <w:rFonts w:hint="default" w:ascii="Arial Narrow" w:hAnsi="Arial Narrow" w:cs="Arial Narrow"/>
                <w:b/>
                <w:bCs/>
                <w:sz w:val="20"/>
                <w:szCs w:val="20"/>
                <w:vertAlign w:val="baseline"/>
                <w:lang w:val="en-IN"/>
              </w:rPr>
              <w:t>….</w:t>
            </w:r>
          </w:p>
        </w:tc>
        <w:tc>
          <w:tcPr>
            <w:tcW w:w="3130" w:type="dxa"/>
            <w:tcBorders>
              <w:left w:val="single" w:color="auto" w:sz="4" w:space="0"/>
              <w:tl2br w:val="nil"/>
              <w:tr2bl w:val="nil"/>
            </w:tcBorders>
            <w:vAlign w:val="top"/>
          </w:tcPr>
          <w:p>
            <w:pPr>
              <w:pStyle w:val="19"/>
              <w:autoSpaceDE w:val="0"/>
              <w:autoSpaceDN w:val="0"/>
              <w:adjustRightInd w:val="0"/>
              <w:spacing w:after="0" w:line="240" w:lineRule="auto"/>
              <w:jc w:val="both"/>
              <w:rPr>
                <w:rFonts w:hint="default" w:ascii="Arial Narrow" w:hAnsi="Arial Narrow" w:cs="Arial Narrow"/>
                <w:b/>
                <w:bCs/>
                <w:sz w:val="20"/>
                <w:szCs w:val="20"/>
                <w:vertAlign w:val="baseli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 w:hRule="atLeast"/>
        </w:trPr>
        <w:tc>
          <w:tcPr>
            <w:tcW w:w="1930" w:type="dxa"/>
            <w:tcBorders>
              <w:right w:val="nil"/>
              <w:tl2br w:val="nil"/>
              <w:tr2bl w:val="nil"/>
            </w:tcBorders>
            <w:vAlign w:val="top"/>
          </w:tcPr>
          <w:p>
            <w:pPr>
              <w:pStyle w:val="19"/>
              <w:autoSpaceDE w:val="0"/>
              <w:autoSpaceDN w:val="0"/>
              <w:adjustRightInd w:val="0"/>
              <w:spacing w:after="0" w:line="240" w:lineRule="auto"/>
              <w:jc w:val="right"/>
              <w:rPr>
                <w:rFonts w:hint="default" w:ascii="Arial Narrow" w:hAnsi="Arial Narrow" w:cs="Arial Narrow"/>
                <w:b/>
                <w:bCs/>
                <w:sz w:val="20"/>
                <w:szCs w:val="20"/>
                <w:vertAlign w:val="baseline"/>
              </w:rPr>
            </w:pPr>
          </w:p>
        </w:tc>
        <w:tc>
          <w:tcPr>
            <w:tcW w:w="920" w:type="dxa"/>
            <w:tcBorders>
              <w:top w:val="single" w:color="auto" w:sz="4" w:space="0"/>
              <w:left w:val="nil"/>
              <w:bottom w:val="single" w:color="auto" w:sz="4" w:space="0"/>
              <w:right w:val="single" w:color="auto" w:sz="4" w:space="0"/>
            </w:tcBorders>
            <w:vAlign w:val="top"/>
          </w:tcPr>
          <w:p>
            <w:pPr>
              <w:pStyle w:val="19"/>
              <w:autoSpaceDE w:val="0"/>
              <w:autoSpaceDN w:val="0"/>
              <w:adjustRightInd w:val="0"/>
              <w:spacing w:after="0" w:line="240" w:lineRule="auto"/>
              <w:jc w:val="both"/>
              <w:rPr>
                <w:rFonts w:hint="default" w:ascii="Arial Narrow" w:hAnsi="Arial Narrow" w:cs="Arial Narrow"/>
                <w:b/>
                <w:bCs/>
                <w:sz w:val="20"/>
                <w:szCs w:val="20"/>
                <w:vertAlign w:val="baseline"/>
              </w:rPr>
            </w:pPr>
          </w:p>
        </w:tc>
        <w:tc>
          <w:tcPr>
            <w:tcW w:w="2100" w:type="dxa"/>
            <w:tcBorders>
              <w:top w:val="single" w:color="auto" w:sz="4" w:space="0"/>
              <w:left w:val="single" w:color="auto" w:sz="4" w:space="0"/>
              <w:bottom w:val="single" w:color="auto" w:sz="4" w:space="0"/>
              <w:right w:val="single" w:color="auto" w:sz="4" w:space="0"/>
            </w:tcBorders>
            <w:vAlign w:val="top"/>
          </w:tcPr>
          <w:p>
            <w:pPr>
              <w:pStyle w:val="19"/>
              <w:autoSpaceDE w:val="0"/>
              <w:autoSpaceDN w:val="0"/>
              <w:adjustRightInd w:val="0"/>
              <w:spacing w:after="0" w:line="240" w:lineRule="auto"/>
              <w:ind w:left="0" w:leftChars="0" w:firstLine="0" w:firstLineChars="0"/>
              <w:jc w:val="center"/>
              <w:rPr>
                <w:rFonts w:hint="default" w:ascii="Arial Narrow" w:hAnsi="Arial Narrow" w:cs="Arial Narrow"/>
                <w:b/>
                <w:bCs/>
                <w:sz w:val="20"/>
                <w:szCs w:val="20"/>
                <w:vertAlign w:val="baseline"/>
                <w:lang w:val="en-IN"/>
              </w:rPr>
            </w:pPr>
            <w:r>
              <w:rPr>
                <w:rFonts w:hint="default" w:ascii="Arial Narrow" w:hAnsi="Arial Narrow" w:cs="Arial Narrow"/>
                <w:b/>
                <w:bCs/>
                <w:sz w:val="20"/>
                <w:szCs w:val="20"/>
                <w:vertAlign w:val="baseline"/>
                <w:lang w:val="en-IN"/>
              </w:rPr>
              <w:t>…</w:t>
            </w:r>
          </w:p>
        </w:tc>
        <w:tc>
          <w:tcPr>
            <w:tcW w:w="3130" w:type="dxa"/>
            <w:tcBorders>
              <w:left w:val="single" w:color="auto" w:sz="4" w:space="0"/>
              <w:tl2br w:val="nil"/>
              <w:tr2bl w:val="nil"/>
            </w:tcBorders>
            <w:vAlign w:val="top"/>
          </w:tcPr>
          <w:p>
            <w:pPr>
              <w:pStyle w:val="19"/>
              <w:autoSpaceDE w:val="0"/>
              <w:autoSpaceDN w:val="0"/>
              <w:adjustRightInd w:val="0"/>
              <w:spacing w:after="0" w:line="240" w:lineRule="auto"/>
              <w:jc w:val="both"/>
              <w:rPr>
                <w:rFonts w:hint="default" w:ascii="Arial Narrow" w:hAnsi="Arial Narrow" w:cs="Arial Narrow"/>
                <w:b/>
                <w:bCs/>
                <w:sz w:val="20"/>
                <w:szCs w:val="20"/>
                <w:vertAlign w:val="baseli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 w:hRule="atLeast"/>
        </w:trPr>
        <w:tc>
          <w:tcPr>
            <w:tcW w:w="1930" w:type="dxa"/>
            <w:tcBorders>
              <w:right w:val="nil"/>
              <w:tl2br w:val="nil"/>
              <w:tr2bl w:val="nil"/>
            </w:tcBorders>
            <w:vAlign w:val="top"/>
          </w:tcPr>
          <w:p>
            <w:pPr>
              <w:pStyle w:val="19"/>
              <w:autoSpaceDE w:val="0"/>
              <w:autoSpaceDN w:val="0"/>
              <w:adjustRightInd w:val="0"/>
              <w:spacing w:after="0" w:line="240" w:lineRule="auto"/>
              <w:jc w:val="right"/>
              <w:rPr>
                <w:rFonts w:hint="default" w:ascii="Arial Narrow" w:hAnsi="Arial Narrow" w:cs="Arial Narrow"/>
                <w:b/>
                <w:bCs/>
                <w:sz w:val="20"/>
                <w:szCs w:val="20"/>
                <w:vertAlign w:val="baseline"/>
              </w:rPr>
            </w:pPr>
          </w:p>
        </w:tc>
        <w:tc>
          <w:tcPr>
            <w:tcW w:w="920" w:type="dxa"/>
            <w:tcBorders>
              <w:top w:val="single" w:color="auto" w:sz="4" w:space="0"/>
              <w:left w:val="nil"/>
              <w:bottom w:val="single" w:color="auto" w:sz="4" w:space="0"/>
              <w:right w:val="single" w:color="auto" w:sz="4" w:space="0"/>
            </w:tcBorders>
            <w:vAlign w:val="top"/>
          </w:tcPr>
          <w:p>
            <w:pPr>
              <w:pStyle w:val="19"/>
              <w:autoSpaceDE w:val="0"/>
              <w:autoSpaceDN w:val="0"/>
              <w:adjustRightInd w:val="0"/>
              <w:spacing w:after="0" w:line="240" w:lineRule="auto"/>
              <w:ind w:left="0" w:leftChars="0" w:firstLine="0" w:firstLineChars="0"/>
              <w:jc w:val="both"/>
              <w:rPr>
                <w:rFonts w:hint="default" w:ascii="Arial Narrow" w:hAnsi="Arial Narrow" w:cs="Arial Narrow"/>
                <w:b/>
                <w:bCs/>
                <w:sz w:val="20"/>
                <w:szCs w:val="20"/>
                <w:vertAlign w:val="baseline"/>
                <w:lang w:val="en-IN"/>
              </w:rPr>
            </w:pPr>
            <w:r>
              <w:rPr>
                <w:rFonts w:hint="default" w:ascii="Arial Narrow" w:hAnsi="Arial Narrow" w:cs="Arial Narrow"/>
                <w:b/>
                <w:bCs/>
                <w:sz w:val="20"/>
                <w:szCs w:val="20"/>
                <w:vertAlign w:val="baseline"/>
                <w:lang w:val="en-IN"/>
              </w:rPr>
              <w:t>N</w:t>
            </w:r>
          </w:p>
        </w:tc>
        <w:tc>
          <w:tcPr>
            <w:tcW w:w="2100" w:type="dxa"/>
            <w:tcBorders>
              <w:top w:val="single" w:color="auto" w:sz="4" w:space="0"/>
              <w:left w:val="single" w:color="auto" w:sz="4" w:space="0"/>
              <w:bottom w:val="single" w:color="auto" w:sz="4" w:space="0"/>
              <w:right w:val="single" w:color="auto" w:sz="4" w:space="0"/>
            </w:tcBorders>
            <w:vAlign w:val="top"/>
          </w:tcPr>
          <w:p>
            <w:pPr>
              <w:pStyle w:val="19"/>
              <w:autoSpaceDE w:val="0"/>
              <w:autoSpaceDN w:val="0"/>
              <w:adjustRightInd w:val="0"/>
              <w:spacing w:after="0" w:line="240" w:lineRule="auto"/>
              <w:ind w:left="0" w:leftChars="0" w:firstLine="0" w:firstLineChars="0"/>
              <w:jc w:val="center"/>
              <w:rPr>
                <w:rFonts w:hint="default" w:ascii="Arial Narrow" w:hAnsi="Arial Narrow" w:cs="Arial Narrow"/>
                <w:b/>
                <w:bCs/>
                <w:sz w:val="20"/>
                <w:szCs w:val="20"/>
                <w:vertAlign w:val="baseline"/>
                <w:lang w:val="en-IN"/>
              </w:rPr>
            </w:pPr>
            <w:r>
              <w:rPr>
                <w:rFonts w:hint="default" w:ascii="Arial Narrow" w:hAnsi="Arial Narrow" w:cs="Arial Narrow"/>
                <w:b/>
                <w:bCs/>
                <w:sz w:val="20"/>
                <w:szCs w:val="20"/>
                <w:vertAlign w:val="baseline"/>
                <w:lang w:val="en-IN"/>
              </w:rPr>
              <w:t>n</w:t>
            </w:r>
          </w:p>
        </w:tc>
        <w:tc>
          <w:tcPr>
            <w:tcW w:w="3130" w:type="dxa"/>
            <w:tcBorders>
              <w:left w:val="single" w:color="auto" w:sz="4" w:space="0"/>
              <w:tl2br w:val="nil"/>
              <w:tr2bl w:val="nil"/>
            </w:tcBorders>
            <w:vAlign w:val="top"/>
          </w:tcPr>
          <w:p>
            <w:pPr>
              <w:pStyle w:val="19"/>
              <w:autoSpaceDE w:val="0"/>
              <w:autoSpaceDN w:val="0"/>
              <w:adjustRightInd w:val="0"/>
              <w:spacing w:after="0" w:line="240" w:lineRule="auto"/>
              <w:jc w:val="both"/>
              <w:rPr>
                <w:rFonts w:hint="default" w:ascii="Arial Narrow" w:hAnsi="Arial Narrow" w:cs="Arial Narrow"/>
                <w:b/>
                <w:bCs/>
                <w:sz w:val="20"/>
                <w:szCs w:val="20"/>
                <w:vertAlign w:val="baseli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 w:hRule="atLeast"/>
        </w:trPr>
        <w:tc>
          <w:tcPr>
            <w:tcW w:w="1930" w:type="dxa"/>
            <w:tcBorders>
              <w:right w:val="nil"/>
              <w:tl2br w:val="nil"/>
              <w:tr2bl w:val="nil"/>
            </w:tcBorders>
            <w:vAlign w:val="top"/>
          </w:tcPr>
          <w:p>
            <w:pPr>
              <w:pStyle w:val="19"/>
              <w:autoSpaceDE w:val="0"/>
              <w:autoSpaceDN w:val="0"/>
              <w:adjustRightInd w:val="0"/>
              <w:spacing w:after="0" w:line="240" w:lineRule="auto"/>
              <w:ind w:firstLine="400" w:firstLineChars="200"/>
              <w:jc w:val="left"/>
              <w:rPr>
                <w:rFonts w:hint="default" w:ascii="Arial Narrow" w:hAnsi="Arial Narrow" w:cs="Arial Narrow"/>
                <w:b/>
                <w:bCs/>
                <w:sz w:val="20"/>
                <w:szCs w:val="20"/>
                <w:vertAlign w:val="baseline"/>
                <w:lang w:val="en-IN"/>
              </w:rPr>
            </w:pPr>
            <w:r>
              <w:rPr>
                <w:sz w:val="20"/>
              </w:rPr>
              <w:pict>
                <v:line id="_x0000_s2075" o:spid="_x0000_s2075" o:spt="20" style="position:absolute;left:0pt;margin-left:69.5pt;margin-top:5.75pt;height:0.05pt;width:25pt;z-index:251664384;mso-width-relative:page;mso-height-relative:page;" fillcolor="#FFFFFF" filled="t" stroked="t" coordsize="21600,21600">
                  <v:path arrowok="t"/>
                  <v:fill on="t" color2="#FFFFFF" focussize="0,0"/>
                  <v:stroke color="#000000" endarrow="open"/>
                  <v:imagedata o:title=""/>
                  <o:lock v:ext="edit" aspectratio="f"/>
                </v:line>
              </w:pict>
            </w:r>
            <w:r>
              <w:rPr>
                <w:rFonts w:hint="default" w:ascii="Arial Narrow" w:hAnsi="Arial Narrow" w:cs="Arial Narrow"/>
                <w:b/>
                <w:bCs/>
                <w:sz w:val="20"/>
                <w:szCs w:val="20"/>
                <w:vertAlign w:val="baseline"/>
                <w:lang w:val="en-IN"/>
              </w:rPr>
              <w:t>Ro</w:t>
            </w:r>
          </w:p>
        </w:tc>
        <w:tc>
          <w:tcPr>
            <w:tcW w:w="920" w:type="dxa"/>
            <w:tcBorders>
              <w:top w:val="single" w:color="auto" w:sz="4" w:space="0"/>
              <w:left w:val="nil"/>
              <w:bottom w:val="single" w:color="auto" w:sz="4" w:space="0"/>
              <w:right w:val="single" w:color="auto" w:sz="4" w:space="0"/>
            </w:tcBorders>
            <w:vAlign w:val="top"/>
          </w:tcPr>
          <w:p>
            <w:pPr>
              <w:pStyle w:val="19"/>
              <w:autoSpaceDE w:val="0"/>
              <w:autoSpaceDN w:val="0"/>
              <w:adjustRightInd w:val="0"/>
              <w:spacing w:after="0" w:line="240" w:lineRule="auto"/>
              <w:ind w:left="0" w:leftChars="0" w:firstLine="0" w:firstLineChars="0"/>
              <w:jc w:val="both"/>
              <w:rPr>
                <w:rFonts w:hint="default" w:ascii="Arial Narrow" w:hAnsi="Arial Narrow" w:cs="Arial Narrow"/>
                <w:b/>
                <w:bCs/>
                <w:sz w:val="20"/>
                <w:szCs w:val="20"/>
                <w:vertAlign w:val="baseline"/>
                <w:lang w:val="en-IN"/>
              </w:rPr>
            </w:pPr>
            <w:r>
              <w:rPr>
                <w:rFonts w:hint="default" w:ascii="Arial Narrow" w:hAnsi="Arial Narrow" w:cs="Arial Narrow"/>
                <w:b/>
                <w:bCs/>
                <w:sz w:val="20"/>
                <w:szCs w:val="20"/>
                <w:vertAlign w:val="baseline"/>
                <w:lang w:val="en-IN"/>
              </w:rPr>
              <w:t>LIST</w:t>
            </w:r>
          </w:p>
        </w:tc>
        <w:tc>
          <w:tcPr>
            <w:tcW w:w="2100" w:type="dxa"/>
            <w:tcBorders>
              <w:top w:val="single" w:color="auto" w:sz="4" w:space="0"/>
              <w:left w:val="single" w:color="auto" w:sz="4" w:space="0"/>
              <w:bottom w:val="single" w:color="auto" w:sz="4" w:space="0"/>
              <w:right w:val="single" w:color="auto" w:sz="4" w:space="0"/>
            </w:tcBorders>
            <w:vAlign w:val="top"/>
          </w:tcPr>
          <w:p>
            <w:pPr>
              <w:pStyle w:val="19"/>
              <w:autoSpaceDE w:val="0"/>
              <w:autoSpaceDN w:val="0"/>
              <w:adjustRightInd w:val="0"/>
              <w:spacing w:after="0" w:line="240" w:lineRule="auto"/>
              <w:ind w:left="0" w:leftChars="0" w:firstLine="0" w:firstLineChars="0"/>
              <w:jc w:val="center"/>
              <w:rPr>
                <w:rFonts w:hint="default" w:ascii="Arial Narrow" w:hAnsi="Arial Narrow" w:cs="Arial Narrow" w:eastAsiaTheme="minorHAnsi"/>
                <w:b/>
                <w:bCs/>
                <w:sz w:val="20"/>
                <w:szCs w:val="20"/>
                <w:highlight w:val="green"/>
                <w:vertAlign w:val="baseline"/>
                <w:lang w:val="en-IN" w:eastAsia="en-US" w:bidi="ar-SA"/>
              </w:rPr>
            </w:pPr>
            <w:r>
              <w:rPr>
                <w:rFonts w:hint="default" w:ascii="Arial Narrow" w:hAnsi="Arial Narrow" w:cs="Arial Narrow"/>
                <w:b/>
                <w:bCs/>
                <w:sz w:val="20"/>
                <w:szCs w:val="20"/>
                <w:highlight w:val="green"/>
                <w:vertAlign w:val="baseline"/>
                <w:lang w:val="en-IN"/>
              </w:rPr>
              <w:t>STUDENT-ID-1</w:t>
            </w:r>
          </w:p>
        </w:tc>
        <w:tc>
          <w:tcPr>
            <w:tcW w:w="3130" w:type="dxa"/>
            <w:vMerge w:val="restart"/>
            <w:tcBorders>
              <w:left w:val="single" w:color="auto" w:sz="4" w:space="0"/>
              <w:tl2br w:val="nil"/>
              <w:tr2bl w:val="nil"/>
            </w:tcBorders>
            <w:vAlign w:val="center"/>
          </w:tcPr>
          <w:p>
            <w:pPr>
              <w:pStyle w:val="19"/>
              <w:autoSpaceDE w:val="0"/>
              <w:autoSpaceDN w:val="0"/>
              <w:adjustRightInd w:val="0"/>
              <w:spacing w:after="0" w:line="240" w:lineRule="auto"/>
              <w:jc w:val="center"/>
              <w:rPr>
                <w:rFonts w:hint="default" w:ascii="Arial Narrow" w:hAnsi="Arial Narrow" w:cs="Arial Narrow"/>
                <w:b/>
                <w:bCs/>
                <w:sz w:val="20"/>
                <w:szCs w:val="20"/>
                <w:vertAlign w:val="baseline"/>
              </w:rPr>
            </w:pPr>
            <w:r>
              <w:rPr>
                <w:sz w:val="20"/>
              </w:rPr>
              <w:pict>
                <v:shape id="_x0000_s2076" o:spid="_x0000_s2076" o:spt="88" type="#_x0000_t88" style="position:absolute;left:0pt;margin-left:-1.9pt;margin-top:3.2pt;height:42pt;width:24.5pt;z-index:251665408;mso-width-relative:page;mso-height-relative:page;" fillcolor="#FFFFFF" filled="t" stroked="t" coordsize="21600,21600" adj="1800,10800">
                  <v:path arrowok="t"/>
                  <v:fill on="t" color2="#FFFFFF" focussize="0,0"/>
                  <v:stroke color="#000000"/>
                  <v:imagedata o:title=""/>
                  <o:lock v:ext="edit" aspectratio="f"/>
                </v:shape>
              </w:pict>
            </w:r>
          </w:p>
          <w:p>
            <w:pPr>
              <w:pStyle w:val="19"/>
              <w:autoSpaceDE w:val="0"/>
              <w:autoSpaceDN w:val="0"/>
              <w:adjustRightInd w:val="0"/>
              <w:spacing w:after="0" w:line="240" w:lineRule="auto"/>
              <w:jc w:val="center"/>
              <w:rPr>
                <w:rFonts w:hint="default" w:ascii="Arial Narrow" w:hAnsi="Arial Narrow" w:cs="Arial Narrow"/>
                <w:b/>
                <w:bCs/>
                <w:sz w:val="20"/>
                <w:szCs w:val="20"/>
                <w:vertAlign w:val="baseline"/>
              </w:rPr>
            </w:pPr>
          </w:p>
          <w:p>
            <w:pPr>
              <w:pStyle w:val="19"/>
              <w:autoSpaceDE w:val="0"/>
              <w:autoSpaceDN w:val="0"/>
              <w:adjustRightInd w:val="0"/>
              <w:spacing w:after="0" w:line="240" w:lineRule="auto"/>
              <w:jc w:val="left"/>
              <w:rPr>
                <w:rFonts w:hint="default" w:ascii="Arial Narrow" w:hAnsi="Arial Narrow" w:cs="Arial Narrow"/>
                <w:b/>
                <w:bCs/>
                <w:sz w:val="20"/>
                <w:szCs w:val="20"/>
                <w:vertAlign w:val="baseline"/>
                <w:lang w:val="en-IN"/>
              </w:rPr>
            </w:pPr>
            <w:r>
              <w:rPr>
                <w:rFonts w:hint="default" w:ascii="Arial Narrow" w:hAnsi="Arial Narrow" w:cs="Arial Narrow"/>
                <w:b/>
                <w:bCs/>
                <w:sz w:val="20"/>
                <w:szCs w:val="20"/>
                <w:vertAlign w:val="baseline"/>
                <w:lang w:val="en-IN"/>
              </w:rPr>
              <w:t>Details of Student-1</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 w:hRule="atLeast"/>
        </w:trPr>
        <w:tc>
          <w:tcPr>
            <w:tcW w:w="1930" w:type="dxa"/>
            <w:tcBorders>
              <w:right w:val="nil"/>
              <w:tl2br w:val="nil"/>
              <w:tr2bl w:val="nil"/>
            </w:tcBorders>
            <w:vAlign w:val="top"/>
          </w:tcPr>
          <w:p>
            <w:pPr>
              <w:pStyle w:val="19"/>
              <w:autoSpaceDE w:val="0"/>
              <w:autoSpaceDN w:val="0"/>
              <w:adjustRightInd w:val="0"/>
              <w:spacing w:after="0" w:line="240" w:lineRule="auto"/>
              <w:jc w:val="right"/>
              <w:rPr>
                <w:rFonts w:hint="default" w:ascii="Arial Narrow" w:hAnsi="Arial Narrow" w:cs="Arial Narrow"/>
                <w:b/>
                <w:bCs/>
                <w:sz w:val="20"/>
                <w:szCs w:val="20"/>
                <w:vertAlign w:val="baseline"/>
                <w:lang w:val="en-IN"/>
              </w:rPr>
            </w:pPr>
          </w:p>
        </w:tc>
        <w:tc>
          <w:tcPr>
            <w:tcW w:w="920" w:type="dxa"/>
            <w:tcBorders>
              <w:top w:val="single" w:color="auto" w:sz="4" w:space="0"/>
              <w:left w:val="nil"/>
              <w:bottom w:val="single" w:color="auto" w:sz="4" w:space="0"/>
              <w:right w:val="single" w:color="auto" w:sz="4" w:space="0"/>
            </w:tcBorders>
            <w:vAlign w:val="top"/>
          </w:tcPr>
          <w:p>
            <w:pPr>
              <w:pStyle w:val="19"/>
              <w:autoSpaceDE w:val="0"/>
              <w:autoSpaceDN w:val="0"/>
              <w:adjustRightInd w:val="0"/>
              <w:spacing w:after="0" w:line="240" w:lineRule="auto"/>
              <w:ind w:left="0" w:leftChars="0" w:firstLine="0" w:firstLineChars="0"/>
              <w:jc w:val="both"/>
              <w:rPr>
                <w:rFonts w:hint="default" w:ascii="Arial Narrow" w:hAnsi="Arial Narrow" w:cs="Arial Narrow"/>
                <w:b/>
                <w:bCs/>
                <w:sz w:val="20"/>
                <w:szCs w:val="20"/>
                <w:vertAlign w:val="baseline"/>
                <w:lang w:val="en-IN"/>
              </w:rPr>
            </w:pPr>
            <w:r>
              <w:rPr>
                <w:rFonts w:hint="default" w:ascii="Arial Narrow" w:hAnsi="Arial Narrow" w:cs="Arial Narrow"/>
                <w:b/>
                <w:bCs/>
                <w:sz w:val="20"/>
                <w:szCs w:val="20"/>
                <w:vertAlign w:val="baseline"/>
                <w:lang w:val="en-IN"/>
              </w:rPr>
              <w:t>LIST+4</w:t>
            </w:r>
          </w:p>
        </w:tc>
        <w:tc>
          <w:tcPr>
            <w:tcW w:w="2100" w:type="dxa"/>
            <w:tcBorders>
              <w:top w:val="single" w:color="auto" w:sz="4" w:space="0"/>
              <w:left w:val="single" w:color="auto" w:sz="4" w:space="0"/>
              <w:bottom w:val="single" w:color="auto" w:sz="4" w:space="0"/>
              <w:right w:val="single" w:color="auto" w:sz="4" w:space="0"/>
            </w:tcBorders>
            <w:vAlign w:val="top"/>
          </w:tcPr>
          <w:p>
            <w:pPr>
              <w:pStyle w:val="19"/>
              <w:autoSpaceDE w:val="0"/>
              <w:autoSpaceDN w:val="0"/>
              <w:adjustRightInd w:val="0"/>
              <w:spacing w:after="0" w:line="240" w:lineRule="auto"/>
              <w:ind w:left="0" w:leftChars="0" w:firstLine="0" w:firstLineChars="0"/>
              <w:jc w:val="center"/>
              <w:rPr>
                <w:rFonts w:hint="default" w:ascii="Arial Narrow" w:hAnsi="Arial Narrow" w:cs="Arial Narrow" w:eastAsiaTheme="minorHAnsi"/>
                <w:b/>
                <w:bCs/>
                <w:sz w:val="20"/>
                <w:szCs w:val="20"/>
                <w:vertAlign w:val="baseline"/>
                <w:lang w:val="en-IN" w:eastAsia="en-US" w:bidi="ar-SA"/>
              </w:rPr>
            </w:pPr>
            <w:r>
              <w:rPr>
                <w:rFonts w:hint="default" w:ascii="Arial Narrow" w:hAnsi="Arial Narrow" w:cs="Arial Narrow"/>
                <w:b/>
                <w:bCs/>
                <w:sz w:val="20"/>
                <w:szCs w:val="20"/>
                <w:vertAlign w:val="baseline"/>
                <w:lang w:val="en-IN"/>
              </w:rPr>
              <w:t>MARKS-TEST-1-ID1</w:t>
            </w:r>
          </w:p>
        </w:tc>
        <w:tc>
          <w:tcPr>
            <w:tcW w:w="3130" w:type="dxa"/>
            <w:vMerge w:val="continue"/>
            <w:tcBorders>
              <w:left w:val="single" w:color="auto" w:sz="4" w:space="0"/>
              <w:tl2br w:val="nil"/>
              <w:tr2bl w:val="nil"/>
            </w:tcBorders>
            <w:vAlign w:val="center"/>
          </w:tcPr>
          <w:p>
            <w:pPr>
              <w:pStyle w:val="19"/>
              <w:autoSpaceDE w:val="0"/>
              <w:autoSpaceDN w:val="0"/>
              <w:adjustRightInd w:val="0"/>
              <w:spacing w:after="0" w:line="240" w:lineRule="auto"/>
              <w:jc w:val="center"/>
              <w:rPr>
                <w:rFonts w:hint="default" w:ascii="Arial Narrow" w:hAnsi="Arial Narrow" w:cs="Arial Narrow"/>
                <w:b/>
                <w:bCs/>
                <w:sz w:val="20"/>
                <w:szCs w:val="20"/>
                <w:vertAlign w:val="baseli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 w:hRule="atLeast"/>
        </w:trPr>
        <w:tc>
          <w:tcPr>
            <w:tcW w:w="1930" w:type="dxa"/>
            <w:tcBorders>
              <w:right w:val="nil"/>
              <w:tl2br w:val="nil"/>
              <w:tr2bl w:val="nil"/>
            </w:tcBorders>
            <w:vAlign w:val="top"/>
          </w:tcPr>
          <w:p>
            <w:pPr>
              <w:pStyle w:val="19"/>
              <w:autoSpaceDE w:val="0"/>
              <w:autoSpaceDN w:val="0"/>
              <w:adjustRightInd w:val="0"/>
              <w:spacing w:after="0" w:line="240" w:lineRule="auto"/>
              <w:jc w:val="right"/>
              <w:rPr>
                <w:rFonts w:hint="default" w:ascii="Arial Narrow" w:hAnsi="Arial Narrow" w:cs="Arial Narrow"/>
                <w:b/>
                <w:bCs/>
                <w:sz w:val="20"/>
                <w:szCs w:val="20"/>
                <w:vertAlign w:val="baseline"/>
                <w:lang w:val="en-IN"/>
              </w:rPr>
            </w:pPr>
          </w:p>
        </w:tc>
        <w:tc>
          <w:tcPr>
            <w:tcW w:w="920" w:type="dxa"/>
            <w:tcBorders>
              <w:top w:val="single" w:color="auto" w:sz="4" w:space="0"/>
              <w:left w:val="nil"/>
              <w:bottom w:val="single" w:color="auto" w:sz="4" w:space="0"/>
              <w:right w:val="single" w:color="auto" w:sz="4" w:space="0"/>
            </w:tcBorders>
            <w:vAlign w:val="top"/>
          </w:tcPr>
          <w:p>
            <w:pPr>
              <w:pStyle w:val="19"/>
              <w:autoSpaceDE w:val="0"/>
              <w:autoSpaceDN w:val="0"/>
              <w:adjustRightInd w:val="0"/>
              <w:spacing w:after="0" w:line="240" w:lineRule="auto"/>
              <w:ind w:left="0" w:leftChars="0" w:firstLine="0" w:firstLineChars="0"/>
              <w:jc w:val="both"/>
              <w:rPr>
                <w:rFonts w:hint="default" w:ascii="Arial Narrow" w:hAnsi="Arial Narrow" w:cs="Arial Narrow"/>
                <w:b/>
                <w:bCs/>
                <w:sz w:val="20"/>
                <w:szCs w:val="20"/>
                <w:vertAlign w:val="baseline"/>
                <w:lang w:val="en-IN"/>
              </w:rPr>
            </w:pPr>
            <w:r>
              <w:rPr>
                <w:rFonts w:hint="default" w:ascii="Arial Narrow" w:hAnsi="Arial Narrow" w:cs="Arial Narrow"/>
                <w:b/>
                <w:bCs/>
                <w:sz w:val="20"/>
                <w:szCs w:val="20"/>
                <w:vertAlign w:val="baseline"/>
                <w:lang w:val="en-IN"/>
              </w:rPr>
              <w:t>LIST+8</w:t>
            </w:r>
          </w:p>
        </w:tc>
        <w:tc>
          <w:tcPr>
            <w:tcW w:w="2100" w:type="dxa"/>
            <w:tcBorders>
              <w:top w:val="single" w:color="auto" w:sz="4" w:space="0"/>
              <w:left w:val="single" w:color="auto" w:sz="4" w:space="0"/>
              <w:bottom w:val="single" w:color="auto" w:sz="4" w:space="0"/>
              <w:right w:val="single" w:color="auto" w:sz="4" w:space="0"/>
            </w:tcBorders>
            <w:vAlign w:val="top"/>
          </w:tcPr>
          <w:p>
            <w:pPr>
              <w:pStyle w:val="19"/>
              <w:autoSpaceDE w:val="0"/>
              <w:autoSpaceDN w:val="0"/>
              <w:adjustRightInd w:val="0"/>
              <w:spacing w:after="0" w:line="240" w:lineRule="auto"/>
              <w:ind w:left="0" w:leftChars="0" w:firstLine="0" w:firstLineChars="0"/>
              <w:jc w:val="center"/>
              <w:rPr>
                <w:rFonts w:hint="default" w:ascii="Arial Narrow" w:hAnsi="Arial Narrow" w:cs="Arial Narrow" w:eastAsiaTheme="minorHAnsi"/>
                <w:b/>
                <w:bCs/>
                <w:sz w:val="20"/>
                <w:szCs w:val="20"/>
                <w:vertAlign w:val="baseline"/>
                <w:lang w:val="en-US" w:eastAsia="en-US" w:bidi="ar-SA"/>
              </w:rPr>
            </w:pPr>
            <w:r>
              <w:rPr>
                <w:rFonts w:hint="default" w:ascii="Arial Narrow" w:hAnsi="Arial Narrow" w:cs="Arial Narrow"/>
                <w:b/>
                <w:bCs/>
                <w:sz w:val="20"/>
                <w:szCs w:val="20"/>
                <w:vertAlign w:val="baseline"/>
                <w:lang w:val="en-IN"/>
              </w:rPr>
              <w:t>MARKS-TEST-2-ID1</w:t>
            </w:r>
          </w:p>
        </w:tc>
        <w:tc>
          <w:tcPr>
            <w:tcW w:w="3130" w:type="dxa"/>
            <w:vMerge w:val="continue"/>
            <w:tcBorders>
              <w:left w:val="single" w:color="auto" w:sz="4" w:space="0"/>
              <w:tl2br w:val="nil"/>
              <w:tr2bl w:val="nil"/>
            </w:tcBorders>
            <w:vAlign w:val="center"/>
          </w:tcPr>
          <w:p>
            <w:pPr>
              <w:pStyle w:val="19"/>
              <w:autoSpaceDE w:val="0"/>
              <w:autoSpaceDN w:val="0"/>
              <w:adjustRightInd w:val="0"/>
              <w:spacing w:after="0" w:line="240" w:lineRule="auto"/>
              <w:jc w:val="center"/>
              <w:rPr>
                <w:rFonts w:hint="default" w:ascii="Arial Narrow" w:hAnsi="Arial Narrow" w:cs="Arial Narrow"/>
                <w:b/>
                <w:bCs/>
                <w:sz w:val="20"/>
                <w:szCs w:val="20"/>
                <w:vertAlign w:val="baseli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 w:hRule="atLeast"/>
        </w:trPr>
        <w:tc>
          <w:tcPr>
            <w:tcW w:w="1930" w:type="dxa"/>
            <w:tcBorders>
              <w:right w:val="nil"/>
              <w:tl2br w:val="nil"/>
              <w:tr2bl w:val="nil"/>
            </w:tcBorders>
            <w:vAlign w:val="top"/>
          </w:tcPr>
          <w:p>
            <w:pPr>
              <w:pStyle w:val="19"/>
              <w:autoSpaceDE w:val="0"/>
              <w:autoSpaceDN w:val="0"/>
              <w:adjustRightInd w:val="0"/>
              <w:spacing w:after="0" w:line="240" w:lineRule="auto"/>
              <w:jc w:val="right"/>
              <w:rPr>
                <w:rFonts w:hint="default" w:ascii="Arial Narrow" w:hAnsi="Arial Narrow" w:cs="Arial Narrow"/>
                <w:b/>
                <w:bCs/>
                <w:sz w:val="20"/>
                <w:szCs w:val="20"/>
                <w:vertAlign w:val="baseline"/>
                <w:lang w:val="en-IN"/>
              </w:rPr>
            </w:pPr>
          </w:p>
        </w:tc>
        <w:tc>
          <w:tcPr>
            <w:tcW w:w="920" w:type="dxa"/>
            <w:tcBorders>
              <w:top w:val="single" w:color="auto" w:sz="4" w:space="0"/>
              <w:left w:val="nil"/>
              <w:bottom w:val="single" w:color="auto" w:sz="4" w:space="0"/>
              <w:right w:val="single" w:color="auto" w:sz="4" w:space="0"/>
            </w:tcBorders>
            <w:vAlign w:val="top"/>
          </w:tcPr>
          <w:p>
            <w:pPr>
              <w:pStyle w:val="19"/>
              <w:autoSpaceDE w:val="0"/>
              <w:autoSpaceDN w:val="0"/>
              <w:adjustRightInd w:val="0"/>
              <w:spacing w:after="0" w:line="240" w:lineRule="auto"/>
              <w:ind w:left="0" w:leftChars="0" w:firstLine="0" w:firstLineChars="0"/>
              <w:jc w:val="both"/>
              <w:rPr>
                <w:rFonts w:hint="default" w:ascii="Arial Narrow" w:hAnsi="Arial Narrow" w:cs="Arial Narrow"/>
                <w:b/>
                <w:bCs/>
                <w:sz w:val="20"/>
                <w:szCs w:val="20"/>
                <w:vertAlign w:val="baseline"/>
                <w:lang w:val="en-IN"/>
              </w:rPr>
            </w:pPr>
            <w:r>
              <w:rPr>
                <w:rFonts w:hint="default" w:ascii="Arial Narrow" w:hAnsi="Arial Narrow" w:cs="Arial Narrow"/>
                <w:b/>
                <w:bCs/>
                <w:sz w:val="20"/>
                <w:szCs w:val="20"/>
                <w:vertAlign w:val="baseline"/>
                <w:lang w:val="en-IN"/>
              </w:rPr>
              <w:t>LIST+12</w:t>
            </w:r>
          </w:p>
        </w:tc>
        <w:tc>
          <w:tcPr>
            <w:tcW w:w="2100" w:type="dxa"/>
            <w:tcBorders>
              <w:top w:val="single" w:color="auto" w:sz="4" w:space="0"/>
              <w:left w:val="single" w:color="auto" w:sz="4" w:space="0"/>
              <w:bottom w:val="single" w:color="auto" w:sz="4" w:space="0"/>
              <w:right w:val="single" w:color="auto" w:sz="4" w:space="0"/>
            </w:tcBorders>
            <w:vAlign w:val="top"/>
          </w:tcPr>
          <w:p>
            <w:pPr>
              <w:pStyle w:val="19"/>
              <w:autoSpaceDE w:val="0"/>
              <w:autoSpaceDN w:val="0"/>
              <w:adjustRightInd w:val="0"/>
              <w:spacing w:after="0" w:line="240" w:lineRule="auto"/>
              <w:ind w:left="0" w:leftChars="0" w:firstLine="0" w:firstLineChars="0"/>
              <w:jc w:val="center"/>
              <w:rPr>
                <w:rFonts w:hint="default" w:ascii="Arial Narrow" w:hAnsi="Arial Narrow" w:cs="Arial Narrow" w:eastAsiaTheme="minorHAnsi"/>
                <w:b/>
                <w:bCs/>
                <w:sz w:val="20"/>
                <w:szCs w:val="20"/>
                <w:vertAlign w:val="baseline"/>
                <w:lang w:val="en-US" w:eastAsia="en-US" w:bidi="ar-SA"/>
              </w:rPr>
            </w:pPr>
            <w:r>
              <w:rPr>
                <w:rFonts w:hint="default" w:ascii="Arial Narrow" w:hAnsi="Arial Narrow" w:cs="Arial Narrow"/>
                <w:b/>
                <w:bCs/>
                <w:sz w:val="20"/>
                <w:szCs w:val="20"/>
                <w:vertAlign w:val="baseline"/>
                <w:lang w:val="en-IN"/>
              </w:rPr>
              <w:t>MARKS-TEST-3-ID1</w:t>
            </w:r>
          </w:p>
        </w:tc>
        <w:tc>
          <w:tcPr>
            <w:tcW w:w="3130" w:type="dxa"/>
            <w:vMerge w:val="continue"/>
            <w:tcBorders>
              <w:left w:val="single" w:color="auto" w:sz="4" w:space="0"/>
              <w:tl2br w:val="nil"/>
              <w:tr2bl w:val="nil"/>
            </w:tcBorders>
            <w:vAlign w:val="center"/>
          </w:tcPr>
          <w:p>
            <w:pPr>
              <w:pStyle w:val="19"/>
              <w:autoSpaceDE w:val="0"/>
              <w:autoSpaceDN w:val="0"/>
              <w:adjustRightInd w:val="0"/>
              <w:spacing w:after="0" w:line="240" w:lineRule="auto"/>
              <w:jc w:val="center"/>
              <w:rPr>
                <w:rFonts w:hint="default" w:ascii="Arial Narrow" w:hAnsi="Arial Narrow" w:cs="Arial Narrow"/>
                <w:b/>
                <w:bCs/>
                <w:sz w:val="20"/>
                <w:szCs w:val="20"/>
                <w:vertAlign w:val="baseli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 w:hRule="atLeast"/>
        </w:trPr>
        <w:tc>
          <w:tcPr>
            <w:tcW w:w="1930" w:type="dxa"/>
            <w:tcBorders>
              <w:right w:val="nil"/>
              <w:tl2br w:val="nil"/>
              <w:tr2bl w:val="nil"/>
            </w:tcBorders>
            <w:vAlign w:val="top"/>
          </w:tcPr>
          <w:p>
            <w:pPr>
              <w:pStyle w:val="19"/>
              <w:autoSpaceDE w:val="0"/>
              <w:autoSpaceDN w:val="0"/>
              <w:adjustRightInd w:val="0"/>
              <w:spacing w:after="0" w:line="240" w:lineRule="auto"/>
              <w:jc w:val="right"/>
              <w:rPr>
                <w:rFonts w:hint="default" w:ascii="Arial Narrow" w:hAnsi="Arial Narrow" w:cs="Arial Narrow"/>
                <w:b/>
                <w:bCs/>
                <w:sz w:val="20"/>
                <w:szCs w:val="20"/>
                <w:vertAlign w:val="baseline"/>
              </w:rPr>
            </w:pPr>
          </w:p>
        </w:tc>
        <w:tc>
          <w:tcPr>
            <w:tcW w:w="920" w:type="dxa"/>
            <w:tcBorders>
              <w:top w:val="single" w:color="auto" w:sz="4" w:space="0"/>
              <w:left w:val="nil"/>
              <w:bottom w:val="single" w:color="auto" w:sz="4" w:space="0"/>
              <w:right w:val="single" w:color="auto" w:sz="4" w:space="0"/>
            </w:tcBorders>
            <w:vAlign w:val="top"/>
          </w:tcPr>
          <w:p>
            <w:pPr>
              <w:pStyle w:val="19"/>
              <w:autoSpaceDE w:val="0"/>
              <w:autoSpaceDN w:val="0"/>
              <w:adjustRightInd w:val="0"/>
              <w:spacing w:after="0" w:line="240" w:lineRule="auto"/>
              <w:ind w:left="0" w:leftChars="0" w:firstLine="0" w:firstLineChars="0"/>
              <w:jc w:val="both"/>
              <w:rPr>
                <w:rFonts w:hint="default" w:ascii="Arial Narrow" w:hAnsi="Arial Narrow" w:cs="Arial Narrow"/>
                <w:b/>
                <w:bCs/>
                <w:sz w:val="20"/>
                <w:szCs w:val="20"/>
                <w:vertAlign w:val="baseline"/>
                <w:lang w:val="en-IN"/>
              </w:rPr>
            </w:pPr>
            <w:r>
              <w:rPr>
                <w:rFonts w:hint="default" w:ascii="Arial Narrow" w:hAnsi="Arial Narrow" w:cs="Arial Narrow"/>
                <w:b/>
                <w:bCs/>
                <w:sz w:val="20"/>
                <w:szCs w:val="20"/>
                <w:vertAlign w:val="baseline"/>
                <w:lang w:val="en-IN"/>
              </w:rPr>
              <w:t>LIST+16</w:t>
            </w:r>
          </w:p>
        </w:tc>
        <w:tc>
          <w:tcPr>
            <w:tcW w:w="2100" w:type="dxa"/>
            <w:tcBorders>
              <w:top w:val="single" w:color="auto" w:sz="4" w:space="0"/>
              <w:left w:val="single" w:color="auto" w:sz="4" w:space="0"/>
              <w:bottom w:val="single" w:color="auto" w:sz="4" w:space="0"/>
              <w:right w:val="single" w:color="auto" w:sz="4" w:space="0"/>
            </w:tcBorders>
            <w:vAlign w:val="top"/>
          </w:tcPr>
          <w:p>
            <w:pPr>
              <w:pStyle w:val="19"/>
              <w:autoSpaceDE w:val="0"/>
              <w:autoSpaceDN w:val="0"/>
              <w:adjustRightInd w:val="0"/>
              <w:spacing w:after="0" w:line="240" w:lineRule="auto"/>
              <w:ind w:left="0" w:leftChars="0" w:firstLine="0" w:firstLineChars="0"/>
              <w:jc w:val="center"/>
              <w:rPr>
                <w:rFonts w:hint="default" w:ascii="Arial Narrow" w:hAnsi="Arial Narrow" w:cs="Arial Narrow" w:eastAsiaTheme="minorHAnsi"/>
                <w:b/>
                <w:bCs/>
                <w:sz w:val="20"/>
                <w:szCs w:val="20"/>
                <w:vertAlign w:val="baseline"/>
                <w:lang w:val="en-IN" w:eastAsia="en-US" w:bidi="ar-SA"/>
              </w:rPr>
            </w:pPr>
            <w:r>
              <w:rPr>
                <w:rFonts w:hint="default" w:ascii="Arial Narrow" w:hAnsi="Arial Narrow" w:cs="Arial Narrow"/>
                <w:b/>
                <w:bCs/>
                <w:sz w:val="20"/>
                <w:szCs w:val="20"/>
                <w:highlight w:val="green"/>
                <w:vertAlign w:val="baseline"/>
                <w:lang w:val="en-IN"/>
              </w:rPr>
              <w:t>STUDENT-ID-2</w:t>
            </w:r>
          </w:p>
        </w:tc>
        <w:tc>
          <w:tcPr>
            <w:tcW w:w="3130" w:type="dxa"/>
            <w:vMerge w:val="restart"/>
            <w:tcBorders>
              <w:left w:val="single" w:color="auto" w:sz="4" w:space="0"/>
              <w:tl2br w:val="nil"/>
              <w:tr2bl w:val="nil"/>
            </w:tcBorders>
            <w:vAlign w:val="center"/>
          </w:tcPr>
          <w:p>
            <w:pPr>
              <w:pStyle w:val="19"/>
              <w:autoSpaceDE w:val="0"/>
              <w:autoSpaceDN w:val="0"/>
              <w:adjustRightInd w:val="0"/>
              <w:spacing w:after="0" w:line="240" w:lineRule="auto"/>
              <w:jc w:val="center"/>
              <w:rPr>
                <w:rFonts w:hint="default" w:ascii="Arial Narrow" w:hAnsi="Arial Narrow" w:cs="Arial Narrow"/>
                <w:b/>
                <w:bCs/>
                <w:sz w:val="20"/>
                <w:szCs w:val="20"/>
                <w:vertAlign w:val="baseline"/>
              </w:rPr>
            </w:pPr>
            <w:r>
              <w:rPr>
                <w:sz w:val="20"/>
              </w:rPr>
              <w:pict>
                <v:shape id="_x0000_s2077" o:spid="_x0000_s2077" o:spt="88" type="#_x0000_t88" style="position:absolute;left:0pt;margin-left:-3.9pt;margin-top:5.2pt;height:42pt;width:24.5pt;z-index:251667456;mso-width-relative:page;mso-height-relative:page;" fillcolor="#FFFFFF" filled="t" stroked="t" coordsize="21600,21600" adj="1800,10800">
                  <v:path arrowok="t"/>
                  <v:fill on="t" color2="#FFFFFF" focussize="0,0"/>
                  <v:stroke color="#000000"/>
                  <v:imagedata o:title=""/>
                  <o:lock v:ext="edit" aspectratio="f"/>
                </v:shape>
              </w:pict>
            </w:r>
          </w:p>
          <w:p>
            <w:pPr>
              <w:pStyle w:val="19"/>
              <w:autoSpaceDE w:val="0"/>
              <w:autoSpaceDN w:val="0"/>
              <w:adjustRightInd w:val="0"/>
              <w:spacing w:after="0" w:line="240" w:lineRule="auto"/>
              <w:jc w:val="center"/>
              <w:rPr>
                <w:rFonts w:hint="default" w:ascii="Arial Narrow" w:hAnsi="Arial Narrow" w:cs="Arial Narrow"/>
                <w:b/>
                <w:bCs/>
                <w:sz w:val="20"/>
                <w:szCs w:val="20"/>
                <w:vertAlign w:val="baseline"/>
              </w:rPr>
            </w:pPr>
          </w:p>
          <w:p>
            <w:pPr>
              <w:pStyle w:val="19"/>
              <w:autoSpaceDE w:val="0"/>
              <w:autoSpaceDN w:val="0"/>
              <w:adjustRightInd w:val="0"/>
              <w:spacing w:after="0" w:line="240" w:lineRule="auto"/>
              <w:jc w:val="left"/>
              <w:rPr>
                <w:rFonts w:hint="default" w:ascii="Arial Narrow" w:hAnsi="Arial Narrow" w:cs="Arial Narrow"/>
                <w:b/>
                <w:bCs/>
                <w:sz w:val="20"/>
                <w:szCs w:val="20"/>
                <w:vertAlign w:val="baseline"/>
                <w:lang w:val="en-IN"/>
              </w:rPr>
            </w:pPr>
            <w:r>
              <w:rPr>
                <w:rFonts w:hint="default" w:ascii="Arial Narrow" w:hAnsi="Arial Narrow" w:cs="Arial Narrow"/>
                <w:b/>
                <w:bCs/>
                <w:sz w:val="20"/>
                <w:szCs w:val="20"/>
                <w:vertAlign w:val="baseline"/>
                <w:lang w:val="en-IN"/>
              </w:rPr>
              <w:t>Details of Student-2</w:t>
            </w:r>
          </w:p>
          <w:p>
            <w:pPr>
              <w:pStyle w:val="19"/>
              <w:autoSpaceDE w:val="0"/>
              <w:autoSpaceDN w:val="0"/>
              <w:adjustRightInd w:val="0"/>
              <w:spacing w:after="0" w:line="240" w:lineRule="auto"/>
              <w:jc w:val="center"/>
              <w:rPr>
                <w:rFonts w:hint="default" w:ascii="Arial Narrow" w:hAnsi="Arial Narrow" w:cs="Arial Narrow"/>
                <w:b/>
                <w:bCs/>
                <w:sz w:val="20"/>
                <w:szCs w:val="20"/>
                <w:vertAlign w:val="baseli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 w:hRule="atLeast"/>
        </w:trPr>
        <w:tc>
          <w:tcPr>
            <w:tcW w:w="1930" w:type="dxa"/>
            <w:tcBorders>
              <w:right w:val="nil"/>
              <w:tl2br w:val="nil"/>
              <w:tr2bl w:val="nil"/>
            </w:tcBorders>
            <w:vAlign w:val="top"/>
          </w:tcPr>
          <w:p>
            <w:pPr>
              <w:pStyle w:val="19"/>
              <w:autoSpaceDE w:val="0"/>
              <w:autoSpaceDN w:val="0"/>
              <w:adjustRightInd w:val="0"/>
              <w:spacing w:after="0" w:line="240" w:lineRule="auto"/>
              <w:jc w:val="right"/>
              <w:rPr>
                <w:rFonts w:hint="default" w:ascii="Arial Narrow" w:hAnsi="Arial Narrow" w:cs="Arial Narrow"/>
                <w:b/>
                <w:bCs/>
                <w:sz w:val="20"/>
                <w:szCs w:val="20"/>
                <w:vertAlign w:val="baseline"/>
              </w:rPr>
            </w:pPr>
          </w:p>
        </w:tc>
        <w:tc>
          <w:tcPr>
            <w:tcW w:w="920" w:type="dxa"/>
            <w:tcBorders>
              <w:top w:val="single" w:color="auto" w:sz="4" w:space="0"/>
              <w:left w:val="nil"/>
              <w:bottom w:val="single" w:color="auto" w:sz="4" w:space="0"/>
              <w:right w:val="single" w:color="auto" w:sz="4" w:space="0"/>
            </w:tcBorders>
            <w:vAlign w:val="top"/>
          </w:tcPr>
          <w:p>
            <w:pPr>
              <w:pStyle w:val="19"/>
              <w:autoSpaceDE w:val="0"/>
              <w:autoSpaceDN w:val="0"/>
              <w:adjustRightInd w:val="0"/>
              <w:spacing w:after="0" w:line="240" w:lineRule="auto"/>
              <w:jc w:val="both"/>
              <w:rPr>
                <w:rFonts w:hint="default" w:ascii="Arial Narrow" w:hAnsi="Arial Narrow" w:cs="Arial Narrow"/>
                <w:b/>
                <w:bCs/>
                <w:sz w:val="20"/>
                <w:szCs w:val="20"/>
                <w:vertAlign w:val="baseline"/>
                <w:lang w:val="en-IN"/>
              </w:rPr>
            </w:pPr>
          </w:p>
        </w:tc>
        <w:tc>
          <w:tcPr>
            <w:tcW w:w="2100" w:type="dxa"/>
            <w:tcBorders>
              <w:top w:val="single" w:color="auto" w:sz="4" w:space="0"/>
              <w:left w:val="single" w:color="auto" w:sz="4" w:space="0"/>
              <w:bottom w:val="single" w:color="auto" w:sz="4" w:space="0"/>
              <w:right w:val="single" w:color="auto" w:sz="4" w:space="0"/>
            </w:tcBorders>
            <w:vAlign w:val="top"/>
          </w:tcPr>
          <w:p>
            <w:pPr>
              <w:pStyle w:val="19"/>
              <w:autoSpaceDE w:val="0"/>
              <w:autoSpaceDN w:val="0"/>
              <w:adjustRightInd w:val="0"/>
              <w:spacing w:after="0" w:line="240" w:lineRule="auto"/>
              <w:ind w:left="0" w:leftChars="0" w:firstLine="0" w:firstLineChars="0"/>
              <w:jc w:val="center"/>
              <w:rPr>
                <w:rFonts w:hint="default" w:ascii="Arial Narrow" w:hAnsi="Arial Narrow" w:cs="Arial Narrow" w:eastAsiaTheme="minorHAnsi"/>
                <w:b/>
                <w:bCs/>
                <w:sz w:val="20"/>
                <w:szCs w:val="20"/>
                <w:vertAlign w:val="baseline"/>
                <w:lang w:val="en-IN" w:eastAsia="en-US" w:bidi="ar-SA"/>
              </w:rPr>
            </w:pPr>
            <w:r>
              <w:rPr>
                <w:rFonts w:hint="default" w:ascii="Arial Narrow" w:hAnsi="Arial Narrow" w:cs="Arial Narrow"/>
                <w:b/>
                <w:bCs/>
                <w:sz w:val="20"/>
                <w:szCs w:val="20"/>
                <w:vertAlign w:val="baseline"/>
                <w:lang w:val="en-IN"/>
              </w:rPr>
              <w:t>MARKS-TEST-1-ID2</w:t>
            </w:r>
          </w:p>
        </w:tc>
        <w:tc>
          <w:tcPr>
            <w:tcW w:w="3130" w:type="dxa"/>
            <w:vMerge w:val="continue"/>
            <w:tcBorders>
              <w:left w:val="single" w:color="auto" w:sz="4" w:space="0"/>
              <w:tl2br w:val="nil"/>
              <w:tr2bl w:val="nil"/>
            </w:tcBorders>
            <w:vAlign w:val="center"/>
          </w:tcPr>
          <w:p>
            <w:pPr>
              <w:pStyle w:val="19"/>
              <w:autoSpaceDE w:val="0"/>
              <w:autoSpaceDN w:val="0"/>
              <w:adjustRightInd w:val="0"/>
              <w:spacing w:after="0" w:line="240" w:lineRule="auto"/>
              <w:jc w:val="center"/>
              <w:rPr>
                <w:rFonts w:hint="default" w:ascii="Arial Narrow" w:hAnsi="Arial Narrow" w:cs="Arial Narrow"/>
                <w:b/>
                <w:bCs/>
                <w:sz w:val="20"/>
                <w:szCs w:val="20"/>
                <w:vertAlign w:val="baseli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 w:hRule="atLeast"/>
        </w:trPr>
        <w:tc>
          <w:tcPr>
            <w:tcW w:w="1930" w:type="dxa"/>
            <w:tcBorders>
              <w:right w:val="nil"/>
              <w:tl2br w:val="nil"/>
              <w:tr2bl w:val="nil"/>
            </w:tcBorders>
            <w:vAlign w:val="top"/>
          </w:tcPr>
          <w:p>
            <w:pPr>
              <w:pStyle w:val="19"/>
              <w:autoSpaceDE w:val="0"/>
              <w:autoSpaceDN w:val="0"/>
              <w:adjustRightInd w:val="0"/>
              <w:spacing w:after="0" w:line="240" w:lineRule="auto"/>
              <w:jc w:val="right"/>
              <w:rPr>
                <w:rFonts w:hint="default" w:ascii="Arial Narrow" w:hAnsi="Arial Narrow" w:cs="Arial Narrow"/>
                <w:b/>
                <w:bCs/>
                <w:sz w:val="20"/>
                <w:szCs w:val="20"/>
                <w:vertAlign w:val="baseline"/>
              </w:rPr>
            </w:pPr>
          </w:p>
        </w:tc>
        <w:tc>
          <w:tcPr>
            <w:tcW w:w="920" w:type="dxa"/>
            <w:tcBorders>
              <w:top w:val="single" w:color="auto" w:sz="4" w:space="0"/>
              <w:left w:val="nil"/>
              <w:bottom w:val="single" w:color="auto" w:sz="4" w:space="0"/>
              <w:right w:val="single" w:color="auto" w:sz="4" w:space="0"/>
            </w:tcBorders>
            <w:vAlign w:val="top"/>
          </w:tcPr>
          <w:p>
            <w:pPr>
              <w:pStyle w:val="19"/>
              <w:autoSpaceDE w:val="0"/>
              <w:autoSpaceDN w:val="0"/>
              <w:adjustRightInd w:val="0"/>
              <w:spacing w:after="0" w:line="240" w:lineRule="auto"/>
              <w:jc w:val="both"/>
              <w:rPr>
                <w:rFonts w:hint="default" w:ascii="Arial Narrow" w:hAnsi="Arial Narrow" w:cs="Arial Narrow"/>
                <w:b/>
                <w:bCs/>
                <w:sz w:val="20"/>
                <w:szCs w:val="20"/>
                <w:vertAlign w:val="baseline"/>
                <w:lang w:val="en-IN"/>
              </w:rPr>
            </w:pPr>
          </w:p>
        </w:tc>
        <w:tc>
          <w:tcPr>
            <w:tcW w:w="2100" w:type="dxa"/>
            <w:tcBorders>
              <w:top w:val="single" w:color="auto" w:sz="4" w:space="0"/>
              <w:left w:val="single" w:color="auto" w:sz="4" w:space="0"/>
              <w:bottom w:val="single" w:color="auto" w:sz="4" w:space="0"/>
              <w:right w:val="single" w:color="auto" w:sz="4" w:space="0"/>
            </w:tcBorders>
            <w:vAlign w:val="top"/>
          </w:tcPr>
          <w:p>
            <w:pPr>
              <w:pStyle w:val="19"/>
              <w:autoSpaceDE w:val="0"/>
              <w:autoSpaceDN w:val="0"/>
              <w:adjustRightInd w:val="0"/>
              <w:spacing w:after="0" w:line="240" w:lineRule="auto"/>
              <w:ind w:left="0" w:leftChars="0" w:firstLine="0" w:firstLineChars="0"/>
              <w:jc w:val="center"/>
              <w:rPr>
                <w:rFonts w:hint="default" w:ascii="Arial Narrow" w:hAnsi="Arial Narrow" w:cs="Arial Narrow" w:eastAsiaTheme="minorHAnsi"/>
                <w:b/>
                <w:bCs/>
                <w:sz w:val="20"/>
                <w:szCs w:val="20"/>
                <w:vertAlign w:val="baseline"/>
                <w:lang w:val="en-IN" w:eastAsia="en-US" w:bidi="ar-SA"/>
              </w:rPr>
            </w:pPr>
            <w:r>
              <w:rPr>
                <w:rFonts w:hint="default" w:ascii="Arial Narrow" w:hAnsi="Arial Narrow" w:cs="Arial Narrow"/>
                <w:b/>
                <w:bCs/>
                <w:sz w:val="20"/>
                <w:szCs w:val="20"/>
                <w:vertAlign w:val="baseline"/>
                <w:lang w:val="en-IN"/>
              </w:rPr>
              <w:t>MARKS-TEST-2-ID2</w:t>
            </w:r>
          </w:p>
        </w:tc>
        <w:tc>
          <w:tcPr>
            <w:tcW w:w="3130" w:type="dxa"/>
            <w:vMerge w:val="continue"/>
            <w:tcBorders>
              <w:left w:val="single" w:color="auto" w:sz="4" w:space="0"/>
              <w:tl2br w:val="nil"/>
              <w:tr2bl w:val="nil"/>
            </w:tcBorders>
            <w:vAlign w:val="center"/>
          </w:tcPr>
          <w:p>
            <w:pPr>
              <w:pStyle w:val="19"/>
              <w:autoSpaceDE w:val="0"/>
              <w:autoSpaceDN w:val="0"/>
              <w:adjustRightInd w:val="0"/>
              <w:spacing w:after="0" w:line="240" w:lineRule="auto"/>
              <w:jc w:val="center"/>
              <w:rPr>
                <w:rFonts w:hint="default" w:ascii="Arial Narrow" w:hAnsi="Arial Narrow" w:cs="Arial Narrow"/>
                <w:b/>
                <w:bCs/>
                <w:sz w:val="20"/>
                <w:szCs w:val="20"/>
                <w:vertAlign w:val="baseli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 w:hRule="atLeast"/>
        </w:trPr>
        <w:tc>
          <w:tcPr>
            <w:tcW w:w="1930" w:type="dxa"/>
            <w:tcBorders>
              <w:right w:val="nil"/>
              <w:tl2br w:val="nil"/>
              <w:tr2bl w:val="nil"/>
            </w:tcBorders>
            <w:vAlign w:val="top"/>
          </w:tcPr>
          <w:p>
            <w:pPr>
              <w:pStyle w:val="19"/>
              <w:autoSpaceDE w:val="0"/>
              <w:autoSpaceDN w:val="0"/>
              <w:adjustRightInd w:val="0"/>
              <w:spacing w:after="0" w:line="240" w:lineRule="auto"/>
              <w:jc w:val="right"/>
              <w:rPr>
                <w:rFonts w:hint="default" w:ascii="Arial Narrow" w:hAnsi="Arial Narrow" w:cs="Arial Narrow"/>
                <w:b/>
                <w:bCs/>
                <w:sz w:val="20"/>
                <w:szCs w:val="20"/>
                <w:vertAlign w:val="baseline"/>
              </w:rPr>
            </w:pPr>
          </w:p>
        </w:tc>
        <w:tc>
          <w:tcPr>
            <w:tcW w:w="920" w:type="dxa"/>
            <w:tcBorders>
              <w:top w:val="single" w:color="auto" w:sz="4" w:space="0"/>
              <w:left w:val="nil"/>
              <w:bottom w:val="single" w:color="auto" w:sz="4" w:space="0"/>
              <w:right w:val="single" w:color="auto" w:sz="4" w:space="0"/>
            </w:tcBorders>
            <w:vAlign w:val="top"/>
          </w:tcPr>
          <w:p>
            <w:pPr>
              <w:pStyle w:val="19"/>
              <w:autoSpaceDE w:val="0"/>
              <w:autoSpaceDN w:val="0"/>
              <w:adjustRightInd w:val="0"/>
              <w:spacing w:after="0" w:line="240" w:lineRule="auto"/>
              <w:jc w:val="both"/>
              <w:rPr>
                <w:rFonts w:hint="default" w:ascii="Arial Narrow" w:hAnsi="Arial Narrow" w:cs="Arial Narrow"/>
                <w:b/>
                <w:bCs/>
                <w:sz w:val="20"/>
                <w:szCs w:val="20"/>
                <w:vertAlign w:val="baseline"/>
                <w:lang w:val="en-IN"/>
              </w:rPr>
            </w:pPr>
          </w:p>
        </w:tc>
        <w:tc>
          <w:tcPr>
            <w:tcW w:w="2100" w:type="dxa"/>
            <w:tcBorders>
              <w:top w:val="single" w:color="auto" w:sz="4" w:space="0"/>
              <w:left w:val="single" w:color="auto" w:sz="4" w:space="0"/>
              <w:bottom w:val="single" w:color="auto" w:sz="4" w:space="0"/>
              <w:right w:val="single" w:color="auto" w:sz="4" w:space="0"/>
            </w:tcBorders>
            <w:vAlign w:val="top"/>
          </w:tcPr>
          <w:p>
            <w:pPr>
              <w:pStyle w:val="19"/>
              <w:autoSpaceDE w:val="0"/>
              <w:autoSpaceDN w:val="0"/>
              <w:adjustRightInd w:val="0"/>
              <w:spacing w:after="0" w:line="240" w:lineRule="auto"/>
              <w:ind w:left="0" w:leftChars="0" w:firstLine="0" w:firstLineChars="0"/>
              <w:jc w:val="center"/>
              <w:rPr>
                <w:rFonts w:hint="default" w:ascii="Arial Narrow" w:hAnsi="Arial Narrow" w:cs="Arial Narrow" w:eastAsiaTheme="minorHAnsi"/>
                <w:b/>
                <w:bCs/>
                <w:sz w:val="20"/>
                <w:szCs w:val="20"/>
                <w:vertAlign w:val="baseline"/>
                <w:lang w:val="en-IN" w:eastAsia="en-US" w:bidi="ar-SA"/>
              </w:rPr>
            </w:pPr>
            <w:r>
              <w:rPr>
                <w:rFonts w:hint="default" w:ascii="Arial Narrow" w:hAnsi="Arial Narrow" w:cs="Arial Narrow"/>
                <w:b/>
                <w:bCs/>
                <w:sz w:val="20"/>
                <w:szCs w:val="20"/>
                <w:vertAlign w:val="baseline"/>
                <w:lang w:val="en-IN"/>
              </w:rPr>
              <w:t>MARKS-TEST-3-ID2</w:t>
            </w:r>
          </w:p>
        </w:tc>
        <w:tc>
          <w:tcPr>
            <w:tcW w:w="3130" w:type="dxa"/>
            <w:vMerge w:val="continue"/>
            <w:tcBorders>
              <w:left w:val="single" w:color="auto" w:sz="4" w:space="0"/>
              <w:tl2br w:val="nil"/>
              <w:tr2bl w:val="nil"/>
            </w:tcBorders>
            <w:vAlign w:val="center"/>
          </w:tcPr>
          <w:p>
            <w:pPr>
              <w:pStyle w:val="19"/>
              <w:autoSpaceDE w:val="0"/>
              <w:autoSpaceDN w:val="0"/>
              <w:adjustRightInd w:val="0"/>
              <w:spacing w:after="0" w:line="240" w:lineRule="auto"/>
              <w:jc w:val="center"/>
              <w:rPr>
                <w:rFonts w:hint="default" w:ascii="Arial Narrow" w:hAnsi="Arial Narrow" w:cs="Arial Narrow"/>
                <w:b/>
                <w:bCs/>
                <w:sz w:val="20"/>
                <w:szCs w:val="20"/>
                <w:vertAlign w:val="baseli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 w:hRule="atLeast"/>
        </w:trPr>
        <w:tc>
          <w:tcPr>
            <w:tcW w:w="1930" w:type="dxa"/>
            <w:tcBorders>
              <w:right w:val="nil"/>
              <w:tl2br w:val="nil"/>
              <w:tr2bl w:val="nil"/>
            </w:tcBorders>
            <w:vAlign w:val="top"/>
          </w:tcPr>
          <w:p>
            <w:pPr>
              <w:pStyle w:val="19"/>
              <w:autoSpaceDE w:val="0"/>
              <w:autoSpaceDN w:val="0"/>
              <w:adjustRightInd w:val="0"/>
              <w:spacing w:after="0" w:line="240" w:lineRule="auto"/>
              <w:jc w:val="right"/>
              <w:rPr>
                <w:rFonts w:hint="default" w:ascii="Arial Narrow" w:hAnsi="Arial Narrow" w:cs="Arial Narrow"/>
                <w:b/>
                <w:bCs/>
                <w:sz w:val="20"/>
                <w:szCs w:val="20"/>
                <w:vertAlign w:val="baseline"/>
              </w:rPr>
            </w:pPr>
          </w:p>
        </w:tc>
        <w:tc>
          <w:tcPr>
            <w:tcW w:w="920" w:type="dxa"/>
            <w:tcBorders>
              <w:top w:val="single" w:color="auto" w:sz="4" w:space="0"/>
              <w:left w:val="nil"/>
              <w:bottom w:val="single" w:color="auto" w:sz="4" w:space="0"/>
              <w:right w:val="single" w:color="auto" w:sz="4" w:space="0"/>
            </w:tcBorders>
            <w:vAlign w:val="top"/>
          </w:tcPr>
          <w:p>
            <w:pPr>
              <w:pStyle w:val="19"/>
              <w:autoSpaceDE w:val="0"/>
              <w:autoSpaceDN w:val="0"/>
              <w:adjustRightInd w:val="0"/>
              <w:spacing w:after="0" w:line="240" w:lineRule="auto"/>
              <w:jc w:val="both"/>
              <w:rPr>
                <w:rFonts w:hint="default" w:ascii="Arial Narrow" w:hAnsi="Arial Narrow" w:cs="Arial Narrow"/>
                <w:b/>
                <w:bCs/>
                <w:sz w:val="20"/>
                <w:szCs w:val="20"/>
                <w:vertAlign w:val="baseline"/>
                <w:lang w:val="en-IN"/>
              </w:rPr>
            </w:pPr>
          </w:p>
        </w:tc>
        <w:tc>
          <w:tcPr>
            <w:tcW w:w="2100" w:type="dxa"/>
            <w:tcBorders>
              <w:top w:val="single" w:color="auto" w:sz="4" w:space="0"/>
              <w:left w:val="single" w:color="auto" w:sz="4" w:space="0"/>
              <w:bottom w:val="single" w:color="auto" w:sz="4" w:space="0"/>
              <w:right w:val="single" w:color="auto" w:sz="4" w:space="0"/>
            </w:tcBorders>
            <w:vAlign w:val="top"/>
          </w:tcPr>
          <w:p>
            <w:pPr>
              <w:pStyle w:val="19"/>
              <w:autoSpaceDE w:val="0"/>
              <w:autoSpaceDN w:val="0"/>
              <w:adjustRightInd w:val="0"/>
              <w:spacing w:after="0" w:line="240" w:lineRule="auto"/>
              <w:ind w:left="0" w:leftChars="0" w:firstLine="0" w:firstLineChars="0"/>
              <w:jc w:val="center"/>
              <w:rPr>
                <w:rFonts w:hint="default" w:ascii="Arial Narrow" w:hAnsi="Arial Narrow" w:cs="Arial Narrow" w:eastAsiaTheme="minorHAnsi"/>
                <w:b/>
                <w:bCs/>
                <w:sz w:val="20"/>
                <w:szCs w:val="20"/>
                <w:vertAlign w:val="baseline"/>
                <w:lang w:val="en-IN" w:eastAsia="en-US" w:bidi="ar-SA"/>
              </w:rPr>
            </w:pPr>
            <w:r>
              <w:rPr>
                <w:rFonts w:hint="default" w:ascii="Arial Narrow" w:hAnsi="Arial Narrow" w:cs="Arial Narrow"/>
                <w:b/>
                <w:bCs/>
                <w:sz w:val="20"/>
                <w:szCs w:val="20"/>
                <w:highlight w:val="green"/>
                <w:vertAlign w:val="baseline"/>
                <w:lang w:val="en-IN"/>
              </w:rPr>
              <w:t>STUDENT-ID-3</w:t>
            </w:r>
          </w:p>
        </w:tc>
        <w:tc>
          <w:tcPr>
            <w:tcW w:w="3130" w:type="dxa"/>
            <w:vMerge w:val="restart"/>
            <w:tcBorders>
              <w:left w:val="single" w:color="auto" w:sz="4" w:space="0"/>
              <w:tl2br w:val="nil"/>
              <w:tr2bl w:val="nil"/>
            </w:tcBorders>
            <w:vAlign w:val="center"/>
          </w:tcPr>
          <w:p>
            <w:pPr>
              <w:pStyle w:val="19"/>
              <w:autoSpaceDE w:val="0"/>
              <w:autoSpaceDN w:val="0"/>
              <w:adjustRightInd w:val="0"/>
              <w:spacing w:after="0" w:line="240" w:lineRule="auto"/>
              <w:jc w:val="center"/>
              <w:rPr>
                <w:rFonts w:hint="default" w:ascii="Arial Narrow" w:hAnsi="Arial Narrow" w:cs="Arial Narrow"/>
                <w:b/>
                <w:bCs/>
                <w:sz w:val="20"/>
                <w:szCs w:val="20"/>
                <w:vertAlign w:val="baseline"/>
              </w:rPr>
            </w:pPr>
            <w:r>
              <w:rPr>
                <w:sz w:val="20"/>
              </w:rPr>
              <w:pict>
                <v:shape id="_x0000_s2078" o:spid="_x0000_s2078" o:spt="88" type="#_x0000_t88" style="position:absolute;left:0pt;margin-left:-2.9pt;margin-top:2.3pt;height:42pt;width:24.5pt;z-index:251668480;mso-width-relative:page;mso-height-relative:page;" fillcolor="#FFFFFF" filled="t" stroked="t" coordsize="21600,21600" adj="1800,10800">
                  <v:path arrowok="t"/>
                  <v:fill on="t" color2="#FFFFFF" focussize="0,0"/>
                  <v:stroke color="#000000"/>
                  <v:imagedata o:title=""/>
                  <o:lock v:ext="edit" aspectratio="f"/>
                </v:shape>
              </w:pict>
            </w:r>
          </w:p>
          <w:p>
            <w:pPr>
              <w:pStyle w:val="19"/>
              <w:autoSpaceDE w:val="0"/>
              <w:autoSpaceDN w:val="0"/>
              <w:adjustRightInd w:val="0"/>
              <w:spacing w:after="0" w:line="240" w:lineRule="auto"/>
              <w:jc w:val="center"/>
              <w:rPr>
                <w:rFonts w:hint="default" w:ascii="Arial Narrow" w:hAnsi="Arial Narrow" w:cs="Arial Narrow"/>
                <w:b/>
                <w:bCs/>
                <w:sz w:val="20"/>
                <w:szCs w:val="20"/>
                <w:vertAlign w:val="baseline"/>
              </w:rPr>
            </w:pPr>
          </w:p>
          <w:p>
            <w:pPr>
              <w:pStyle w:val="19"/>
              <w:autoSpaceDE w:val="0"/>
              <w:autoSpaceDN w:val="0"/>
              <w:adjustRightInd w:val="0"/>
              <w:spacing w:after="0" w:line="240" w:lineRule="auto"/>
              <w:jc w:val="left"/>
              <w:rPr>
                <w:rFonts w:hint="default" w:ascii="Arial Narrow" w:hAnsi="Arial Narrow" w:cs="Arial Narrow"/>
                <w:b/>
                <w:bCs/>
                <w:sz w:val="20"/>
                <w:szCs w:val="20"/>
                <w:vertAlign w:val="baseline"/>
                <w:lang w:val="en-IN"/>
              </w:rPr>
            </w:pPr>
            <w:r>
              <w:rPr>
                <w:rFonts w:hint="default" w:ascii="Arial Narrow" w:hAnsi="Arial Narrow" w:cs="Arial Narrow"/>
                <w:b/>
                <w:bCs/>
                <w:sz w:val="20"/>
                <w:szCs w:val="20"/>
                <w:vertAlign w:val="baseline"/>
                <w:lang w:val="en-IN"/>
              </w:rPr>
              <w:t>Details of Studnet-3</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 w:hRule="atLeast"/>
        </w:trPr>
        <w:tc>
          <w:tcPr>
            <w:tcW w:w="1930" w:type="dxa"/>
            <w:tcBorders>
              <w:right w:val="nil"/>
              <w:tl2br w:val="nil"/>
              <w:tr2bl w:val="nil"/>
            </w:tcBorders>
            <w:vAlign w:val="top"/>
          </w:tcPr>
          <w:p>
            <w:pPr>
              <w:pStyle w:val="19"/>
              <w:autoSpaceDE w:val="0"/>
              <w:autoSpaceDN w:val="0"/>
              <w:adjustRightInd w:val="0"/>
              <w:spacing w:after="0" w:line="240" w:lineRule="auto"/>
              <w:jc w:val="right"/>
              <w:rPr>
                <w:rFonts w:hint="default" w:ascii="Arial Narrow" w:hAnsi="Arial Narrow" w:cs="Arial Narrow"/>
                <w:b/>
                <w:bCs/>
                <w:sz w:val="20"/>
                <w:szCs w:val="20"/>
                <w:vertAlign w:val="baseline"/>
              </w:rPr>
            </w:pPr>
          </w:p>
        </w:tc>
        <w:tc>
          <w:tcPr>
            <w:tcW w:w="920" w:type="dxa"/>
            <w:tcBorders>
              <w:top w:val="single" w:color="auto" w:sz="4" w:space="0"/>
              <w:left w:val="nil"/>
              <w:bottom w:val="single" w:color="auto" w:sz="4" w:space="0"/>
              <w:right w:val="single" w:color="auto" w:sz="4" w:space="0"/>
            </w:tcBorders>
            <w:vAlign w:val="top"/>
          </w:tcPr>
          <w:p>
            <w:pPr>
              <w:pStyle w:val="19"/>
              <w:autoSpaceDE w:val="0"/>
              <w:autoSpaceDN w:val="0"/>
              <w:adjustRightInd w:val="0"/>
              <w:spacing w:after="0" w:line="240" w:lineRule="auto"/>
              <w:jc w:val="both"/>
              <w:rPr>
                <w:rFonts w:hint="default" w:ascii="Arial Narrow" w:hAnsi="Arial Narrow" w:cs="Arial Narrow"/>
                <w:b/>
                <w:bCs/>
                <w:sz w:val="20"/>
                <w:szCs w:val="20"/>
                <w:vertAlign w:val="baseline"/>
                <w:lang w:val="en-IN"/>
              </w:rPr>
            </w:pPr>
          </w:p>
        </w:tc>
        <w:tc>
          <w:tcPr>
            <w:tcW w:w="2100" w:type="dxa"/>
            <w:tcBorders>
              <w:top w:val="single" w:color="auto" w:sz="4" w:space="0"/>
              <w:left w:val="single" w:color="auto" w:sz="4" w:space="0"/>
              <w:bottom w:val="single" w:color="auto" w:sz="4" w:space="0"/>
              <w:right w:val="single" w:color="auto" w:sz="4" w:space="0"/>
            </w:tcBorders>
            <w:vAlign w:val="top"/>
          </w:tcPr>
          <w:p>
            <w:pPr>
              <w:pStyle w:val="19"/>
              <w:autoSpaceDE w:val="0"/>
              <w:autoSpaceDN w:val="0"/>
              <w:adjustRightInd w:val="0"/>
              <w:spacing w:after="0" w:line="240" w:lineRule="auto"/>
              <w:ind w:left="0" w:leftChars="0" w:firstLine="0" w:firstLineChars="0"/>
              <w:jc w:val="center"/>
              <w:rPr>
                <w:rFonts w:hint="default" w:ascii="Arial Narrow" w:hAnsi="Arial Narrow" w:cs="Arial Narrow" w:eastAsiaTheme="minorHAnsi"/>
                <w:b/>
                <w:bCs/>
                <w:sz w:val="20"/>
                <w:szCs w:val="20"/>
                <w:vertAlign w:val="baseline"/>
                <w:lang w:val="en-IN" w:eastAsia="en-US" w:bidi="ar-SA"/>
              </w:rPr>
            </w:pPr>
            <w:r>
              <w:rPr>
                <w:rFonts w:hint="default" w:ascii="Arial Narrow" w:hAnsi="Arial Narrow" w:cs="Arial Narrow"/>
                <w:b/>
                <w:bCs/>
                <w:sz w:val="20"/>
                <w:szCs w:val="20"/>
                <w:vertAlign w:val="baseline"/>
                <w:lang w:val="en-IN"/>
              </w:rPr>
              <w:t>MARKS-TEST-1-ID3</w:t>
            </w:r>
          </w:p>
        </w:tc>
        <w:tc>
          <w:tcPr>
            <w:tcW w:w="3130" w:type="dxa"/>
            <w:vMerge w:val="continue"/>
            <w:tcBorders>
              <w:left w:val="single" w:color="auto" w:sz="4" w:space="0"/>
              <w:tl2br w:val="nil"/>
              <w:tr2bl w:val="nil"/>
            </w:tcBorders>
            <w:vAlign w:val="top"/>
          </w:tcPr>
          <w:p>
            <w:pPr>
              <w:pStyle w:val="19"/>
              <w:autoSpaceDE w:val="0"/>
              <w:autoSpaceDN w:val="0"/>
              <w:adjustRightInd w:val="0"/>
              <w:spacing w:after="0" w:line="240" w:lineRule="auto"/>
              <w:jc w:val="both"/>
              <w:rPr>
                <w:rFonts w:hint="default" w:ascii="Arial Narrow" w:hAnsi="Arial Narrow" w:cs="Arial Narrow"/>
                <w:b/>
                <w:bCs/>
                <w:sz w:val="20"/>
                <w:szCs w:val="20"/>
                <w:vertAlign w:val="baseli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 w:hRule="atLeast"/>
        </w:trPr>
        <w:tc>
          <w:tcPr>
            <w:tcW w:w="1930" w:type="dxa"/>
            <w:tcBorders>
              <w:right w:val="nil"/>
              <w:tl2br w:val="nil"/>
              <w:tr2bl w:val="nil"/>
            </w:tcBorders>
            <w:vAlign w:val="top"/>
          </w:tcPr>
          <w:p>
            <w:pPr>
              <w:pStyle w:val="19"/>
              <w:autoSpaceDE w:val="0"/>
              <w:autoSpaceDN w:val="0"/>
              <w:adjustRightInd w:val="0"/>
              <w:spacing w:after="0" w:line="240" w:lineRule="auto"/>
              <w:jc w:val="right"/>
              <w:rPr>
                <w:rFonts w:hint="default" w:ascii="Arial Narrow" w:hAnsi="Arial Narrow" w:cs="Arial Narrow"/>
                <w:b/>
                <w:bCs/>
                <w:sz w:val="20"/>
                <w:szCs w:val="20"/>
                <w:vertAlign w:val="baseline"/>
              </w:rPr>
            </w:pPr>
          </w:p>
        </w:tc>
        <w:tc>
          <w:tcPr>
            <w:tcW w:w="920" w:type="dxa"/>
            <w:tcBorders>
              <w:top w:val="single" w:color="auto" w:sz="4" w:space="0"/>
              <w:left w:val="nil"/>
              <w:bottom w:val="single" w:color="auto" w:sz="4" w:space="0"/>
              <w:right w:val="single" w:color="auto" w:sz="4" w:space="0"/>
            </w:tcBorders>
            <w:vAlign w:val="top"/>
          </w:tcPr>
          <w:p>
            <w:pPr>
              <w:pStyle w:val="19"/>
              <w:autoSpaceDE w:val="0"/>
              <w:autoSpaceDN w:val="0"/>
              <w:adjustRightInd w:val="0"/>
              <w:spacing w:after="0" w:line="240" w:lineRule="auto"/>
              <w:jc w:val="both"/>
              <w:rPr>
                <w:rFonts w:hint="default" w:ascii="Arial Narrow" w:hAnsi="Arial Narrow" w:cs="Arial Narrow"/>
                <w:b/>
                <w:bCs/>
                <w:sz w:val="20"/>
                <w:szCs w:val="20"/>
                <w:vertAlign w:val="baseline"/>
                <w:lang w:val="en-IN"/>
              </w:rPr>
            </w:pPr>
          </w:p>
        </w:tc>
        <w:tc>
          <w:tcPr>
            <w:tcW w:w="2100" w:type="dxa"/>
            <w:tcBorders>
              <w:top w:val="single" w:color="auto" w:sz="4" w:space="0"/>
              <w:left w:val="single" w:color="auto" w:sz="4" w:space="0"/>
              <w:bottom w:val="single" w:color="auto" w:sz="4" w:space="0"/>
              <w:right w:val="single" w:color="auto" w:sz="4" w:space="0"/>
            </w:tcBorders>
            <w:vAlign w:val="top"/>
          </w:tcPr>
          <w:p>
            <w:pPr>
              <w:pStyle w:val="19"/>
              <w:autoSpaceDE w:val="0"/>
              <w:autoSpaceDN w:val="0"/>
              <w:adjustRightInd w:val="0"/>
              <w:spacing w:after="0" w:line="240" w:lineRule="auto"/>
              <w:ind w:left="0" w:leftChars="0" w:firstLine="0" w:firstLineChars="0"/>
              <w:jc w:val="center"/>
              <w:rPr>
                <w:rFonts w:hint="default" w:ascii="Arial Narrow" w:hAnsi="Arial Narrow" w:cs="Arial Narrow" w:eastAsiaTheme="minorHAnsi"/>
                <w:b/>
                <w:bCs/>
                <w:sz w:val="20"/>
                <w:szCs w:val="20"/>
                <w:vertAlign w:val="baseline"/>
                <w:lang w:val="en-IN" w:eastAsia="en-US" w:bidi="ar-SA"/>
              </w:rPr>
            </w:pPr>
            <w:r>
              <w:rPr>
                <w:rFonts w:hint="default" w:ascii="Arial Narrow" w:hAnsi="Arial Narrow" w:cs="Arial Narrow"/>
                <w:b/>
                <w:bCs/>
                <w:sz w:val="20"/>
                <w:szCs w:val="20"/>
                <w:vertAlign w:val="baseline"/>
                <w:lang w:val="en-IN"/>
              </w:rPr>
              <w:t>MARKS-TEST-2-ID3</w:t>
            </w:r>
          </w:p>
        </w:tc>
        <w:tc>
          <w:tcPr>
            <w:tcW w:w="3130" w:type="dxa"/>
            <w:vMerge w:val="continue"/>
            <w:tcBorders>
              <w:left w:val="single" w:color="auto" w:sz="4" w:space="0"/>
              <w:tl2br w:val="nil"/>
              <w:tr2bl w:val="nil"/>
            </w:tcBorders>
            <w:vAlign w:val="top"/>
          </w:tcPr>
          <w:p>
            <w:pPr>
              <w:pStyle w:val="19"/>
              <w:autoSpaceDE w:val="0"/>
              <w:autoSpaceDN w:val="0"/>
              <w:adjustRightInd w:val="0"/>
              <w:spacing w:after="0" w:line="240" w:lineRule="auto"/>
              <w:jc w:val="both"/>
              <w:rPr>
                <w:rFonts w:hint="default" w:ascii="Arial Narrow" w:hAnsi="Arial Narrow" w:cs="Arial Narrow"/>
                <w:b/>
                <w:bCs/>
                <w:sz w:val="20"/>
                <w:szCs w:val="20"/>
                <w:vertAlign w:val="baseli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 w:hRule="atLeast"/>
        </w:trPr>
        <w:tc>
          <w:tcPr>
            <w:tcW w:w="1930" w:type="dxa"/>
            <w:tcBorders>
              <w:right w:val="nil"/>
              <w:tl2br w:val="nil"/>
              <w:tr2bl w:val="nil"/>
            </w:tcBorders>
            <w:vAlign w:val="top"/>
          </w:tcPr>
          <w:p>
            <w:pPr>
              <w:pStyle w:val="19"/>
              <w:autoSpaceDE w:val="0"/>
              <w:autoSpaceDN w:val="0"/>
              <w:adjustRightInd w:val="0"/>
              <w:spacing w:after="0" w:line="240" w:lineRule="auto"/>
              <w:jc w:val="right"/>
              <w:rPr>
                <w:rFonts w:hint="default" w:ascii="Arial Narrow" w:hAnsi="Arial Narrow" w:cs="Arial Narrow"/>
                <w:b/>
                <w:bCs/>
                <w:sz w:val="20"/>
                <w:szCs w:val="20"/>
                <w:vertAlign w:val="baseline"/>
              </w:rPr>
            </w:pPr>
          </w:p>
        </w:tc>
        <w:tc>
          <w:tcPr>
            <w:tcW w:w="920" w:type="dxa"/>
            <w:tcBorders>
              <w:top w:val="single" w:color="auto" w:sz="4" w:space="0"/>
              <w:left w:val="nil"/>
              <w:bottom w:val="single" w:color="auto" w:sz="4" w:space="0"/>
              <w:right w:val="single" w:color="auto" w:sz="4" w:space="0"/>
            </w:tcBorders>
            <w:vAlign w:val="top"/>
          </w:tcPr>
          <w:p>
            <w:pPr>
              <w:pStyle w:val="19"/>
              <w:autoSpaceDE w:val="0"/>
              <w:autoSpaceDN w:val="0"/>
              <w:adjustRightInd w:val="0"/>
              <w:spacing w:after="0" w:line="240" w:lineRule="auto"/>
              <w:jc w:val="both"/>
              <w:rPr>
                <w:rFonts w:hint="default" w:ascii="Arial Narrow" w:hAnsi="Arial Narrow" w:cs="Arial Narrow"/>
                <w:b/>
                <w:bCs/>
                <w:sz w:val="20"/>
                <w:szCs w:val="20"/>
                <w:vertAlign w:val="baseline"/>
                <w:lang w:val="en-IN"/>
              </w:rPr>
            </w:pPr>
          </w:p>
        </w:tc>
        <w:tc>
          <w:tcPr>
            <w:tcW w:w="2100" w:type="dxa"/>
            <w:tcBorders>
              <w:top w:val="single" w:color="auto" w:sz="4" w:space="0"/>
              <w:left w:val="single" w:color="auto" w:sz="4" w:space="0"/>
              <w:bottom w:val="single" w:color="auto" w:sz="4" w:space="0"/>
              <w:right w:val="single" w:color="auto" w:sz="4" w:space="0"/>
            </w:tcBorders>
            <w:vAlign w:val="top"/>
          </w:tcPr>
          <w:p>
            <w:pPr>
              <w:pStyle w:val="19"/>
              <w:autoSpaceDE w:val="0"/>
              <w:autoSpaceDN w:val="0"/>
              <w:adjustRightInd w:val="0"/>
              <w:spacing w:after="0" w:line="240" w:lineRule="auto"/>
              <w:ind w:left="0" w:leftChars="0" w:firstLine="0" w:firstLineChars="0"/>
              <w:jc w:val="center"/>
              <w:rPr>
                <w:rFonts w:hint="default" w:ascii="Arial Narrow" w:hAnsi="Arial Narrow" w:cs="Arial Narrow" w:eastAsiaTheme="minorHAnsi"/>
                <w:b/>
                <w:bCs/>
                <w:sz w:val="20"/>
                <w:szCs w:val="20"/>
                <w:vertAlign w:val="baseline"/>
                <w:lang w:val="en-IN" w:eastAsia="en-US" w:bidi="ar-SA"/>
              </w:rPr>
            </w:pPr>
            <w:r>
              <w:rPr>
                <w:rFonts w:hint="default" w:ascii="Arial Narrow" w:hAnsi="Arial Narrow" w:cs="Arial Narrow"/>
                <w:b/>
                <w:bCs/>
                <w:sz w:val="20"/>
                <w:szCs w:val="20"/>
                <w:vertAlign w:val="baseline"/>
                <w:lang w:val="en-IN"/>
              </w:rPr>
              <w:t>MARKS-TEST-3-ID3</w:t>
            </w:r>
          </w:p>
        </w:tc>
        <w:tc>
          <w:tcPr>
            <w:tcW w:w="3130" w:type="dxa"/>
            <w:vMerge w:val="continue"/>
            <w:tcBorders>
              <w:left w:val="single" w:color="auto" w:sz="4" w:space="0"/>
              <w:tl2br w:val="nil"/>
              <w:tr2bl w:val="nil"/>
            </w:tcBorders>
            <w:vAlign w:val="top"/>
          </w:tcPr>
          <w:p>
            <w:pPr>
              <w:pStyle w:val="19"/>
              <w:autoSpaceDE w:val="0"/>
              <w:autoSpaceDN w:val="0"/>
              <w:adjustRightInd w:val="0"/>
              <w:spacing w:after="0" w:line="240" w:lineRule="auto"/>
              <w:jc w:val="both"/>
              <w:rPr>
                <w:rFonts w:hint="default" w:ascii="Arial Narrow" w:hAnsi="Arial Narrow" w:cs="Arial Narrow"/>
                <w:b/>
                <w:bCs/>
                <w:sz w:val="20"/>
                <w:szCs w:val="20"/>
                <w:vertAlign w:val="baseli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 w:hRule="atLeast"/>
        </w:trPr>
        <w:tc>
          <w:tcPr>
            <w:tcW w:w="1930" w:type="dxa"/>
            <w:tcBorders>
              <w:right w:val="nil"/>
              <w:tl2br w:val="nil"/>
              <w:tr2bl w:val="nil"/>
            </w:tcBorders>
            <w:vAlign w:val="top"/>
          </w:tcPr>
          <w:p>
            <w:pPr>
              <w:pStyle w:val="19"/>
              <w:autoSpaceDE w:val="0"/>
              <w:autoSpaceDN w:val="0"/>
              <w:adjustRightInd w:val="0"/>
              <w:spacing w:after="0" w:line="240" w:lineRule="auto"/>
              <w:jc w:val="right"/>
              <w:rPr>
                <w:rFonts w:hint="default" w:ascii="Arial Narrow" w:hAnsi="Arial Narrow" w:cs="Arial Narrow"/>
                <w:b/>
                <w:bCs/>
                <w:sz w:val="20"/>
                <w:szCs w:val="20"/>
                <w:vertAlign w:val="baseline"/>
              </w:rPr>
            </w:pPr>
          </w:p>
        </w:tc>
        <w:tc>
          <w:tcPr>
            <w:tcW w:w="920" w:type="dxa"/>
            <w:tcBorders>
              <w:top w:val="single" w:color="auto" w:sz="4" w:space="0"/>
              <w:left w:val="nil"/>
              <w:bottom w:val="single" w:color="auto" w:sz="4" w:space="0"/>
              <w:right w:val="single" w:color="auto" w:sz="4" w:space="0"/>
            </w:tcBorders>
            <w:vAlign w:val="top"/>
          </w:tcPr>
          <w:p>
            <w:pPr>
              <w:pStyle w:val="19"/>
              <w:autoSpaceDE w:val="0"/>
              <w:autoSpaceDN w:val="0"/>
              <w:adjustRightInd w:val="0"/>
              <w:spacing w:after="0" w:line="240" w:lineRule="auto"/>
              <w:jc w:val="both"/>
              <w:rPr>
                <w:rFonts w:hint="default" w:ascii="Arial Narrow" w:hAnsi="Arial Narrow" w:cs="Arial Narrow"/>
                <w:b/>
                <w:bCs/>
                <w:sz w:val="20"/>
                <w:szCs w:val="20"/>
                <w:vertAlign w:val="baseline"/>
                <w:lang w:val="en-IN"/>
              </w:rPr>
            </w:pPr>
          </w:p>
        </w:tc>
        <w:tc>
          <w:tcPr>
            <w:tcW w:w="2100" w:type="dxa"/>
            <w:tcBorders>
              <w:top w:val="single" w:color="auto" w:sz="4" w:space="0"/>
              <w:left w:val="single" w:color="auto" w:sz="4" w:space="0"/>
              <w:bottom w:val="single" w:color="auto" w:sz="4" w:space="0"/>
              <w:right w:val="single" w:color="auto" w:sz="4" w:space="0"/>
            </w:tcBorders>
            <w:vAlign w:val="top"/>
          </w:tcPr>
          <w:p>
            <w:pPr>
              <w:pStyle w:val="19"/>
              <w:autoSpaceDE w:val="0"/>
              <w:autoSpaceDN w:val="0"/>
              <w:adjustRightInd w:val="0"/>
              <w:spacing w:after="0" w:line="240" w:lineRule="auto"/>
              <w:ind w:left="0" w:leftChars="0" w:firstLine="0" w:firstLineChars="0"/>
              <w:jc w:val="center"/>
              <w:rPr>
                <w:rFonts w:hint="default" w:ascii="Arial Narrow" w:hAnsi="Arial Narrow" w:cs="Arial Narrow"/>
                <w:b/>
                <w:bCs/>
                <w:sz w:val="20"/>
                <w:szCs w:val="20"/>
                <w:vertAlign w:val="baseline"/>
                <w:lang w:val="en-IN"/>
              </w:rPr>
            </w:pPr>
            <w:r>
              <w:rPr>
                <w:rFonts w:hint="default" w:ascii="Arial Narrow" w:hAnsi="Arial Narrow" w:cs="Arial Narrow"/>
                <w:b/>
                <w:bCs/>
                <w:sz w:val="20"/>
                <w:szCs w:val="20"/>
                <w:vertAlign w:val="baseline"/>
                <w:lang w:val="en-IN"/>
              </w:rPr>
              <w:t>…</w:t>
            </w:r>
          </w:p>
        </w:tc>
        <w:tc>
          <w:tcPr>
            <w:tcW w:w="3130" w:type="dxa"/>
            <w:tcBorders>
              <w:left w:val="single" w:color="auto" w:sz="4" w:space="0"/>
              <w:tl2br w:val="nil"/>
              <w:tr2bl w:val="nil"/>
            </w:tcBorders>
            <w:vAlign w:val="top"/>
          </w:tcPr>
          <w:p>
            <w:pPr>
              <w:pStyle w:val="19"/>
              <w:autoSpaceDE w:val="0"/>
              <w:autoSpaceDN w:val="0"/>
              <w:adjustRightInd w:val="0"/>
              <w:spacing w:after="0" w:line="240" w:lineRule="auto"/>
              <w:jc w:val="both"/>
              <w:rPr>
                <w:rFonts w:hint="default" w:ascii="Arial Narrow" w:hAnsi="Arial Narrow" w:cs="Arial Narrow"/>
                <w:b/>
                <w:bCs/>
                <w:sz w:val="20"/>
                <w:szCs w:val="20"/>
                <w:vertAlign w:val="baseli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 w:hRule="atLeast"/>
        </w:trPr>
        <w:tc>
          <w:tcPr>
            <w:tcW w:w="1930" w:type="dxa"/>
            <w:tcBorders>
              <w:right w:val="nil"/>
              <w:tl2br w:val="nil"/>
              <w:tr2bl w:val="nil"/>
            </w:tcBorders>
            <w:vAlign w:val="top"/>
          </w:tcPr>
          <w:p>
            <w:pPr>
              <w:pStyle w:val="19"/>
              <w:autoSpaceDE w:val="0"/>
              <w:autoSpaceDN w:val="0"/>
              <w:adjustRightInd w:val="0"/>
              <w:spacing w:after="0" w:line="240" w:lineRule="auto"/>
              <w:jc w:val="right"/>
              <w:rPr>
                <w:rFonts w:hint="default" w:ascii="Arial Narrow" w:hAnsi="Arial Narrow" w:cs="Arial Narrow"/>
                <w:b/>
                <w:bCs/>
                <w:sz w:val="20"/>
                <w:szCs w:val="20"/>
                <w:vertAlign w:val="baseline"/>
              </w:rPr>
            </w:pPr>
          </w:p>
        </w:tc>
        <w:tc>
          <w:tcPr>
            <w:tcW w:w="920" w:type="dxa"/>
            <w:tcBorders>
              <w:top w:val="single" w:color="auto" w:sz="4" w:space="0"/>
              <w:left w:val="nil"/>
              <w:bottom w:val="single" w:color="auto" w:sz="4" w:space="0"/>
              <w:right w:val="single" w:color="auto" w:sz="4" w:space="0"/>
            </w:tcBorders>
            <w:vAlign w:val="top"/>
          </w:tcPr>
          <w:p>
            <w:pPr>
              <w:pStyle w:val="19"/>
              <w:autoSpaceDE w:val="0"/>
              <w:autoSpaceDN w:val="0"/>
              <w:adjustRightInd w:val="0"/>
              <w:spacing w:after="0" w:line="240" w:lineRule="auto"/>
              <w:jc w:val="both"/>
              <w:rPr>
                <w:rFonts w:hint="default" w:ascii="Arial Narrow" w:hAnsi="Arial Narrow" w:cs="Arial Narrow"/>
                <w:b/>
                <w:bCs/>
                <w:sz w:val="20"/>
                <w:szCs w:val="20"/>
                <w:vertAlign w:val="baseline"/>
                <w:lang w:val="en-IN"/>
              </w:rPr>
            </w:pPr>
          </w:p>
        </w:tc>
        <w:tc>
          <w:tcPr>
            <w:tcW w:w="2100" w:type="dxa"/>
            <w:tcBorders>
              <w:top w:val="single" w:color="auto" w:sz="4" w:space="0"/>
              <w:left w:val="single" w:color="auto" w:sz="4" w:space="0"/>
              <w:bottom w:val="single" w:color="auto" w:sz="4" w:space="0"/>
              <w:right w:val="single" w:color="auto" w:sz="4" w:space="0"/>
            </w:tcBorders>
            <w:vAlign w:val="top"/>
          </w:tcPr>
          <w:p>
            <w:pPr>
              <w:pStyle w:val="19"/>
              <w:autoSpaceDE w:val="0"/>
              <w:autoSpaceDN w:val="0"/>
              <w:adjustRightInd w:val="0"/>
              <w:spacing w:after="0" w:line="240" w:lineRule="auto"/>
              <w:ind w:left="0" w:leftChars="0" w:firstLine="0" w:firstLineChars="0"/>
              <w:jc w:val="center"/>
              <w:rPr>
                <w:rFonts w:hint="default" w:ascii="Arial Narrow" w:hAnsi="Arial Narrow" w:cs="Arial Narrow"/>
                <w:b/>
                <w:bCs/>
                <w:sz w:val="20"/>
                <w:szCs w:val="20"/>
                <w:vertAlign w:val="baseline"/>
                <w:lang w:val="en-IN"/>
              </w:rPr>
            </w:pPr>
            <w:r>
              <w:rPr>
                <w:rFonts w:hint="default" w:ascii="Arial Narrow" w:hAnsi="Arial Narrow" w:cs="Arial Narrow"/>
                <w:b/>
                <w:bCs/>
                <w:sz w:val="20"/>
                <w:szCs w:val="20"/>
                <w:vertAlign w:val="baseline"/>
                <w:lang w:val="en-IN"/>
              </w:rPr>
              <w:t>…</w:t>
            </w:r>
          </w:p>
        </w:tc>
        <w:tc>
          <w:tcPr>
            <w:tcW w:w="3130" w:type="dxa"/>
            <w:tcBorders>
              <w:left w:val="single" w:color="auto" w:sz="4" w:space="0"/>
              <w:tl2br w:val="nil"/>
              <w:tr2bl w:val="nil"/>
            </w:tcBorders>
            <w:vAlign w:val="top"/>
          </w:tcPr>
          <w:p>
            <w:pPr>
              <w:pStyle w:val="19"/>
              <w:autoSpaceDE w:val="0"/>
              <w:autoSpaceDN w:val="0"/>
              <w:adjustRightInd w:val="0"/>
              <w:spacing w:after="0" w:line="240" w:lineRule="auto"/>
              <w:jc w:val="both"/>
              <w:rPr>
                <w:rFonts w:hint="default" w:ascii="Arial Narrow" w:hAnsi="Arial Narrow" w:cs="Arial Narrow"/>
                <w:b/>
                <w:bCs/>
                <w:sz w:val="20"/>
                <w:szCs w:val="20"/>
                <w:vertAlign w:val="baseli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 w:hRule="atLeast"/>
        </w:trPr>
        <w:tc>
          <w:tcPr>
            <w:tcW w:w="1930" w:type="dxa"/>
            <w:tcBorders>
              <w:right w:val="nil"/>
              <w:tl2br w:val="nil"/>
              <w:tr2bl w:val="nil"/>
            </w:tcBorders>
            <w:vAlign w:val="top"/>
          </w:tcPr>
          <w:p>
            <w:pPr>
              <w:pStyle w:val="19"/>
              <w:autoSpaceDE w:val="0"/>
              <w:autoSpaceDN w:val="0"/>
              <w:adjustRightInd w:val="0"/>
              <w:spacing w:after="0" w:line="240" w:lineRule="auto"/>
              <w:jc w:val="right"/>
              <w:rPr>
                <w:rFonts w:hint="default" w:ascii="Arial Narrow" w:hAnsi="Arial Narrow" w:cs="Arial Narrow"/>
                <w:b/>
                <w:bCs/>
                <w:sz w:val="20"/>
                <w:szCs w:val="20"/>
                <w:vertAlign w:val="baseline"/>
              </w:rPr>
            </w:pPr>
          </w:p>
        </w:tc>
        <w:tc>
          <w:tcPr>
            <w:tcW w:w="920" w:type="dxa"/>
            <w:tcBorders>
              <w:top w:val="single" w:color="auto" w:sz="4" w:space="0"/>
              <w:left w:val="nil"/>
              <w:bottom w:val="nil"/>
              <w:right w:val="single" w:color="auto" w:sz="4" w:space="0"/>
            </w:tcBorders>
            <w:vAlign w:val="top"/>
          </w:tcPr>
          <w:p>
            <w:pPr>
              <w:pStyle w:val="19"/>
              <w:autoSpaceDE w:val="0"/>
              <w:autoSpaceDN w:val="0"/>
              <w:adjustRightInd w:val="0"/>
              <w:spacing w:after="0" w:line="240" w:lineRule="auto"/>
              <w:jc w:val="both"/>
              <w:rPr>
                <w:rFonts w:hint="default" w:ascii="Arial Narrow" w:hAnsi="Arial Narrow" w:cs="Arial Narrow"/>
                <w:b/>
                <w:bCs/>
                <w:sz w:val="20"/>
                <w:szCs w:val="20"/>
                <w:vertAlign w:val="baseline"/>
                <w:lang w:val="en-IN"/>
              </w:rPr>
            </w:pPr>
          </w:p>
        </w:tc>
        <w:tc>
          <w:tcPr>
            <w:tcW w:w="2100" w:type="dxa"/>
            <w:tcBorders>
              <w:top w:val="single" w:color="auto" w:sz="4" w:space="0"/>
              <w:left w:val="single" w:color="auto" w:sz="4" w:space="0"/>
              <w:bottom w:val="nil"/>
              <w:right w:val="single" w:color="auto" w:sz="4" w:space="0"/>
            </w:tcBorders>
            <w:vAlign w:val="top"/>
          </w:tcPr>
          <w:p>
            <w:pPr>
              <w:pStyle w:val="19"/>
              <w:autoSpaceDE w:val="0"/>
              <w:autoSpaceDN w:val="0"/>
              <w:adjustRightInd w:val="0"/>
              <w:spacing w:after="0" w:line="240" w:lineRule="auto"/>
              <w:ind w:left="0" w:leftChars="0" w:firstLine="0" w:firstLineChars="0"/>
              <w:jc w:val="center"/>
              <w:rPr>
                <w:rFonts w:hint="default" w:ascii="Arial Narrow" w:hAnsi="Arial Narrow" w:cs="Arial Narrow"/>
                <w:b/>
                <w:bCs/>
                <w:sz w:val="20"/>
                <w:szCs w:val="20"/>
                <w:vertAlign w:val="baseline"/>
                <w:lang w:val="en-IN"/>
              </w:rPr>
            </w:pPr>
            <w:r>
              <w:rPr>
                <w:rFonts w:hint="default" w:ascii="Arial Narrow" w:hAnsi="Arial Narrow" w:cs="Arial Narrow"/>
                <w:b/>
                <w:bCs/>
                <w:sz w:val="20"/>
                <w:szCs w:val="20"/>
                <w:vertAlign w:val="baseline"/>
                <w:lang w:val="en-IN"/>
              </w:rPr>
              <w:t>…</w:t>
            </w:r>
          </w:p>
        </w:tc>
        <w:tc>
          <w:tcPr>
            <w:tcW w:w="3130" w:type="dxa"/>
            <w:tcBorders>
              <w:left w:val="single" w:color="auto" w:sz="4" w:space="0"/>
              <w:tl2br w:val="nil"/>
              <w:tr2bl w:val="nil"/>
            </w:tcBorders>
            <w:vAlign w:val="top"/>
          </w:tcPr>
          <w:p>
            <w:pPr>
              <w:pStyle w:val="19"/>
              <w:autoSpaceDE w:val="0"/>
              <w:autoSpaceDN w:val="0"/>
              <w:adjustRightInd w:val="0"/>
              <w:spacing w:after="0" w:line="240" w:lineRule="auto"/>
              <w:jc w:val="both"/>
              <w:rPr>
                <w:rFonts w:hint="default" w:ascii="Arial Narrow" w:hAnsi="Arial Narrow" w:cs="Arial Narrow"/>
                <w:b/>
                <w:bCs/>
                <w:sz w:val="20"/>
                <w:szCs w:val="20"/>
                <w:vertAlign w:val="baseline"/>
              </w:rPr>
            </w:pPr>
          </w:p>
        </w:tc>
      </w:tr>
    </w:tbl>
    <w:p>
      <w:pPr>
        <w:pStyle w:val="19"/>
        <w:autoSpaceDE w:val="0"/>
        <w:autoSpaceDN w:val="0"/>
        <w:adjustRightInd w:val="0"/>
        <w:spacing w:after="0" w:line="240" w:lineRule="auto"/>
        <w:ind w:left="1440"/>
        <w:jc w:val="both"/>
        <w:rPr>
          <w:rFonts w:ascii="Times New Roman" w:hAnsi="Times New Roman" w:cs="Times New Roman"/>
          <w:sz w:val="24"/>
          <w:szCs w:val="24"/>
        </w:rPr>
      </w:pPr>
    </w:p>
    <w:p>
      <w:pPr>
        <w:pStyle w:val="19"/>
        <w:autoSpaceDE w:val="0"/>
        <w:autoSpaceDN w:val="0"/>
        <w:adjustRightInd w:val="0"/>
        <w:spacing w:after="0" w:line="240" w:lineRule="auto"/>
        <w:ind w:left="1440"/>
        <w:jc w:val="both"/>
        <w:rPr>
          <w:rFonts w:ascii="Times New Roman" w:hAnsi="Times New Roman" w:cs="Times New Roman"/>
          <w:sz w:val="24"/>
          <w:szCs w:val="24"/>
        </w:rPr>
      </w:pPr>
    </w:p>
    <w:p>
      <w:pPr>
        <w:pStyle w:val="19"/>
        <w:autoSpaceDE w:val="0"/>
        <w:autoSpaceDN w:val="0"/>
        <w:adjustRightInd w:val="0"/>
        <w:spacing w:after="0" w:line="240" w:lineRule="auto"/>
        <w:ind w:left="1440"/>
        <w:jc w:val="both"/>
        <w:rPr>
          <w:rFonts w:ascii="Times New Roman" w:hAnsi="Times New Roman" w:cs="Times New Roman"/>
          <w:sz w:val="24"/>
          <w:szCs w:val="24"/>
        </w:rPr>
      </w:pPr>
    </w:p>
    <w:p>
      <w:pPr>
        <w:pStyle w:val="19"/>
        <w:autoSpaceDE w:val="0"/>
        <w:autoSpaceDN w:val="0"/>
        <w:adjustRightInd w:val="0"/>
        <w:spacing w:after="0" w:line="240" w:lineRule="auto"/>
        <w:ind w:left="1440"/>
        <w:jc w:val="both"/>
        <w:rPr>
          <w:rFonts w:ascii="Times New Roman" w:hAnsi="Times New Roman" w:cs="Times New Roman"/>
          <w:sz w:val="24"/>
          <w:szCs w:val="24"/>
        </w:rPr>
      </w:pPr>
    </w:p>
    <w:p>
      <w:pPr>
        <w:pStyle w:val="19"/>
        <w:autoSpaceDE w:val="0"/>
        <w:autoSpaceDN w:val="0"/>
        <w:adjustRightInd w:val="0"/>
        <w:spacing w:after="0" w:line="240" w:lineRule="auto"/>
        <w:ind w:left="1440"/>
        <w:jc w:val="both"/>
        <w:rPr>
          <w:rFonts w:hint="default" w:ascii="Times New Roman" w:hAnsi="Times New Roman" w:cs="Times New Roman"/>
          <w:b/>
          <w:sz w:val="24"/>
          <w:szCs w:val="24"/>
          <w:lang w:val="en-IN"/>
        </w:rPr>
      </w:pPr>
      <w:r>
        <w:rPr>
          <w:rFonts w:ascii="Times New Roman" w:hAnsi="Times New Roman" w:cs="Times New Roman"/>
          <w:b/>
          <w:sz w:val="24"/>
          <w:szCs w:val="24"/>
        </w:rPr>
        <w:t>Answer</w:t>
      </w:r>
      <w:r>
        <w:rPr>
          <w:rFonts w:hint="default" w:ascii="Times New Roman" w:hAnsi="Times New Roman" w:cs="Times New Roman"/>
          <w:b/>
          <w:sz w:val="24"/>
          <w:szCs w:val="24"/>
          <w:lang w:val="en-IN"/>
        </w:rPr>
        <w:t>:</w:t>
      </w:r>
    </w:p>
    <w:tbl>
      <w:tblPr>
        <w:tblStyle w:val="14"/>
        <w:tblW w:w="0" w:type="auto"/>
        <w:tblInd w:w="1548"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1003"/>
        <w:gridCol w:w="2977"/>
        <w:gridCol w:w="4768"/>
      </w:tblGrid>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1003" w:type="dxa"/>
          </w:tcPr>
          <w:p>
            <w:pPr>
              <w:pStyle w:val="19"/>
              <w:autoSpaceDE w:val="0"/>
              <w:autoSpaceDN w:val="0"/>
              <w:adjustRightInd w:val="0"/>
              <w:spacing w:after="0" w:line="240" w:lineRule="auto"/>
              <w:ind w:left="0"/>
              <w:jc w:val="both"/>
              <w:rPr>
                <w:rFonts w:ascii="Times New Roman" w:hAnsi="Times New Roman" w:cs="Times New Roman"/>
                <w:sz w:val="24"/>
                <w:szCs w:val="24"/>
              </w:rPr>
            </w:pPr>
            <w:r>
              <w:rPr>
                <w:rFonts w:ascii="Times New Roman" w:hAnsi="Times New Roman" w:cs="Times New Roman"/>
                <w:sz w:val="24"/>
                <w:szCs w:val="24"/>
              </w:rPr>
              <w:t>Address</w:t>
            </w:r>
          </w:p>
        </w:tc>
        <w:tc>
          <w:tcPr>
            <w:tcW w:w="2977" w:type="dxa"/>
          </w:tcPr>
          <w:p>
            <w:pPr>
              <w:pStyle w:val="19"/>
              <w:autoSpaceDE w:val="0"/>
              <w:autoSpaceDN w:val="0"/>
              <w:adjustRightInd w:val="0"/>
              <w:spacing w:after="0" w:line="240" w:lineRule="auto"/>
              <w:ind w:left="0"/>
              <w:jc w:val="both"/>
              <w:rPr>
                <w:rFonts w:ascii="Times New Roman" w:hAnsi="Times New Roman" w:cs="Times New Roman"/>
                <w:sz w:val="24"/>
                <w:szCs w:val="24"/>
              </w:rPr>
            </w:pPr>
            <w:r>
              <w:rPr>
                <w:rFonts w:ascii="Times New Roman" w:hAnsi="Times New Roman" w:cs="Times New Roman"/>
                <w:sz w:val="24"/>
                <w:szCs w:val="24"/>
              </w:rPr>
              <w:t>Contents</w:t>
            </w:r>
          </w:p>
        </w:tc>
        <w:tc>
          <w:tcPr>
            <w:tcW w:w="4768" w:type="dxa"/>
          </w:tcPr>
          <w:p>
            <w:pPr>
              <w:pStyle w:val="19"/>
              <w:autoSpaceDE w:val="0"/>
              <w:autoSpaceDN w:val="0"/>
              <w:adjustRightInd w:val="0"/>
              <w:spacing w:after="0" w:line="240" w:lineRule="auto"/>
              <w:ind w:left="0"/>
              <w:jc w:val="both"/>
              <w:rPr>
                <w:rFonts w:ascii="Times New Roman" w:hAnsi="Times New Roman" w:cs="Times New Roman"/>
                <w:sz w:val="24"/>
                <w:szCs w:val="24"/>
              </w:rPr>
            </w:pPr>
            <w:r>
              <w:rPr>
                <w:rFonts w:ascii="Times New Roman" w:hAnsi="Times New Roman" w:cs="Times New Roman"/>
                <w:sz w:val="24"/>
                <w:szCs w:val="24"/>
              </w:rPr>
              <w:t>Remarks</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1003" w:type="dxa"/>
          </w:tcPr>
          <w:p>
            <w:pPr>
              <w:pStyle w:val="19"/>
              <w:autoSpaceDE w:val="0"/>
              <w:autoSpaceDN w:val="0"/>
              <w:adjustRightInd w:val="0"/>
              <w:spacing w:after="0" w:line="240" w:lineRule="auto"/>
              <w:ind w:left="0"/>
              <w:jc w:val="both"/>
              <w:rPr>
                <w:rFonts w:ascii="Times New Roman" w:hAnsi="Times New Roman" w:cs="Times New Roman"/>
                <w:sz w:val="24"/>
                <w:szCs w:val="24"/>
              </w:rPr>
            </w:pPr>
          </w:p>
          <w:p>
            <w:pPr>
              <w:pStyle w:val="19"/>
              <w:autoSpaceDE w:val="0"/>
              <w:autoSpaceDN w:val="0"/>
              <w:adjustRightInd w:val="0"/>
              <w:spacing w:after="0" w:line="240" w:lineRule="auto"/>
              <w:ind w:left="0"/>
              <w:jc w:val="both"/>
              <w:rPr>
                <w:rFonts w:ascii="Times New Roman" w:hAnsi="Times New Roman" w:cs="Times New Roman"/>
                <w:sz w:val="24"/>
                <w:szCs w:val="24"/>
              </w:rPr>
            </w:pPr>
          </w:p>
          <w:p>
            <w:pPr>
              <w:pStyle w:val="19"/>
              <w:autoSpaceDE w:val="0"/>
              <w:autoSpaceDN w:val="0"/>
              <w:adjustRightInd w:val="0"/>
              <w:spacing w:after="0" w:line="240" w:lineRule="auto"/>
              <w:ind w:left="0"/>
              <w:jc w:val="both"/>
              <w:rPr>
                <w:rFonts w:ascii="Times New Roman" w:hAnsi="Times New Roman" w:cs="Times New Roman"/>
                <w:sz w:val="24"/>
                <w:szCs w:val="24"/>
              </w:rPr>
            </w:pPr>
          </w:p>
          <w:p>
            <w:pPr>
              <w:pStyle w:val="19"/>
              <w:autoSpaceDE w:val="0"/>
              <w:autoSpaceDN w:val="0"/>
              <w:adjustRightInd w:val="0"/>
              <w:spacing w:after="0" w:line="240" w:lineRule="auto"/>
              <w:ind w:left="0"/>
              <w:jc w:val="both"/>
              <w:rPr>
                <w:rFonts w:ascii="Times New Roman" w:hAnsi="Times New Roman" w:cs="Times New Roman"/>
                <w:sz w:val="24"/>
                <w:szCs w:val="24"/>
              </w:rPr>
            </w:pPr>
          </w:p>
          <w:p>
            <w:pPr>
              <w:pStyle w:val="19"/>
              <w:autoSpaceDE w:val="0"/>
              <w:autoSpaceDN w:val="0"/>
              <w:adjustRightInd w:val="0"/>
              <w:spacing w:after="0" w:line="240" w:lineRule="auto"/>
              <w:ind w:left="0"/>
              <w:jc w:val="both"/>
              <w:rPr>
                <w:rFonts w:ascii="Times New Roman" w:hAnsi="Times New Roman" w:cs="Times New Roman"/>
                <w:sz w:val="24"/>
                <w:szCs w:val="24"/>
              </w:rPr>
            </w:pPr>
          </w:p>
          <w:p>
            <w:pPr>
              <w:pStyle w:val="19"/>
              <w:autoSpaceDE w:val="0"/>
              <w:autoSpaceDN w:val="0"/>
              <w:adjustRightInd w:val="0"/>
              <w:spacing w:after="0" w:line="240" w:lineRule="auto"/>
              <w:ind w:left="0"/>
              <w:jc w:val="both"/>
              <w:rPr>
                <w:rFonts w:ascii="Times New Roman" w:hAnsi="Times New Roman" w:cs="Times New Roman"/>
                <w:sz w:val="24"/>
                <w:szCs w:val="24"/>
              </w:rPr>
            </w:pPr>
          </w:p>
          <w:p>
            <w:pPr>
              <w:pStyle w:val="19"/>
              <w:autoSpaceDE w:val="0"/>
              <w:autoSpaceDN w:val="0"/>
              <w:adjustRightInd w:val="0"/>
              <w:spacing w:after="0" w:line="240" w:lineRule="auto"/>
              <w:ind w:left="0"/>
              <w:jc w:val="both"/>
              <w:rPr>
                <w:rFonts w:ascii="Times New Roman" w:hAnsi="Times New Roman" w:cs="Times New Roman"/>
                <w:sz w:val="24"/>
                <w:szCs w:val="24"/>
              </w:rPr>
            </w:pPr>
            <w:r>
              <w:rPr>
                <w:rFonts w:ascii="Times New Roman" w:hAnsi="Times New Roman" w:cs="Times New Roman"/>
                <w:sz w:val="24"/>
                <w:szCs w:val="24"/>
              </w:rPr>
              <w:t>LOOP</w:t>
            </w:r>
          </w:p>
        </w:tc>
        <w:tc>
          <w:tcPr>
            <w:tcW w:w="2977" w:type="dxa"/>
          </w:tcPr>
          <w:p>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MOVE   #LIST, R0</w:t>
            </w:r>
          </w:p>
          <w:p>
            <w:pPr>
              <w:pStyle w:val="19"/>
              <w:autoSpaceDE w:val="0"/>
              <w:autoSpaceDN w:val="0"/>
              <w:adjustRightInd w:val="0"/>
              <w:spacing w:after="0" w:line="240" w:lineRule="auto"/>
              <w:ind w:left="0"/>
              <w:jc w:val="both"/>
              <w:rPr>
                <w:rFonts w:ascii="Times New Roman" w:hAnsi="Times New Roman" w:cs="Times New Roman"/>
                <w:sz w:val="24"/>
                <w:szCs w:val="24"/>
              </w:rPr>
            </w:pPr>
            <w:r>
              <w:rPr>
                <w:rFonts w:ascii="Times New Roman" w:hAnsi="Times New Roman" w:cs="Times New Roman"/>
                <w:sz w:val="24"/>
                <w:szCs w:val="24"/>
              </w:rPr>
              <w:t>CLEAR  R1</w:t>
            </w:r>
          </w:p>
          <w:p>
            <w:pPr>
              <w:pStyle w:val="19"/>
              <w:autoSpaceDE w:val="0"/>
              <w:autoSpaceDN w:val="0"/>
              <w:adjustRightInd w:val="0"/>
              <w:spacing w:after="0" w:line="240" w:lineRule="auto"/>
              <w:ind w:left="0"/>
              <w:jc w:val="both"/>
              <w:rPr>
                <w:rFonts w:ascii="Times New Roman" w:hAnsi="Times New Roman" w:cs="Times New Roman"/>
                <w:sz w:val="24"/>
                <w:szCs w:val="24"/>
              </w:rPr>
            </w:pPr>
            <w:r>
              <w:rPr>
                <w:rFonts w:ascii="Times New Roman" w:hAnsi="Times New Roman" w:cs="Times New Roman"/>
                <w:sz w:val="24"/>
                <w:szCs w:val="24"/>
              </w:rPr>
              <w:t>CLEAR  R2</w:t>
            </w:r>
          </w:p>
          <w:p>
            <w:pPr>
              <w:pStyle w:val="19"/>
              <w:autoSpaceDE w:val="0"/>
              <w:autoSpaceDN w:val="0"/>
              <w:adjustRightInd w:val="0"/>
              <w:spacing w:after="0" w:line="240" w:lineRule="auto"/>
              <w:ind w:left="0"/>
              <w:jc w:val="both"/>
              <w:rPr>
                <w:rFonts w:ascii="Times New Roman" w:hAnsi="Times New Roman" w:cs="Times New Roman"/>
                <w:sz w:val="24"/>
                <w:szCs w:val="24"/>
              </w:rPr>
            </w:pPr>
            <w:r>
              <w:rPr>
                <w:rFonts w:ascii="Times New Roman" w:hAnsi="Times New Roman" w:cs="Times New Roman"/>
                <w:sz w:val="24"/>
                <w:szCs w:val="24"/>
              </w:rPr>
              <w:t>CLEAR  R3</w:t>
            </w:r>
          </w:p>
          <w:p>
            <w:pPr>
              <w:pStyle w:val="19"/>
              <w:autoSpaceDE w:val="0"/>
              <w:autoSpaceDN w:val="0"/>
              <w:adjustRightInd w:val="0"/>
              <w:spacing w:after="0" w:line="240" w:lineRule="auto"/>
              <w:ind w:left="0"/>
              <w:jc w:val="both"/>
              <w:rPr>
                <w:rFonts w:ascii="Times New Roman" w:hAnsi="Times New Roman" w:cs="Times New Roman"/>
                <w:sz w:val="24"/>
                <w:szCs w:val="24"/>
              </w:rPr>
            </w:pPr>
            <w:r>
              <w:rPr>
                <w:rFonts w:ascii="Times New Roman" w:hAnsi="Times New Roman" w:cs="Times New Roman"/>
                <w:sz w:val="24"/>
                <w:szCs w:val="24"/>
              </w:rPr>
              <w:t>MOVE    N, R4</w:t>
            </w:r>
          </w:p>
          <w:p>
            <w:pPr>
              <w:pStyle w:val="19"/>
              <w:autoSpaceDE w:val="0"/>
              <w:autoSpaceDN w:val="0"/>
              <w:adjustRightInd w:val="0"/>
              <w:spacing w:after="0" w:line="240" w:lineRule="auto"/>
              <w:ind w:left="0"/>
              <w:jc w:val="both"/>
              <w:rPr>
                <w:rFonts w:ascii="Times New Roman" w:hAnsi="Times New Roman" w:cs="Times New Roman"/>
                <w:sz w:val="24"/>
                <w:szCs w:val="24"/>
              </w:rPr>
            </w:pPr>
          </w:p>
          <w:p>
            <w:pPr>
              <w:pStyle w:val="19"/>
              <w:autoSpaceDE w:val="0"/>
              <w:autoSpaceDN w:val="0"/>
              <w:adjustRightInd w:val="0"/>
              <w:spacing w:after="0" w:line="240" w:lineRule="auto"/>
              <w:ind w:left="0"/>
              <w:jc w:val="both"/>
              <w:rPr>
                <w:rFonts w:ascii="Times New Roman" w:hAnsi="Times New Roman" w:cs="Times New Roman"/>
                <w:sz w:val="24"/>
                <w:szCs w:val="24"/>
              </w:rPr>
            </w:pPr>
            <w:r>
              <w:rPr>
                <w:rFonts w:ascii="Times New Roman" w:hAnsi="Times New Roman" w:cs="Times New Roman"/>
                <w:sz w:val="24"/>
                <w:szCs w:val="24"/>
              </w:rPr>
              <w:t>ADD       4(R0), R1</w:t>
            </w:r>
          </w:p>
          <w:p>
            <w:pPr>
              <w:pStyle w:val="19"/>
              <w:autoSpaceDE w:val="0"/>
              <w:autoSpaceDN w:val="0"/>
              <w:adjustRightInd w:val="0"/>
              <w:spacing w:after="0" w:line="240" w:lineRule="auto"/>
              <w:ind w:left="0"/>
              <w:jc w:val="both"/>
              <w:rPr>
                <w:rFonts w:ascii="Times New Roman" w:hAnsi="Times New Roman" w:cs="Times New Roman"/>
                <w:sz w:val="24"/>
                <w:szCs w:val="24"/>
              </w:rPr>
            </w:pPr>
            <w:r>
              <w:rPr>
                <w:rFonts w:ascii="Times New Roman" w:hAnsi="Times New Roman" w:cs="Times New Roman"/>
                <w:sz w:val="24"/>
                <w:szCs w:val="24"/>
              </w:rPr>
              <w:t>ADD       8(R0), R2</w:t>
            </w:r>
          </w:p>
          <w:p>
            <w:pPr>
              <w:pStyle w:val="19"/>
              <w:autoSpaceDE w:val="0"/>
              <w:autoSpaceDN w:val="0"/>
              <w:adjustRightInd w:val="0"/>
              <w:spacing w:after="0" w:line="240" w:lineRule="auto"/>
              <w:ind w:left="0"/>
              <w:jc w:val="both"/>
              <w:rPr>
                <w:rFonts w:ascii="Times New Roman" w:hAnsi="Times New Roman" w:cs="Times New Roman"/>
                <w:sz w:val="24"/>
                <w:szCs w:val="24"/>
              </w:rPr>
            </w:pPr>
            <w:r>
              <w:rPr>
                <w:rFonts w:ascii="Times New Roman" w:hAnsi="Times New Roman" w:cs="Times New Roman"/>
                <w:sz w:val="24"/>
                <w:szCs w:val="24"/>
              </w:rPr>
              <w:t>ADD       12(R0), R3</w:t>
            </w:r>
          </w:p>
          <w:p>
            <w:pPr>
              <w:pStyle w:val="19"/>
              <w:autoSpaceDE w:val="0"/>
              <w:autoSpaceDN w:val="0"/>
              <w:adjustRightInd w:val="0"/>
              <w:spacing w:after="0" w:line="240" w:lineRule="auto"/>
              <w:ind w:left="0"/>
              <w:jc w:val="both"/>
              <w:rPr>
                <w:rFonts w:ascii="Times New Roman" w:hAnsi="Times New Roman" w:cs="Times New Roman"/>
                <w:sz w:val="24"/>
                <w:szCs w:val="24"/>
              </w:rPr>
            </w:pPr>
            <w:r>
              <w:rPr>
                <w:rFonts w:ascii="Times New Roman" w:hAnsi="Times New Roman" w:cs="Times New Roman"/>
                <w:sz w:val="24"/>
                <w:szCs w:val="24"/>
              </w:rPr>
              <w:t>ADD       #16,R0</w:t>
            </w:r>
          </w:p>
          <w:p>
            <w:pPr>
              <w:pStyle w:val="19"/>
              <w:autoSpaceDE w:val="0"/>
              <w:autoSpaceDN w:val="0"/>
              <w:adjustRightInd w:val="0"/>
              <w:spacing w:after="0" w:line="240" w:lineRule="auto"/>
              <w:ind w:left="0"/>
              <w:jc w:val="both"/>
              <w:rPr>
                <w:rFonts w:ascii="Times New Roman" w:hAnsi="Times New Roman" w:cs="Times New Roman"/>
                <w:sz w:val="24"/>
                <w:szCs w:val="24"/>
              </w:rPr>
            </w:pPr>
            <w:r>
              <w:rPr>
                <w:rFonts w:ascii="Times New Roman" w:hAnsi="Times New Roman" w:cs="Times New Roman"/>
                <w:sz w:val="24"/>
                <w:szCs w:val="24"/>
              </w:rPr>
              <w:t>DECREMENT  R4</w:t>
            </w:r>
          </w:p>
          <w:p>
            <w:pPr>
              <w:pStyle w:val="19"/>
              <w:autoSpaceDE w:val="0"/>
              <w:autoSpaceDN w:val="0"/>
              <w:adjustRightInd w:val="0"/>
              <w:spacing w:after="0" w:line="240" w:lineRule="auto"/>
              <w:ind w:left="0"/>
              <w:jc w:val="both"/>
              <w:rPr>
                <w:rFonts w:ascii="Times New Roman" w:hAnsi="Times New Roman" w:cs="Times New Roman"/>
                <w:sz w:val="24"/>
                <w:szCs w:val="24"/>
              </w:rPr>
            </w:pPr>
            <w:r>
              <w:rPr>
                <w:rFonts w:ascii="Times New Roman" w:hAnsi="Times New Roman" w:cs="Times New Roman"/>
                <w:sz w:val="24"/>
                <w:szCs w:val="24"/>
              </w:rPr>
              <w:t>BRANCH &gt; 0   LOOP</w:t>
            </w:r>
          </w:p>
          <w:p>
            <w:pPr>
              <w:pStyle w:val="19"/>
              <w:autoSpaceDE w:val="0"/>
              <w:autoSpaceDN w:val="0"/>
              <w:adjustRightInd w:val="0"/>
              <w:spacing w:after="0" w:line="240" w:lineRule="auto"/>
              <w:ind w:left="0"/>
              <w:jc w:val="both"/>
              <w:rPr>
                <w:rFonts w:ascii="Times New Roman" w:hAnsi="Times New Roman" w:cs="Times New Roman"/>
                <w:sz w:val="24"/>
                <w:szCs w:val="24"/>
              </w:rPr>
            </w:pPr>
          </w:p>
          <w:p>
            <w:pPr>
              <w:pStyle w:val="19"/>
              <w:autoSpaceDE w:val="0"/>
              <w:autoSpaceDN w:val="0"/>
              <w:adjustRightInd w:val="0"/>
              <w:spacing w:after="0" w:line="240" w:lineRule="auto"/>
              <w:ind w:left="0"/>
              <w:jc w:val="both"/>
              <w:rPr>
                <w:rFonts w:ascii="Times New Roman" w:hAnsi="Times New Roman" w:cs="Times New Roman"/>
                <w:sz w:val="24"/>
                <w:szCs w:val="24"/>
              </w:rPr>
            </w:pPr>
            <w:r>
              <w:rPr>
                <w:rFonts w:ascii="Times New Roman" w:hAnsi="Times New Roman" w:cs="Times New Roman"/>
                <w:sz w:val="24"/>
                <w:szCs w:val="24"/>
              </w:rPr>
              <w:t>MOVE    R1, SUM1</w:t>
            </w:r>
          </w:p>
          <w:p>
            <w:pPr>
              <w:pStyle w:val="19"/>
              <w:autoSpaceDE w:val="0"/>
              <w:autoSpaceDN w:val="0"/>
              <w:adjustRightInd w:val="0"/>
              <w:spacing w:after="0" w:line="240" w:lineRule="auto"/>
              <w:ind w:left="0"/>
              <w:jc w:val="both"/>
              <w:rPr>
                <w:rFonts w:ascii="Times New Roman" w:hAnsi="Times New Roman" w:cs="Times New Roman"/>
                <w:sz w:val="24"/>
                <w:szCs w:val="24"/>
              </w:rPr>
            </w:pPr>
            <w:r>
              <w:rPr>
                <w:rFonts w:ascii="Times New Roman" w:hAnsi="Times New Roman" w:cs="Times New Roman"/>
                <w:sz w:val="24"/>
                <w:szCs w:val="24"/>
              </w:rPr>
              <w:t>MOVE    R2, SUM2</w:t>
            </w:r>
          </w:p>
          <w:p>
            <w:pPr>
              <w:pStyle w:val="19"/>
              <w:autoSpaceDE w:val="0"/>
              <w:autoSpaceDN w:val="0"/>
              <w:adjustRightInd w:val="0"/>
              <w:spacing w:after="0" w:line="240" w:lineRule="auto"/>
              <w:ind w:left="0"/>
              <w:jc w:val="both"/>
              <w:rPr>
                <w:rFonts w:ascii="Times New Roman" w:hAnsi="Times New Roman" w:cs="Times New Roman"/>
                <w:sz w:val="24"/>
                <w:szCs w:val="24"/>
              </w:rPr>
            </w:pPr>
            <w:r>
              <w:rPr>
                <w:rFonts w:ascii="Times New Roman" w:hAnsi="Times New Roman" w:cs="Times New Roman"/>
                <w:sz w:val="24"/>
                <w:szCs w:val="24"/>
              </w:rPr>
              <w:t xml:space="preserve">MOVE    R3, SUM3 </w:t>
            </w:r>
          </w:p>
        </w:tc>
        <w:tc>
          <w:tcPr>
            <w:tcW w:w="4768" w:type="dxa"/>
          </w:tcPr>
          <w:p>
            <w:pPr>
              <w:pStyle w:val="19"/>
              <w:autoSpaceDE w:val="0"/>
              <w:autoSpaceDN w:val="0"/>
              <w:adjustRightInd w:val="0"/>
              <w:spacing w:after="0" w:line="240" w:lineRule="auto"/>
              <w:ind w:left="0"/>
              <w:jc w:val="both"/>
              <w:rPr>
                <w:rFonts w:ascii="Times New Roman" w:hAnsi="Times New Roman" w:cs="Times New Roman"/>
                <w:sz w:val="24"/>
                <w:szCs w:val="24"/>
              </w:rPr>
            </w:pPr>
            <w:r>
              <w:rPr>
                <w:rFonts w:ascii="Times New Roman" w:hAnsi="Times New Roman" w:cs="Times New Roman"/>
                <w:sz w:val="24"/>
                <w:szCs w:val="24"/>
              </w:rPr>
              <w:t>R0 is used as index register</w:t>
            </w:r>
          </w:p>
          <w:p>
            <w:pPr>
              <w:pStyle w:val="19"/>
              <w:autoSpaceDE w:val="0"/>
              <w:autoSpaceDN w:val="0"/>
              <w:adjustRightInd w:val="0"/>
              <w:spacing w:after="0" w:line="240" w:lineRule="auto"/>
              <w:ind w:left="0"/>
              <w:jc w:val="both"/>
              <w:rPr>
                <w:rFonts w:ascii="Times New Roman" w:hAnsi="Times New Roman" w:cs="Times New Roman"/>
                <w:sz w:val="24"/>
                <w:szCs w:val="24"/>
              </w:rPr>
            </w:pPr>
            <w:r>
              <w:rPr>
                <w:rFonts w:ascii="Times New Roman" w:hAnsi="Times New Roman" w:cs="Times New Roman"/>
                <w:sz w:val="24"/>
                <w:szCs w:val="24"/>
              </w:rPr>
              <w:t>Clears R1 to 0</w:t>
            </w:r>
          </w:p>
          <w:p>
            <w:pPr>
              <w:pStyle w:val="19"/>
              <w:autoSpaceDE w:val="0"/>
              <w:autoSpaceDN w:val="0"/>
              <w:adjustRightInd w:val="0"/>
              <w:spacing w:after="0" w:line="240" w:lineRule="auto"/>
              <w:ind w:left="0"/>
              <w:jc w:val="both"/>
              <w:rPr>
                <w:rFonts w:ascii="Times New Roman" w:hAnsi="Times New Roman" w:cs="Times New Roman"/>
                <w:sz w:val="24"/>
                <w:szCs w:val="24"/>
              </w:rPr>
            </w:pPr>
            <w:r>
              <w:rPr>
                <w:rFonts w:ascii="Times New Roman" w:hAnsi="Times New Roman" w:cs="Times New Roman"/>
                <w:sz w:val="24"/>
                <w:szCs w:val="24"/>
              </w:rPr>
              <w:t>Clears R2 to 0</w:t>
            </w:r>
          </w:p>
          <w:p>
            <w:pPr>
              <w:pStyle w:val="19"/>
              <w:autoSpaceDE w:val="0"/>
              <w:autoSpaceDN w:val="0"/>
              <w:adjustRightInd w:val="0"/>
              <w:spacing w:after="0" w:line="240" w:lineRule="auto"/>
              <w:ind w:left="0"/>
              <w:jc w:val="both"/>
              <w:rPr>
                <w:rFonts w:ascii="Times New Roman" w:hAnsi="Times New Roman" w:cs="Times New Roman"/>
                <w:sz w:val="24"/>
                <w:szCs w:val="24"/>
              </w:rPr>
            </w:pPr>
            <w:r>
              <w:rPr>
                <w:rFonts w:ascii="Times New Roman" w:hAnsi="Times New Roman" w:cs="Times New Roman"/>
                <w:sz w:val="24"/>
                <w:szCs w:val="24"/>
              </w:rPr>
              <w:t>Clears R3 to 0</w:t>
            </w:r>
          </w:p>
          <w:p>
            <w:pPr>
              <w:pStyle w:val="19"/>
              <w:autoSpaceDE w:val="0"/>
              <w:autoSpaceDN w:val="0"/>
              <w:adjustRightInd w:val="0"/>
              <w:spacing w:after="0" w:line="240" w:lineRule="auto"/>
              <w:ind w:left="0"/>
              <w:jc w:val="both"/>
              <w:rPr>
                <w:rFonts w:ascii="Times New Roman" w:hAnsi="Times New Roman" w:cs="Times New Roman"/>
                <w:sz w:val="24"/>
                <w:szCs w:val="24"/>
              </w:rPr>
            </w:pPr>
            <w:r>
              <w:rPr>
                <w:rFonts w:ascii="Times New Roman" w:hAnsi="Times New Roman" w:cs="Times New Roman"/>
                <w:sz w:val="24"/>
                <w:szCs w:val="24"/>
              </w:rPr>
              <w:t>R4 is used as a counter</w:t>
            </w:r>
          </w:p>
          <w:p>
            <w:pPr>
              <w:pStyle w:val="19"/>
              <w:autoSpaceDE w:val="0"/>
              <w:autoSpaceDN w:val="0"/>
              <w:adjustRightInd w:val="0"/>
              <w:spacing w:after="0" w:line="240" w:lineRule="auto"/>
              <w:ind w:left="0"/>
              <w:jc w:val="both"/>
              <w:rPr>
                <w:rFonts w:ascii="Times New Roman" w:hAnsi="Times New Roman" w:cs="Times New Roman"/>
                <w:sz w:val="24"/>
                <w:szCs w:val="24"/>
              </w:rPr>
            </w:pPr>
          </w:p>
        </w:tc>
      </w:tr>
    </w:tbl>
    <w:p>
      <w:pPr>
        <w:pStyle w:val="19"/>
        <w:autoSpaceDE w:val="0"/>
        <w:autoSpaceDN w:val="0"/>
        <w:adjustRightInd w:val="0"/>
        <w:spacing w:after="0" w:line="240" w:lineRule="auto"/>
        <w:ind w:left="1440"/>
        <w:jc w:val="both"/>
        <w:rPr>
          <w:rFonts w:ascii="Times New Roman" w:hAnsi="Times New Roman" w:cs="Times New Roman"/>
          <w:b/>
          <w:sz w:val="24"/>
          <w:szCs w:val="24"/>
        </w:rPr>
      </w:pPr>
      <w:r>
        <w:rPr>
          <w:rFonts w:ascii="Times New Roman" w:hAnsi="Times New Roman" w:cs="Times New Roman"/>
          <w:b/>
          <w:sz w:val="24"/>
          <w:szCs w:val="24"/>
        </w:rPr>
        <w:t>Explanation</w:t>
      </w:r>
    </w:p>
    <w:p>
      <w:pPr>
        <w:pStyle w:val="19"/>
        <w:numPr>
          <w:ilvl w:val="0"/>
          <w:numId w:val="7"/>
        </w:numPr>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In the body of the loop, the program uses the Index addressing mode in the manner depicted in Figure given above to access each of the three scores in a student’s record. Register R0 is used as the index register. </w:t>
      </w:r>
    </w:p>
    <w:p>
      <w:pPr>
        <w:pStyle w:val="19"/>
        <w:numPr>
          <w:ilvl w:val="0"/>
          <w:numId w:val="7"/>
        </w:numPr>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Before the loop is entered, R0 is set to point to the ID location of the first student record; thus, it contains the address LIST. On the first pass through the loop, test scores of the first student are added to the running sums held in registers R1, R2, and R3, which are initially cleared to 0. These scores are accessed using the Index addressing modes 4(R0), 8(R0), and 12(R0).</w:t>
      </w:r>
    </w:p>
    <w:p>
      <w:pPr>
        <w:pStyle w:val="19"/>
        <w:numPr>
          <w:ilvl w:val="0"/>
          <w:numId w:val="7"/>
        </w:numPr>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The index register R0 is then incremented by 16 to point to the ID location of the second student. </w:t>
      </w:r>
    </w:p>
    <w:p>
      <w:pPr>
        <w:pStyle w:val="19"/>
        <w:numPr>
          <w:ilvl w:val="0"/>
          <w:numId w:val="7"/>
        </w:numPr>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Register R4, initialized to contain the value n, is decremented by 1 at the end of each pass through the loop. When the contents of R4 reach 0, all student records have been accessed, and the loop terminates. Until then, the conditional branch instruction transfers control back to the start of the loop to process the next record. </w:t>
      </w:r>
    </w:p>
    <w:p>
      <w:pPr>
        <w:pStyle w:val="19"/>
        <w:numPr>
          <w:ilvl w:val="0"/>
          <w:numId w:val="7"/>
        </w:numPr>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The last three instructions transfer the accumulated sums from registers R1, R2, and R3, into memory locations SUM1, SUM2, and SUM3, respectively. </w:t>
      </w:r>
    </w:p>
    <w:p>
      <w:pPr>
        <w:pStyle w:val="19"/>
        <w:numPr>
          <w:ilvl w:val="0"/>
          <w:numId w:val="7"/>
        </w:numPr>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It should be emphasized that the contents of the index register, R0, are not changed when it is used in the Index addressing mode to access the scores. The contents of R0 are changed only by the last ADD instruction in the loop, to move from one student record to the next.</w:t>
      </w:r>
    </w:p>
    <w:p>
      <w:pPr>
        <w:pStyle w:val="19"/>
        <w:numPr>
          <w:ilvl w:val="0"/>
          <w:numId w:val="7"/>
        </w:numPr>
        <w:autoSpaceDE w:val="0"/>
        <w:autoSpaceDN w:val="0"/>
        <w:adjustRightInd w:val="0"/>
        <w:spacing w:after="0" w:line="240" w:lineRule="auto"/>
        <w:ind w:left="1260"/>
        <w:jc w:val="both"/>
        <w:rPr>
          <w:rFonts w:ascii="Times New Roman" w:hAnsi="Times New Roman" w:cs="Times New Roman"/>
          <w:b/>
          <w:sz w:val="24"/>
          <w:szCs w:val="24"/>
        </w:rPr>
      </w:pPr>
      <w:r>
        <w:rPr>
          <w:rFonts w:ascii="Times New Roman" w:hAnsi="Times New Roman" w:cs="Times New Roman"/>
          <w:b/>
          <w:sz w:val="24"/>
          <w:szCs w:val="24"/>
        </w:rPr>
        <w:t>Basic form of indexed addressing</w:t>
      </w:r>
    </w:p>
    <w:p>
      <w:pPr>
        <w:pStyle w:val="19"/>
        <w:autoSpaceDE w:val="0"/>
        <w:autoSpaceDN w:val="0"/>
        <w:adjustRightInd w:val="0"/>
        <w:spacing w:after="0" w:line="240" w:lineRule="auto"/>
        <w:ind w:left="1260"/>
        <w:rPr>
          <w:rFonts w:ascii="Times New Roman" w:hAnsi="Times New Roman" w:cs="Times New Roman"/>
          <w:sz w:val="24"/>
          <w:szCs w:val="24"/>
        </w:rPr>
      </w:pPr>
      <w:r>
        <w:rPr>
          <w:rFonts w:ascii="Times New Roman" w:hAnsi="Times New Roman" w:cs="Times New Roman"/>
          <w:sz w:val="24"/>
          <w:szCs w:val="24"/>
        </w:rPr>
        <w:t>Several variations  of this basic form provide for very efficient access to memory operands in practical  programming situations.</w:t>
      </w:r>
    </w:p>
    <w:p>
      <w:pPr>
        <w:pStyle w:val="19"/>
        <w:autoSpaceDE w:val="0"/>
        <w:autoSpaceDN w:val="0"/>
        <w:adjustRightInd w:val="0"/>
        <w:spacing w:after="0" w:line="240" w:lineRule="auto"/>
        <w:ind w:left="1260"/>
        <w:rPr>
          <w:rFonts w:ascii="Times New Roman" w:hAnsi="Times New Roman" w:cs="Times New Roman"/>
          <w:sz w:val="24"/>
          <w:szCs w:val="24"/>
        </w:rPr>
      </w:pPr>
      <w:r>
        <w:rPr>
          <w:rFonts w:ascii="Times New Roman" w:hAnsi="Times New Roman" w:cs="Times New Roman"/>
          <w:b/>
          <w:sz w:val="24"/>
          <w:szCs w:val="24"/>
        </w:rPr>
        <w:t>Type-1:</w:t>
      </w:r>
      <w:r>
        <w:rPr>
          <w:rFonts w:ascii="Times New Roman" w:hAnsi="Times New Roman" w:cs="Times New Roman"/>
          <w:sz w:val="24"/>
          <w:szCs w:val="24"/>
        </w:rPr>
        <w:t xml:space="preserve">   (Ri,Rj )    =&gt;    EA = [Ri] + [Rj]      </w:t>
      </w:r>
    </w:p>
    <w:p>
      <w:pPr>
        <w:pStyle w:val="19"/>
        <w:autoSpaceDE w:val="0"/>
        <w:autoSpaceDN w:val="0"/>
        <w:adjustRightInd w:val="0"/>
        <w:spacing w:after="0" w:line="240" w:lineRule="auto"/>
        <w:ind w:left="1260"/>
        <w:jc w:val="both"/>
        <w:rPr>
          <w:rFonts w:ascii="Times New Roman" w:hAnsi="Times New Roman" w:cs="Times New Roman"/>
          <w:sz w:val="24"/>
          <w:szCs w:val="24"/>
        </w:rPr>
      </w:pPr>
      <w:r>
        <w:rPr>
          <w:rFonts w:ascii="Times New Roman" w:hAnsi="Times New Roman" w:cs="Times New Roman"/>
          <w:sz w:val="24"/>
          <w:szCs w:val="24"/>
        </w:rPr>
        <w:t>The second  register is usually called the base register. In other words, this mode implements a two-dimensional array.</w:t>
      </w:r>
    </w:p>
    <w:p>
      <w:pPr>
        <w:pStyle w:val="19"/>
        <w:autoSpaceDE w:val="0"/>
        <w:autoSpaceDN w:val="0"/>
        <w:adjustRightInd w:val="0"/>
        <w:spacing w:after="0" w:line="240" w:lineRule="auto"/>
        <w:ind w:left="1260"/>
        <w:rPr>
          <w:rFonts w:ascii="Times New Roman" w:hAnsi="Times New Roman" w:cs="Times New Roman"/>
          <w:sz w:val="24"/>
          <w:szCs w:val="24"/>
        </w:rPr>
      </w:pPr>
      <w:r>
        <w:rPr>
          <w:rFonts w:ascii="Times New Roman" w:hAnsi="Times New Roman" w:cs="Times New Roman"/>
          <w:b/>
          <w:sz w:val="24"/>
          <w:szCs w:val="24"/>
        </w:rPr>
        <w:t>Type-2:</w:t>
      </w:r>
      <w:r>
        <w:rPr>
          <w:rFonts w:ascii="Times New Roman" w:hAnsi="Times New Roman" w:cs="Times New Roman"/>
          <w:sz w:val="24"/>
          <w:szCs w:val="24"/>
        </w:rPr>
        <w:t xml:space="preserve">    X(Ri,Rj)   =&gt;  EA = X + [Ri] + [Rj]        </w:t>
      </w:r>
    </w:p>
    <w:p>
      <w:pPr>
        <w:pStyle w:val="19"/>
        <w:autoSpaceDE w:val="0"/>
        <w:autoSpaceDN w:val="0"/>
        <w:adjustRightInd w:val="0"/>
        <w:spacing w:after="0" w:line="240" w:lineRule="auto"/>
        <w:ind w:left="1260"/>
        <w:jc w:val="both"/>
        <w:rPr>
          <w:rFonts w:ascii="Times New Roman" w:hAnsi="Times New Roman" w:cs="Times New Roman"/>
          <w:sz w:val="24"/>
          <w:szCs w:val="24"/>
        </w:rPr>
      </w:pPr>
      <w:r>
        <w:rPr>
          <w:rFonts w:ascii="Times New Roman" w:hAnsi="Times New Roman" w:cs="Times New Roman"/>
          <w:sz w:val="24"/>
          <w:szCs w:val="24"/>
        </w:rPr>
        <w:t>In this case, the effective address is the sum of the constantXand the contents of registers Ri and Rj . This added flexibility is useful in accessing multiple components inside each item in a record, where the beginning of an item is specified by the (Ri,R j ) part of the addressing mode. In other words, this mode implements a three-dimensional array.</w:t>
      </w:r>
    </w:p>
    <w:p>
      <w:pPr>
        <w:pStyle w:val="18"/>
        <w:numPr>
          <w:ilvl w:val="1"/>
          <w:numId w:val="3"/>
        </w:numPr>
        <w:ind w:left="709" w:hanging="709"/>
        <w:jc w:val="both"/>
        <w:rPr>
          <w:rFonts w:ascii="Times New Roman" w:hAnsi="Times New Roman" w:cs="Times New Roman"/>
          <w:b/>
          <w:sz w:val="24"/>
          <w:szCs w:val="24"/>
        </w:rPr>
      </w:pPr>
      <w:r>
        <w:rPr>
          <w:rFonts w:ascii="Times New Roman" w:hAnsi="Times New Roman" w:cs="Times New Roman"/>
          <w:b/>
          <w:sz w:val="24"/>
          <w:szCs w:val="24"/>
        </w:rPr>
        <w:t>RELATIVE ADDRESSING</w:t>
      </w:r>
    </w:p>
    <w:p>
      <w:pPr>
        <w:pStyle w:val="18"/>
        <w:ind w:left="709"/>
        <w:jc w:val="both"/>
        <w:rPr>
          <w:rFonts w:ascii="Times New Roman" w:hAnsi="Times New Roman" w:cs="Times New Roman"/>
          <w:b/>
          <w:sz w:val="24"/>
          <w:szCs w:val="24"/>
        </w:rPr>
      </w:pPr>
    </w:p>
    <w:p>
      <w:pPr>
        <w:pStyle w:val="18"/>
        <w:numPr>
          <w:ilvl w:val="0"/>
          <w:numId w:val="8"/>
        </w:numPr>
        <w:jc w:val="both"/>
        <w:rPr>
          <w:rFonts w:ascii="Times New Roman" w:hAnsi="Times New Roman" w:cs="Times New Roman"/>
          <w:sz w:val="24"/>
          <w:szCs w:val="24"/>
        </w:rPr>
      </w:pPr>
      <w:r>
        <w:rPr>
          <w:rFonts w:ascii="Times New Roman" w:hAnsi="Times New Roman" w:cs="Times New Roman"/>
          <w:sz w:val="24"/>
          <w:szCs w:val="24"/>
        </w:rPr>
        <w:t xml:space="preserve">Index mode is defined by using general-purpose processor registers. </w:t>
      </w:r>
    </w:p>
    <w:p>
      <w:pPr>
        <w:pStyle w:val="18"/>
        <w:numPr>
          <w:ilvl w:val="0"/>
          <w:numId w:val="8"/>
        </w:numPr>
        <w:jc w:val="both"/>
        <w:rPr>
          <w:rFonts w:ascii="Times New Roman" w:hAnsi="Times New Roman" w:cs="Times New Roman"/>
          <w:sz w:val="24"/>
          <w:szCs w:val="24"/>
        </w:rPr>
      </w:pPr>
      <w:r>
        <w:rPr>
          <w:rFonts w:ascii="Times New Roman" w:hAnsi="Times New Roman" w:cs="Times New Roman"/>
          <w:sz w:val="24"/>
          <w:szCs w:val="24"/>
        </w:rPr>
        <w:t xml:space="preserve">A useful version of this mode is obtained if the program counter, PC, is used instead of a general purpose register. </w:t>
      </w:r>
    </w:p>
    <w:p>
      <w:pPr>
        <w:pStyle w:val="18"/>
        <w:numPr>
          <w:ilvl w:val="0"/>
          <w:numId w:val="8"/>
        </w:numPr>
        <w:jc w:val="both"/>
        <w:rPr>
          <w:rFonts w:ascii="Times New Roman" w:hAnsi="Times New Roman" w:cs="Times New Roman"/>
          <w:sz w:val="24"/>
          <w:szCs w:val="24"/>
        </w:rPr>
      </w:pPr>
      <w:r>
        <w:rPr>
          <w:rFonts w:ascii="Times New Roman" w:hAnsi="Times New Roman" w:cs="Times New Roman"/>
          <w:sz w:val="24"/>
          <w:szCs w:val="24"/>
        </w:rPr>
        <w:t xml:space="preserve">Instead of X(Ri) , X(PC) can be used to address a memory location that is X bytes away from the location presently pointed to by the program counter. Since the addressed location is identified “relative” to the program counter, which always identifies the current execution point in a program, the name </w:t>
      </w:r>
      <w:r>
        <w:rPr>
          <w:rFonts w:ascii="Times New Roman" w:hAnsi="Times New Roman" w:cs="Times New Roman"/>
          <w:b/>
          <w:sz w:val="24"/>
          <w:szCs w:val="24"/>
        </w:rPr>
        <w:t>Relative mode</w:t>
      </w:r>
      <w:r>
        <w:rPr>
          <w:rFonts w:ascii="Times New Roman" w:hAnsi="Times New Roman" w:cs="Times New Roman"/>
          <w:sz w:val="24"/>
          <w:szCs w:val="24"/>
        </w:rPr>
        <w:t xml:space="preserve"> is associated with this type of addressing.</w:t>
      </w:r>
    </w:p>
    <w:p>
      <w:pPr>
        <w:pStyle w:val="18"/>
        <w:ind w:left="4309" w:firstLine="11"/>
        <w:jc w:val="both"/>
        <w:rPr>
          <w:rFonts w:ascii="Times New Roman" w:hAnsi="Times New Roman" w:cs="Times New Roman"/>
          <w:b/>
          <w:sz w:val="24"/>
          <w:szCs w:val="24"/>
        </w:rPr>
      </w:pPr>
      <w:r>
        <w:rPr>
          <w:rFonts w:ascii="Times New Roman" w:hAnsi="Times New Roman" w:cs="Times New Roman"/>
          <w:sz w:val="24"/>
          <w:szCs w:val="24"/>
        </w:rPr>
        <w:t xml:space="preserve">X(PC)     =&gt;       </w:t>
      </w:r>
      <w:r>
        <w:rPr>
          <w:rFonts w:ascii="Times New Roman" w:hAnsi="Times New Roman" w:cs="Times New Roman"/>
          <w:b/>
          <w:sz w:val="24"/>
          <w:szCs w:val="24"/>
        </w:rPr>
        <w:t>EA = X + [PC]</w:t>
      </w:r>
    </w:p>
    <w:p>
      <w:pPr>
        <w:pStyle w:val="18"/>
        <w:ind w:left="709"/>
        <w:jc w:val="both"/>
        <w:rPr>
          <w:rFonts w:ascii="Times New Roman" w:hAnsi="Times New Roman" w:cs="Times New Roman"/>
          <w:sz w:val="24"/>
          <w:szCs w:val="24"/>
        </w:rPr>
      </w:pPr>
    </w:p>
    <w:p>
      <w:pPr>
        <w:pStyle w:val="18"/>
        <w:numPr>
          <w:ilvl w:val="1"/>
          <w:numId w:val="3"/>
        </w:numPr>
        <w:ind w:left="709" w:hanging="709"/>
        <w:jc w:val="both"/>
        <w:rPr>
          <w:rFonts w:ascii="Times New Roman" w:hAnsi="Times New Roman" w:cs="Times New Roman"/>
          <w:b/>
          <w:sz w:val="24"/>
          <w:szCs w:val="24"/>
        </w:rPr>
      </w:pPr>
      <w:r>
        <w:rPr>
          <w:rFonts w:ascii="Times New Roman" w:hAnsi="Times New Roman" w:cs="Times New Roman"/>
          <w:b/>
          <w:sz w:val="24"/>
          <w:szCs w:val="24"/>
        </w:rPr>
        <w:t>ADDITIONAL MODES</w:t>
      </w:r>
    </w:p>
    <w:p>
      <w:pPr>
        <w:pStyle w:val="19"/>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The five basic addressing modes(Immediate, Register, Absolute (Direct), Indirect, and Index) are found in most computers. Although these modes suffice for general computation, many computers provide additional modes intended to aid certain programming tasks. The two modes described below are useful for accessing data items in successive locations in the memory.</w:t>
      </w:r>
    </w:p>
    <w:tbl>
      <w:tblPr>
        <w:tblStyle w:val="14"/>
        <w:tblW w:w="0" w:type="auto"/>
        <w:tblInd w:w="918"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1710"/>
        <w:gridCol w:w="1776"/>
        <w:gridCol w:w="2088"/>
        <w:gridCol w:w="3804"/>
      </w:tblGrid>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1710" w:type="dxa"/>
          </w:tcPr>
          <w:p>
            <w:pPr>
              <w:pStyle w:val="18"/>
              <w:rPr>
                <w:rFonts w:ascii="Times New Roman" w:hAnsi="Times New Roman" w:cs="Times New Roman"/>
                <w:b/>
                <w:sz w:val="24"/>
                <w:szCs w:val="24"/>
              </w:rPr>
            </w:pPr>
            <w:r>
              <w:rPr>
                <w:rFonts w:ascii="Times New Roman" w:hAnsi="Times New Roman" w:cs="Times New Roman"/>
                <w:b/>
                <w:sz w:val="24"/>
                <w:szCs w:val="24"/>
              </w:rPr>
              <w:t>Addressing Mode</w:t>
            </w:r>
          </w:p>
        </w:tc>
        <w:tc>
          <w:tcPr>
            <w:tcW w:w="1656" w:type="dxa"/>
          </w:tcPr>
          <w:p>
            <w:pPr>
              <w:pStyle w:val="18"/>
              <w:rPr>
                <w:rFonts w:ascii="Times New Roman" w:hAnsi="Times New Roman" w:cs="Times New Roman"/>
                <w:b/>
                <w:sz w:val="24"/>
                <w:szCs w:val="24"/>
              </w:rPr>
            </w:pPr>
            <w:r>
              <w:rPr>
                <w:rFonts w:ascii="Times New Roman" w:hAnsi="Times New Roman" w:cs="Times New Roman"/>
                <w:b/>
                <w:sz w:val="24"/>
                <w:szCs w:val="24"/>
              </w:rPr>
              <w:t>Representation</w:t>
            </w:r>
          </w:p>
        </w:tc>
        <w:tc>
          <w:tcPr>
            <w:tcW w:w="2124" w:type="dxa"/>
          </w:tcPr>
          <w:p>
            <w:pPr>
              <w:pStyle w:val="18"/>
              <w:rPr>
                <w:rFonts w:ascii="Times New Roman" w:hAnsi="Times New Roman" w:cs="Times New Roman"/>
                <w:b/>
                <w:sz w:val="24"/>
                <w:szCs w:val="24"/>
              </w:rPr>
            </w:pPr>
            <w:r>
              <w:rPr>
                <w:rFonts w:ascii="Times New Roman" w:hAnsi="Times New Roman" w:cs="Times New Roman"/>
                <w:b/>
                <w:sz w:val="24"/>
                <w:szCs w:val="24"/>
              </w:rPr>
              <w:t>Effective Address</w:t>
            </w:r>
          </w:p>
        </w:tc>
        <w:tc>
          <w:tcPr>
            <w:tcW w:w="3888" w:type="dxa"/>
          </w:tcPr>
          <w:p>
            <w:pPr>
              <w:pStyle w:val="18"/>
              <w:rPr>
                <w:rFonts w:ascii="Times New Roman" w:hAnsi="Times New Roman" w:cs="Times New Roman"/>
                <w:b/>
                <w:sz w:val="24"/>
                <w:szCs w:val="24"/>
              </w:rPr>
            </w:pPr>
            <w:r>
              <w:rPr>
                <w:rFonts w:ascii="Times New Roman" w:hAnsi="Times New Roman" w:cs="Times New Roman"/>
                <w:b/>
                <w:sz w:val="24"/>
                <w:szCs w:val="24"/>
              </w:rPr>
              <w:t>Remarks</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1710" w:type="dxa"/>
            <w:vAlign w:val="center"/>
          </w:tcPr>
          <w:p>
            <w:pPr>
              <w:pStyle w:val="18"/>
              <w:rPr>
                <w:rFonts w:ascii="Times New Roman" w:hAnsi="Times New Roman" w:cs="Times New Roman"/>
                <w:sz w:val="24"/>
                <w:szCs w:val="24"/>
              </w:rPr>
            </w:pPr>
            <w:r>
              <w:rPr>
                <w:rFonts w:ascii="Times New Roman" w:hAnsi="Times New Roman" w:cs="Times New Roman"/>
                <w:sz w:val="24"/>
                <w:szCs w:val="24"/>
              </w:rPr>
              <w:t>Autoincrement mode</w:t>
            </w:r>
          </w:p>
        </w:tc>
        <w:tc>
          <w:tcPr>
            <w:tcW w:w="1656" w:type="dxa"/>
            <w:vAlign w:val="center"/>
          </w:tcPr>
          <w:p>
            <w:pPr>
              <w:pStyle w:val="18"/>
              <w:jc w:val="center"/>
              <w:rPr>
                <w:rFonts w:ascii="Times New Roman" w:hAnsi="Times New Roman" w:cs="Times New Roman"/>
                <w:sz w:val="24"/>
                <w:szCs w:val="24"/>
              </w:rPr>
            </w:pPr>
            <w:r>
              <w:rPr>
                <w:rFonts w:ascii="Times New Roman" w:hAnsi="Times New Roman" w:cs="Times New Roman"/>
                <w:sz w:val="24"/>
                <w:szCs w:val="24"/>
              </w:rPr>
              <w:t>(Ri)+</w:t>
            </w:r>
          </w:p>
        </w:tc>
        <w:tc>
          <w:tcPr>
            <w:tcW w:w="2124" w:type="dxa"/>
            <w:vAlign w:val="center"/>
          </w:tcPr>
          <w:p>
            <w:pPr>
              <w:pStyle w:val="18"/>
              <w:rPr>
                <w:rFonts w:hint="default" w:ascii="Times New Roman" w:hAnsi="Times New Roman" w:cs="Times New Roman"/>
                <w:sz w:val="24"/>
                <w:szCs w:val="24"/>
                <w:lang w:val="en-IN"/>
              </w:rPr>
            </w:pPr>
            <w:r>
              <w:rPr>
                <w:rFonts w:ascii="Times New Roman" w:hAnsi="Times New Roman" w:cs="Times New Roman"/>
                <w:sz w:val="24"/>
                <w:szCs w:val="24"/>
              </w:rPr>
              <w:t xml:space="preserve">EA = </w:t>
            </w:r>
            <w:r>
              <w:rPr>
                <w:rFonts w:hint="default" w:ascii="Times New Roman" w:hAnsi="Times New Roman" w:cs="Times New Roman"/>
                <w:sz w:val="24"/>
                <w:szCs w:val="24"/>
                <w:lang w:val="en-IN"/>
              </w:rPr>
              <w:t>[</w:t>
            </w:r>
            <w:r>
              <w:rPr>
                <w:rFonts w:ascii="Times New Roman" w:hAnsi="Times New Roman" w:cs="Times New Roman"/>
                <w:sz w:val="24"/>
                <w:szCs w:val="24"/>
              </w:rPr>
              <w:t>Ri</w:t>
            </w:r>
            <w:r>
              <w:rPr>
                <w:rFonts w:hint="default" w:ascii="Times New Roman" w:hAnsi="Times New Roman" w:cs="Times New Roman"/>
                <w:sz w:val="24"/>
                <w:szCs w:val="24"/>
                <w:lang w:val="en-IN"/>
              </w:rPr>
              <w:t>]</w:t>
            </w:r>
          </w:p>
          <w:p>
            <w:pPr>
              <w:pStyle w:val="18"/>
              <w:rPr>
                <w:rFonts w:ascii="Times New Roman" w:hAnsi="Times New Roman" w:cs="Times New Roman"/>
                <w:sz w:val="24"/>
                <w:szCs w:val="24"/>
              </w:rPr>
            </w:pPr>
            <w:r>
              <w:rPr>
                <w:rFonts w:ascii="Times New Roman" w:hAnsi="Times New Roman" w:cs="Times New Roman"/>
                <w:sz w:val="24"/>
                <w:szCs w:val="24"/>
              </w:rPr>
              <w:t>Ri = [Ri] + 1</w:t>
            </w:r>
          </w:p>
        </w:tc>
        <w:tc>
          <w:tcPr>
            <w:tcW w:w="3888" w:type="dxa"/>
            <w:vAlign w:val="center"/>
          </w:tcPr>
          <w:p>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The effective address of the operand is the contents of a register specified in the instruction. After accessing the operand, the contents of this register are automatically incremented to point to the next item in a list.</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1710" w:type="dxa"/>
            <w:vAlign w:val="center"/>
          </w:tcPr>
          <w:p>
            <w:pPr>
              <w:pStyle w:val="18"/>
              <w:rPr>
                <w:rFonts w:ascii="Times New Roman" w:hAnsi="Times New Roman" w:cs="Times New Roman"/>
                <w:sz w:val="24"/>
                <w:szCs w:val="24"/>
              </w:rPr>
            </w:pPr>
            <w:r>
              <w:rPr>
                <w:rFonts w:ascii="Times New Roman" w:hAnsi="Times New Roman" w:cs="Times New Roman"/>
                <w:sz w:val="24"/>
                <w:szCs w:val="24"/>
              </w:rPr>
              <w:t>Autodecrement mode</w:t>
            </w:r>
          </w:p>
        </w:tc>
        <w:tc>
          <w:tcPr>
            <w:tcW w:w="1656" w:type="dxa"/>
            <w:vAlign w:val="center"/>
          </w:tcPr>
          <w:p>
            <w:pPr>
              <w:pStyle w:val="18"/>
              <w:jc w:val="center"/>
              <w:rPr>
                <w:rFonts w:ascii="Times New Roman" w:hAnsi="Times New Roman" w:cs="Times New Roman"/>
                <w:sz w:val="24"/>
                <w:szCs w:val="24"/>
              </w:rPr>
            </w:pPr>
            <w:r>
              <w:rPr>
                <w:rFonts w:ascii="Times New Roman" w:hAnsi="Times New Roman" w:cs="Times New Roman"/>
                <w:sz w:val="24"/>
                <w:szCs w:val="24"/>
              </w:rPr>
              <w:t>-(Ri)</w:t>
            </w:r>
          </w:p>
        </w:tc>
        <w:tc>
          <w:tcPr>
            <w:tcW w:w="2124" w:type="dxa"/>
            <w:vAlign w:val="center"/>
          </w:tcPr>
          <w:p>
            <w:pPr>
              <w:pStyle w:val="18"/>
              <w:rPr>
                <w:rFonts w:ascii="Times New Roman" w:hAnsi="Times New Roman" w:cs="Times New Roman"/>
                <w:sz w:val="24"/>
                <w:szCs w:val="24"/>
              </w:rPr>
            </w:pPr>
            <w:r>
              <w:rPr>
                <w:rFonts w:ascii="Times New Roman" w:hAnsi="Times New Roman" w:cs="Times New Roman"/>
                <w:sz w:val="24"/>
                <w:szCs w:val="24"/>
              </w:rPr>
              <w:t>Ri = [Ri] – 1</w:t>
            </w:r>
          </w:p>
          <w:p>
            <w:pPr>
              <w:pStyle w:val="18"/>
              <w:rPr>
                <w:rFonts w:ascii="Times New Roman" w:hAnsi="Times New Roman" w:cs="Times New Roman"/>
                <w:sz w:val="24"/>
                <w:szCs w:val="24"/>
              </w:rPr>
            </w:pPr>
            <w:r>
              <w:rPr>
                <w:rFonts w:ascii="Times New Roman" w:hAnsi="Times New Roman" w:cs="Times New Roman"/>
                <w:sz w:val="24"/>
                <w:szCs w:val="24"/>
              </w:rPr>
              <w:t>EA = [Ri]</w:t>
            </w:r>
          </w:p>
        </w:tc>
        <w:tc>
          <w:tcPr>
            <w:tcW w:w="3888" w:type="dxa"/>
            <w:vAlign w:val="center"/>
          </w:tcPr>
          <w:p>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The contents of a register specified in the instruction are first automatically decremented and are then used as the effective address of the operand.</w:t>
            </w:r>
          </w:p>
        </w:tc>
      </w:tr>
    </w:tbl>
    <w:p>
      <w:pPr>
        <w:pStyle w:val="19"/>
        <w:autoSpaceDE w:val="0"/>
        <w:autoSpaceDN w:val="0"/>
        <w:adjustRightInd w:val="0"/>
        <w:spacing w:after="0" w:line="240" w:lineRule="auto"/>
        <w:jc w:val="both"/>
        <w:rPr>
          <w:rFonts w:ascii="Times New Roman" w:hAnsi="Times New Roman" w:cs="Times New Roman"/>
          <w:sz w:val="24"/>
          <w:szCs w:val="24"/>
        </w:rPr>
      </w:pPr>
    </w:p>
    <w:p>
      <w:pPr>
        <w:pStyle w:val="19"/>
        <w:numPr>
          <w:ilvl w:val="0"/>
          <w:numId w:val="9"/>
        </w:numPr>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b/>
          <w:sz w:val="24"/>
          <w:szCs w:val="24"/>
        </w:rPr>
        <w:t>B.</w:t>
      </w:r>
      <w:r>
        <w:rPr>
          <w:rFonts w:ascii="Times New Roman" w:hAnsi="Times New Roman" w:cs="Times New Roman"/>
          <w:sz w:val="24"/>
          <w:szCs w:val="24"/>
        </w:rPr>
        <w:t xml:space="preserve"> Implicitly, the increment/decrement amount is 1 when the mode is given in the above form. But in a byte addressable memory, the increment/decrement is 1 for byte-sized operands, 2 for  16-bit operands, and 4 for 32-bit operands etc. This mode would only be useful in accessing successive words in a byte-addressable memory</w:t>
      </w:r>
    </w:p>
    <w:p>
      <w:pPr>
        <w:pStyle w:val="19"/>
        <w:numPr>
          <w:ilvl w:val="0"/>
          <w:numId w:val="0"/>
        </w:numPr>
        <w:autoSpaceDE w:val="0"/>
        <w:autoSpaceDN w:val="0"/>
        <w:adjustRightInd w:val="0"/>
        <w:spacing w:after="0" w:line="240" w:lineRule="auto"/>
        <w:contextualSpacing/>
        <w:jc w:val="both"/>
        <w:rPr>
          <w:rFonts w:ascii="Times New Roman" w:hAnsi="Times New Roman" w:cs="Times New Roman"/>
          <w:sz w:val="24"/>
          <w:szCs w:val="24"/>
        </w:rPr>
      </w:pPr>
    </w:p>
    <w:p>
      <w:pPr>
        <w:pStyle w:val="18"/>
        <w:numPr>
          <w:ilvl w:val="1"/>
          <w:numId w:val="3"/>
        </w:numPr>
        <w:ind w:left="709" w:hanging="709"/>
        <w:jc w:val="both"/>
        <w:rPr>
          <w:rFonts w:ascii="Times New Roman" w:hAnsi="Times New Roman" w:cs="Times New Roman"/>
          <w:b/>
          <w:sz w:val="24"/>
          <w:szCs w:val="24"/>
        </w:rPr>
      </w:pPr>
      <w:r>
        <w:rPr>
          <w:rFonts w:ascii="Times New Roman" w:hAnsi="Times New Roman" w:cs="Times New Roman"/>
          <w:b/>
          <w:sz w:val="24"/>
          <w:szCs w:val="24"/>
        </w:rPr>
        <w:t xml:space="preserve">HOME </w:t>
      </w:r>
      <w:r>
        <w:rPr>
          <w:rFonts w:hint="default" w:ascii="Times New Roman" w:hAnsi="Times New Roman" w:cs="Times New Roman"/>
          <w:b/>
          <w:sz w:val="24"/>
          <w:szCs w:val="24"/>
          <w:lang w:val="en-IN"/>
        </w:rPr>
        <w:t>ASSIGNMENT</w:t>
      </w:r>
      <w:bookmarkStart w:id="0" w:name="_GoBack"/>
      <w:bookmarkEnd w:id="0"/>
    </w:p>
    <w:p>
      <w:pPr>
        <w:pStyle w:val="18"/>
        <w:ind w:left="709"/>
        <w:jc w:val="both"/>
        <w:rPr>
          <w:rFonts w:hint="default" w:ascii="Times New Roman" w:hAnsi="Times New Roman" w:cs="Times New Roman"/>
          <w:b/>
          <w:sz w:val="24"/>
          <w:szCs w:val="24"/>
          <w:lang w:val="en-IN"/>
        </w:rPr>
      </w:pPr>
      <w:r>
        <w:rPr>
          <w:rFonts w:ascii="Times New Roman" w:hAnsi="Times New Roman" w:cs="Times New Roman"/>
          <w:b/>
          <w:sz w:val="24"/>
          <w:szCs w:val="24"/>
        </w:rPr>
        <w:t>Question</w:t>
      </w:r>
      <w:r>
        <w:rPr>
          <w:rFonts w:hint="default" w:ascii="Times New Roman" w:hAnsi="Times New Roman" w:cs="Times New Roman"/>
          <w:b/>
          <w:sz w:val="24"/>
          <w:szCs w:val="24"/>
          <w:lang w:val="en-IN"/>
        </w:rPr>
        <w:t>-1</w:t>
      </w:r>
    </w:p>
    <w:p>
      <w:pPr>
        <w:pStyle w:val="18"/>
        <w:ind w:left="709"/>
        <w:jc w:val="both"/>
        <w:rPr>
          <w:rFonts w:hint="default" w:ascii="Times New Roman" w:hAnsi="Times New Roman" w:cs="Times New Roman"/>
          <w:sz w:val="24"/>
          <w:szCs w:val="24"/>
          <w:lang w:val="en-IN"/>
        </w:rPr>
      </w:pPr>
      <w:r>
        <w:rPr>
          <w:rFonts w:ascii="Times New Roman" w:hAnsi="Times New Roman" w:cs="Times New Roman"/>
          <w:sz w:val="24"/>
          <w:szCs w:val="24"/>
        </w:rPr>
        <w:t>Registers R1 and R2 of a computer contain the decimal values 1200 and 4600. What is the effective address of the memory operand in each of the following instructions?</w:t>
      </w:r>
      <w:r>
        <w:rPr>
          <w:rFonts w:hint="default" w:ascii="Times New Roman" w:hAnsi="Times New Roman" w:cs="Times New Roman"/>
          <w:sz w:val="24"/>
          <w:szCs w:val="24"/>
          <w:lang w:val="en-IN"/>
        </w:rPr>
        <w:t xml:space="preserve"> Assume the computer is 4-bytes byte addressable computer.</w:t>
      </w:r>
    </w:p>
    <w:p>
      <w:pPr>
        <w:pStyle w:val="18"/>
        <w:ind w:left="1429" w:firstLine="11"/>
        <w:jc w:val="both"/>
        <w:rPr>
          <w:rFonts w:ascii="Times New Roman" w:hAnsi="Times New Roman" w:cs="Times New Roman"/>
          <w:sz w:val="24"/>
          <w:szCs w:val="24"/>
        </w:rPr>
      </w:pPr>
      <w:r>
        <w:rPr>
          <w:rFonts w:ascii="Times New Roman" w:hAnsi="Times New Roman" w:cs="Times New Roman"/>
          <w:sz w:val="24"/>
          <w:szCs w:val="24"/>
        </w:rPr>
        <w:t>(a) Load 20(R1),R5</w:t>
      </w:r>
    </w:p>
    <w:p>
      <w:pPr>
        <w:pStyle w:val="18"/>
        <w:ind w:left="1418" w:firstLine="11"/>
        <w:jc w:val="both"/>
        <w:rPr>
          <w:rFonts w:ascii="Times New Roman" w:hAnsi="Times New Roman" w:cs="Times New Roman"/>
          <w:sz w:val="24"/>
          <w:szCs w:val="24"/>
        </w:rPr>
      </w:pPr>
      <w:r>
        <w:rPr>
          <w:rFonts w:ascii="Times New Roman" w:hAnsi="Times New Roman" w:cs="Times New Roman"/>
          <w:sz w:val="24"/>
          <w:szCs w:val="24"/>
        </w:rPr>
        <w:t>(b) Move #3000,R5</w:t>
      </w:r>
    </w:p>
    <w:p>
      <w:pPr>
        <w:pStyle w:val="18"/>
        <w:ind w:left="1407" w:firstLine="11"/>
        <w:jc w:val="both"/>
        <w:rPr>
          <w:rFonts w:ascii="Times New Roman" w:hAnsi="Times New Roman" w:cs="Times New Roman"/>
          <w:sz w:val="24"/>
          <w:szCs w:val="24"/>
        </w:rPr>
      </w:pPr>
      <w:r>
        <w:rPr>
          <w:rFonts w:ascii="Times New Roman" w:hAnsi="Times New Roman" w:cs="Times New Roman"/>
          <w:sz w:val="24"/>
          <w:szCs w:val="24"/>
        </w:rPr>
        <w:t>(c) Store R5,30(R1,R2)</w:t>
      </w:r>
    </w:p>
    <w:p>
      <w:pPr>
        <w:pStyle w:val="18"/>
        <w:ind w:left="1396" w:firstLine="11"/>
        <w:jc w:val="both"/>
        <w:rPr>
          <w:rFonts w:ascii="Times New Roman" w:hAnsi="Times New Roman" w:cs="Times New Roman"/>
          <w:sz w:val="24"/>
          <w:szCs w:val="24"/>
        </w:rPr>
      </w:pPr>
      <w:r>
        <w:rPr>
          <w:rFonts w:ascii="Times New Roman" w:hAnsi="Times New Roman" w:cs="Times New Roman"/>
          <w:sz w:val="24"/>
          <w:szCs w:val="24"/>
        </w:rPr>
        <w:t>(d) Add −(R2),R5</w:t>
      </w:r>
    </w:p>
    <w:p>
      <w:pPr>
        <w:pStyle w:val="18"/>
        <w:ind w:left="1396" w:firstLine="11"/>
        <w:jc w:val="both"/>
        <w:rPr>
          <w:rFonts w:ascii="Times New Roman" w:hAnsi="Times New Roman" w:cs="Times New Roman"/>
          <w:sz w:val="24"/>
          <w:szCs w:val="24"/>
        </w:rPr>
      </w:pPr>
      <w:r>
        <w:rPr>
          <w:rFonts w:ascii="Times New Roman" w:hAnsi="Times New Roman" w:cs="Times New Roman"/>
          <w:sz w:val="24"/>
          <w:szCs w:val="24"/>
        </w:rPr>
        <w:t>(e) Subtract (R1)+,R5</w:t>
      </w:r>
    </w:p>
    <w:p>
      <w:pPr>
        <w:pStyle w:val="19"/>
        <w:autoSpaceDE w:val="0"/>
        <w:autoSpaceDN w:val="0"/>
        <w:adjustRightInd w:val="0"/>
        <w:spacing w:after="0" w:line="240" w:lineRule="auto"/>
        <w:rPr>
          <w:rFonts w:ascii="Times New Roman" w:hAnsi="Times New Roman" w:cs="Times New Roman"/>
          <w:sz w:val="24"/>
          <w:szCs w:val="24"/>
        </w:rPr>
      </w:pPr>
    </w:p>
    <w:p>
      <w:pPr>
        <w:pStyle w:val="19"/>
        <w:autoSpaceDE w:val="0"/>
        <w:autoSpaceDN w:val="0"/>
        <w:adjustRightInd w:val="0"/>
        <w:spacing w:after="0" w:line="240" w:lineRule="auto"/>
        <w:rPr>
          <w:rFonts w:ascii="Times New Roman" w:hAnsi="Times New Roman" w:cs="Times New Roman"/>
          <w:sz w:val="24"/>
          <w:szCs w:val="24"/>
        </w:rPr>
      </w:pPr>
    </w:p>
    <w:p>
      <w:pPr>
        <w:pStyle w:val="19"/>
        <w:autoSpaceDE w:val="0"/>
        <w:autoSpaceDN w:val="0"/>
        <w:adjustRightInd w:val="0"/>
        <w:spacing w:after="0" w:line="240" w:lineRule="auto"/>
        <w:rPr>
          <w:rFonts w:ascii="Times New Roman" w:hAnsi="Times New Roman" w:cs="Times New Roman"/>
          <w:sz w:val="24"/>
          <w:szCs w:val="24"/>
        </w:rPr>
      </w:pPr>
    </w:p>
    <w:p>
      <w:pPr>
        <w:pStyle w:val="19"/>
        <w:autoSpaceDE w:val="0"/>
        <w:autoSpaceDN w:val="0"/>
        <w:adjustRightInd w:val="0"/>
        <w:spacing w:after="0" w:line="240" w:lineRule="auto"/>
        <w:rPr>
          <w:rFonts w:ascii="Times New Roman" w:hAnsi="Times New Roman" w:cs="Times New Roman"/>
          <w:sz w:val="24"/>
          <w:szCs w:val="24"/>
        </w:rPr>
      </w:pPr>
    </w:p>
    <w:p>
      <w:pPr>
        <w:pStyle w:val="19"/>
        <w:autoSpaceDE w:val="0"/>
        <w:autoSpaceDN w:val="0"/>
        <w:adjustRightInd w:val="0"/>
        <w:spacing w:after="0" w:line="240" w:lineRule="auto"/>
        <w:rPr>
          <w:rFonts w:ascii="Times New Roman" w:hAnsi="Times New Roman" w:cs="Times New Roman"/>
          <w:sz w:val="24"/>
          <w:szCs w:val="24"/>
        </w:rPr>
      </w:pPr>
    </w:p>
    <w:p>
      <w:pPr>
        <w:pStyle w:val="19"/>
        <w:autoSpaceDE w:val="0"/>
        <w:autoSpaceDN w:val="0"/>
        <w:adjustRightInd w:val="0"/>
        <w:spacing w:after="0" w:line="240" w:lineRule="auto"/>
        <w:rPr>
          <w:rFonts w:ascii="Times New Roman" w:hAnsi="Times New Roman" w:cs="Times New Roman"/>
          <w:sz w:val="24"/>
          <w:szCs w:val="24"/>
        </w:rPr>
      </w:pPr>
    </w:p>
    <w:p>
      <w:pPr>
        <w:pStyle w:val="19"/>
        <w:autoSpaceDE w:val="0"/>
        <w:autoSpaceDN w:val="0"/>
        <w:adjustRightInd w:val="0"/>
        <w:spacing w:after="0" w:line="240" w:lineRule="auto"/>
        <w:rPr>
          <w:rFonts w:ascii="Times New Roman" w:hAnsi="Times New Roman" w:cs="Times New Roman"/>
          <w:sz w:val="24"/>
          <w:szCs w:val="24"/>
        </w:rPr>
      </w:pPr>
    </w:p>
    <w:p>
      <w:pPr>
        <w:pStyle w:val="19"/>
        <w:autoSpaceDE w:val="0"/>
        <w:autoSpaceDN w:val="0"/>
        <w:adjustRightInd w:val="0"/>
        <w:spacing w:after="0" w:line="240" w:lineRule="auto"/>
        <w:rPr>
          <w:rFonts w:hint="default" w:ascii="Times New Roman" w:hAnsi="Times New Roman"/>
          <w:sz w:val="24"/>
          <w:szCs w:val="24"/>
        </w:rPr>
      </w:pPr>
      <w:r>
        <w:rPr>
          <w:rFonts w:hint="default" w:ascii="Times New Roman" w:hAnsi="Times New Roman"/>
          <w:sz w:val="24"/>
          <w:szCs w:val="24"/>
        </w:rPr>
        <w:fldChar w:fldCharType="begin"/>
      </w:r>
      <w:r>
        <w:rPr>
          <w:rFonts w:hint="default" w:ascii="Times New Roman" w:hAnsi="Times New Roman"/>
          <w:sz w:val="24"/>
          <w:szCs w:val="24"/>
        </w:rPr>
        <w:instrText xml:space="preserve"> HYPERLINK "https://www.gatevidyalay.com/addressing-modes/" </w:instrText>
      </w:r>
      <w:r>
        <w:rPr>
          <w:rFonts w:hint="default" w:ascii="Times New Roman" w:hAnsi="Times New Roman"/>
          <w:sz w:val="24"/>
          <w:szCs w:val="24"/>
        </w:rPr>
        <w:fldChar w:fldCharType="separate"/>
      </w:r>
      <w:r>
        <w:rPr>
          <w:rStyle w:val="11"/>
          <w:rFonts w:hint="default" w:ascii="Times New Roman" w:hAnsi="Times New Roman"/>
          <w:sz w:val="24"/>
          <w:szCs w:val="24"/>
        </w:rPr>
        <w:t>https://www.gatevidyalay.com/addressing-modes/</w:t>
      </w:r>
      <w:r>
        <w:rPr>
          <w:rFonts w:hint="default" w:ascii="Times New Roman" w:hAnsi="Times New Roman"/>
          <w:sz w:val="24"/>
          <w:szCs w:val="24"/>
        </w:rPr>
        <w:fldChar w:fldCharType="end"/>
      </w:r>
    </w:p>
    <w:p>
      <w:pPr>
        <w:pStyle w:val="19"/>
        <w:autoSpaceDE w:val="0"/>
        <w:autoSpaceDN w:val="0"/>
        <w:adjustRightInd w:val="0"/>
        <w:spacing w:after="0" w:line="240" w:lineRule="auto"/>
        <w:rPr>
          <w:rFonts w:hint="default" w:ascii="Times New Roman" w:hAnsi="Times New Roman"/>
          <w:sz w:val="24"/>
          <w:szCs w:val="24"/>
        </w:rPr>
      </w:pPr>
    </w:p>
    <w:p>
      <w:pPr>
        <w:pStyle w:val="19"/>
        <w:autoSpaceDE w:val="0"/>
        <w:autoSpaceDN w:val="0"/>
        <w:adjustRightInd w:val="0"/>
        <w:spacing w:after="0" w:line="240" w:lineRule="auto"/>
        <w:rPr>
          <w:rFonts w:ascii="Times New Roman" w:hAnsi="Times New Roman" w:cs="Times New Roman"/>
          <w:sz w:val="24"/>
          <w:szCs w:val="24"/>
        </w:rPr>
      </w:pPr>
    </w:p>
    <w:tbl>
      <w:tblPr>
        <w:tblStyle w:val="5"/>
        <w:tblW w:w="475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auto"/>
        <w:tblLayout w:type="autofit"/>
        <w:tblCellMar>
          <w:top w:w="15" w:type="dxa"/>
          <w:left w:w="15" w:type="dxa"/>
          <w:bottom w:w="15" w:type="dxa"/>
          <w:right w:w="15" w:type="dxa"/>
        </w:tblCellMar>
      </w:tblPr>
      <w:tblGrid>
        <w:gridCol w:w="4802"/>
        <w:gridCol w:w="4803"/>
      </w:tblGrid>
      <w:tr>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2500" w:type="pct"/>
            <w:tcBorders>
              <w:top w:val="outset" w:color="auto" w:sz="6" w:space="0"/>
              <w:left w:val="outset" w:color="auto" w:sz="6" w:space="0"/>
              <w:bottom w:val="outset" w:color="auto" w:sz="6" w:space="0"/>
              <w:right w:val="outset" w:color="auto" w:sz="6" w:space="0"/>
            </w:tcBorders>
            <w:shd w:val="clear" w:color="auto" w:fill="auto"/>
            <w:vAlign w:val="center"/>
          </w:tcPr>
          <w:p>
            <w:pPr>
              <w:keepNext w:val="0"/>
              <w:keepLines w:val="0"/>
              <w:widowControl/>
              <w:suppressLineNumbers w:val="0"/>
              <w:jc w:val="center"/>
              <w:rPr>
                <w:b w:val="0"/>
                <w:bCs w:val="0"/>
              </w:rPr>
            </w:pPr>
            <w:r>
              <w:rPr>
                <w:rStyle w:val="13"/>
                <w:rFonts w:ascii="SimSun" w:hAnsi="SimSun" w:eastAsia="SimSun" w:cs="SimSun"/>
                <w:b w:val="0"/>
                <w:bCs w:val="0"/>
                <w:kern w:val="0"/>
                <w:sz w:val="24"/>
                <w:szCs w:val="24"/>
                <w:lang w:val="en-US" w:eastAsia="zh-CN" w:bidi="ar"/>
              </w:rPr>
              <w:t>Addressing Modes</w:t>
            </w:r>
          </w:p>
        </w:tc>
        <w:tc>
          <w:tcPr>
            <w:tcW w:w="2500" w:type="pct"/>
            <w:tcBorders>
              <w:top w:val="outset" w:color="auto" w:sz="6" w:space="0"/>
              <w:left w:val="outset" w:color="auto" w:sz="6" w:space="0"/>
              <w:bottom w:val="outset" w:color="auto" w:sz="6" w:space="0"/>
              <w:right w:val="outset" w:color="auto" w:sz="6" w:space="0"/>
            </w:tcBorders>
            <w:shd w:val="clear" w:color="auto" w:fill="auto"/>
            <w:vAlign w:val="center"/>
          </w:tcPr>
          <w:p>
            <w:pPr>
              <w:keepNext w:val="0"/>
              <w:keepLines w:val="0"/>
              <w:widowControl/>
              <w:suppressLineNumbers w:val="0"/>
              <w:jc w:val="center"/>
              <w:rPr>
                <w:b w:val="0"/>
                <w:bCs w:val="0"/>
              </w:rPr>
            </w:pPr>
            <w:r>
              <w:rPr>
                <w:rStyle w:val="13"/>
                <w:rFonts w:ascii="SimSun" w:hAnsi="SimSun" w:eastAsia="SimSun" w:cs="SimSun"/>
                <w:b w:val="0"/>
                <w:bCs w:val="0"/>
                <w:kern w:val="0"/>
                <w:sz w:val="24"/>
                <w:szCs w:val="24"/>
                <w:lang w:val="en-US" w:eastAsia="zh-CN" w:bidi="ar"/>
              </w:rPr>
              <w:t>Applications</w:t>
            </w:r>
          </w:p>
        </w:tc>
      </w:tr>
      <w:tr>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auto"/>
          <w:tblCellMar>
            <w:top w:w="15" w:type="dxa"/>
            <w:left w:w="15" w:type="dxa"/>
            <w:bottom w:w="15" w:type="dxa"/>
            <w:right w:w="15" w:type="dxa"/>
          </w:tblCellMar>
        </w:tblPrEx>
        <w:tc>
          <w:tcPr>
            <w:tcW w:w="2500" w:type="pct"/>
            <w:tcBorders>
              <w:top w:val="outset" w:color="auto" w:sz="6" w:space="0"/>
              <w:left w:val="outset" w:color="auto" w:sz="6" w:space="0"/>
              <w:bottom w:val="outset" w:color="auto" w:sz="6" w:space="0"/>
              <w:right w:val="outset" w:color="auto" w:sz="6" w:space="0"/>
            </w:tcBorders>
            <w:shd w:val="clear" w:color="auto" w:fill="auto"/>
            <w:vAlign w:val="center"/>
          </w:tcPr>
          <w:p>
            <w:pPr>
              <w:keepNext w:val="0"/>
              <w:keepLines w:val="0"/>
              <w:widowControl/>
              <w:suppressLineNumbers w:val="0"/>
              <w:jc w:val="center"/>
            </w:pPr>
            <w:r>
              <w:rPr>
                <w:rStyle w:val="13"/>
                <w:rFonts w:ascii="SimSun" w:hAnsi="SimSun" w:eastAsia="SimSun" w:cs="SimSun"/>
                <w:kern w:val="0"/>
                <w:sz w:val="24"/>
                <w:szCs w:val="24"/>
                <w:lang w:val="en-US" w:eastAsia="zh-CN" w:bidi="ar"/>
              </w:rPr>
              <w:t>Immediate Addressing Mode</w:t>
            </w:r>
          </w:p>
        </w:tc>
        <w:tc>
          <w:tcPr>
            <w:tcW w:w="2500" w:type="pct"/>
            <w:tcBorders>
              <w:top w:val="outset" w:color="auto" w:sz="6" w:space="0"/>
              <w:left w:val="outset" w:color="auto" w:sz="6" w:space="0"/>
              <w:bottom w:val="outset" w:color="auto" w:sz="6" w:space="0"/>
              <w:right w:val="outset" w:color="auto" w:sz="6" w:space="0"/>
            </w:tcBorders>
            <w:shd w:val="clear" w:color="auto" w:fill="auto"/>
            <w:vAlign w:val="center"/>
          </w:tcPr>
          <w:p>
            <w:pPr>
              <w:keepNext w:val="0"/>
              <w:keepLines w:val="0"/>
              <w:widowControl/>
              <w:numPr>
                <w:ilvl w:val="0"/>
                <w:numId w:val="10"/>
              </w:numPr>
              <w:suppressLineNumbers w:val="0"/>
              <w:spacing w:before="0" w:beforeAutospacing="1" w:after="0" w:afterAutospacing="1"/>
              <w:ind w:left="720" w:hanging="360"/>
              <w:jc w:val="left"/>
            </w:pPr>
            <w:r>
              <w:t>To initialize registers to a constant value</w:t>
            </w:r>
          </w:p>
        </w:tc>
      </w:tr>
      <w:tr>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auto"/>
          <w:tblCellMar>
            <w:top w:w="15" w:type="dxa"/>
            <w:left w:w="15" w:type="dxa"/>
            <w:bottom w:w="15" w:type="dxa"/>
            <w:right w:w="15" w:type="dxa"/>
          </w:tblCellMar>
        </w:tblPrEx>
        <w:tc>
          <w:tcPr>
            <w:tcW w:w="2500" w:type="pct"/>
            <w:tcBorders>
              <w:top w:val="outset" w:color="auto" w:sz="6" w:space="0"/>
              <w:left w:val="outset" w:color="auto" w:sz="6" w:space="0"/>
              <w:bottom w:val="outset" w:color="auto" w:sz="6" w:space="0"/>
              <w:right w:val="outset" w:color="auto" w:sz="6" w:space="0"/>
            </w:tcBorders>
            <w:shd w:val="clear" w:color="auto" w:fill="auto"/>
            <w:vAlign w:val="center"/>
          </w:tcPr>
          <w:p>
            <w:pPr>
              <w:keepNext w:val="0"/>
              <w:keepLines w:val="0"/>
              <w:widowControl/>
              <w:suppressLineNumbers w:val="0"/>
              <w:jc w:val="center"/>
            </w:pPr>
            <w:r>
              <w:rPr>
                <w:rStyle w:val="13"/>
                <w:rFonts w:ascii="SimSun" w:hAnsi="SimSun" w:eastAsia="SimSun" w:cs="SimSun"/>
                <w:kern w:val="0"/>
                <w:sz w:val="24"/>
                <w:szCs w:val="24"/>
                <w:lang w:val="en-US" w:eastAsia="zh-CN" w:bidi="ar"/>
              </w:rPr>
              <w:t>Direct Addressing Mode</w:t>
            </w:r>
          </w:p>
          <w:p>
            <w:pPr>
              <w:pStyle w:val="12"/>
              <w:keepNext w:val="0"/>
              <w:keepLines w:val="0"/>
              <w:widowControl/>
              <w:suppressLineNumbers w:val="0"/>
              <w:jc w:val="center"/>
            </w:pPr>
            <w:r>
              <w:rPr>
                <w:rStyle w:val="13"/>
              </w:rPr>
              <w:t>and</w:t>
            </w:r>
          </w:p>
          <w:p>
            <w:pPr>
              <w:pStyle w:val="12"/>
              <w:keepNext w:val="0"/>
              <w:keepLines w:val="0"/>
              <w:widowControl/>
              <w:suppressLineNumbers w:val="0"/>
              <w:jc w:val="center"/>
            </w:pPr>
            <w:r>
              <w:rPr>
                <w:rStyle w:val="13"/>
              </w:rPr>
              <w:t>Register Direct Addressing Mode</w:t>
            </w:r>
          </w:p>
        </w:tc>
        <w:tc>
          <w:tcPr>
            <w:tcW w:w="2500" w:type="pct"/>
            <w:tcBorders>
              <w:top w:val="outset" w:color="auto" w:sz="6" w:space="0"/>
              <w:left w:val="outset" w:color="auto" w:sz="6" w:space="0"/>
              <w:bottom w:val="outset" w:color="auto" w:sz="6" w:space="0"/>
              <w:right w:val="outset" w:color="auto" w:sz="6" w:space="0"/>
            </w:tcBorders>
            <w:shd w:val="clear" w:color="auto" w:fill="auto"/>
            <w:vAlign w:val="center"/>
          </w:tcPr>
          <w:p>
            <w:pPr>
              <w:keepNext w:val="0"/>
              <w:keepLines w:val="0"/>
              <w:widowControl/>
              <w:numPr>
                <w:ilvl w:val="0"/>
                <w:numId w:val="11"/>
              </w:numPr>
              <w:suppressLineNumbers w:val="0"/>
              <w:spacing w:before="0" w:beforeAutospacing="1" w:after="0" w:afterAutospacing="1"/>
              <w:ind w:left="720" w:hanging="360"/>
              <w:jc w:val="left"/>
            </w:pPr>
            <w:r>
              <w:t>To access static data</w:t>
            </w:r>
          </w:p>
          <w:p>
            <w:pPr>
              <w:keepNext w:val="0"/>
              <w:keepLines w:val="0"/>
              <w:widowControl/>
              <w:numPr>
                <w:ilvl w:val="0"/>
                <w:numId w:val="11"/>
              </w:numPr>
              <w:suppressLineNumbers w:val="0"/>
              <w:spacing w:before="0" w:beforeAutospacing="1" w:after="0" w:afterAutospacing="1"/>
              <w:ind w:left="720" w:hanging="360"/>
              <w:jc w:val="left"/>
            </w:pPr>
            <w:r>
              <w:t>To implement variables</w:t>
            </w:r>
          </w:p>
        </w:tc>
      </w:tr>
      <w:tr>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auto"/>
          <w:tblCellMar>
            <w:top w:w="15" w:type="dxa"/>
            <w:left w:w="15" w:type="dxa"/>
            <w:bottom w:w="15" w:type="dxa"/>
            <w:right w:w="15" w:type="dxa"/>
          </w:tblCellMar>
        </w:tblPrEx>
        <w:tc>
          <w:tcPr>
            <w:tcW w:w="2500" w:type="pct"/>
            <w:tcBorders>
              <w:top w:val="outset" w:color="auto" w:sz="6" w:space="0"/>
              <w:left w:val="outset" w:color="auto" w:sz="6" w:space="0"/>
              <w:bottom w:val="outset" w:color="auto" w:sz="6" w:space="0"/>
              <w:right w:val="outset" w:color="auto" w:sz="6" w:space="0"/>
            </w:tcBorders>
            <w:shd w:val="clear" w:color="auto" w:fill="auto"/>
            <w:vAlign w:val="center"/>
          </w:tcPr>
          <w:p>
            <w:pPr>
              <w:keepNext w:val="0"/>
              <w:keepLines w:val="0"/>
              <w:widowControl/>
              <w:suppressLineNumbers w:val="0"/>
              <w:jc w:val="center"/>
            </w:pPr>
            <w:r>
              <w:rPr>
                <w:rStyle w:val="13"/>
                <w:rFonts w:ascii="SimSun" w:hAnsi="SimSun" w:eastAsia="SimSun" w:cs="SimSun"/>
                <w:kern w:val="0"/>
                <w:sz w:val="24"/>
                <w:szCs w:val="24"/>
                <w:lang w:val="en-US" w:eastAsia="zh-CN" w:bidi="ar"/>
              </w:rPr>
              <w:t>Indirect Addressing Mode</w:t>
            </w:r>
          </w:p>
          <w:p>
            <w:pPr>
              <w:pStyle w:val="12"/>
              <w:keepNext w:val="0"/>
              <w:keepLines w:val="0"/>
              <w:widowControl/>
              <w:suppressLineNumbers w:val="0"/>
              <w:jc w:val="center"/>
            </w:pPr>
            <w:r>
              <w:rPr>
                <w:rStyle w:val="13"/>
              </w:rPr>
              <w:t>and</w:t>
            </w:r>
          </w:p>
          <w:p>
            <w:pPr>
              <w:pStyle w:val="12"/>
              <w:keepNext w:val="0"/>
              <w:keepLines w:val="0"/>
              <w:widowControl/>
              <w:suppressLineNumbers w:val="0"/>
              <w:jc w:val="center"/>
            </w:pPr>
            <w:r>
              <w:rPr>
                <w:rStyle w:val="13"/>
              </w:rPr>
              <w:t>Register Indirect Addressing Mode</w:t>
            </w:r>
          </w:p>
        </w:tc>
        <w:tc>
          <w:tcPr>
            <w:tcW w:w="2500" w:type="pct"/>
            <w:tcBorders>
              <w:top w:val="outset" w:color="auto" w:sz="6" w:space="0"/>
              <w:left w:val="outset" w:color="auto" w:sz="6" w:space="0"/>
              <w:bottom w:val="outset" w:color="auto" w:sz="6" w:space="0"/>
              <w:right w:val="outset" w:color="auto" w:sz="6" w:space="0"/>
            </w:tcBorders>
            <w:shd w:val="clear" w:color="auto" w:fill="auto"/>
            <w:vAlign w:val="center"/>
          </w:tcPr>
          <w:p>
            <w:pPr>
              <w:keepNext w:val="0"/>
              <w:keepLines w:val="0"/>
              <w:widowControl/>
              <w:numPr>
                <w:ilvl w:val="0"/>
                <w:numId w:val="12"/>
              </w:numPr>
              <w:suppressLineNumbers w:val="0"/>
              <w:spacing w:before="0" w:beforeAutospacing="1" w:after="0" w:afterAutospacing="1"/>
              <w:ind w:left="720" w:hanging="360"/>
              <w:jc w:val="left"/>
            </w:pPr>
            <w:r>
              <w:t>To implement pointers because pointers are memory locations that store the address of another variable</w:t>
            </w:r>
          </w:p>
          <w:p>
            <w:pPr>
              <w:keepNext w:val="0"/>
              <w:keepLines w:val="0"/>
              <w:widowControl/>
              <w:numPr>
                <w:ilvl w:val="0"/>
                <w:numId w:val="12"/>
              </w:numPr>
              <w:suppressLineNumbers w:val="0"/>
              <w:spacing w:before="0" w:beforeAutospacing="1" w:after="0" w:afterAutospacing="1"/>
              <w:ind w:left="720" w:hanging="360"/>
              <w:jc w:val="left"/>
            </w:pPr>
            <w:r>
              <w:t>To pass array as a parameter because array name is the base address and pointer is needed to point the address</w:t>
            </w:r>
          </w:p>
        </w:tc>
      </w:tr>
      <w:tr>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auto"/>
          <w:tblCellMar>
            <w:top w:w="15" w:type="dxa"/>
            <w:left w:w="15" w:type="dxa"/>
            <w:bottom w:w="15" w:type="dxa"/>
            <w:right w:w="15" w:type="dxa"/>
          </w:tblCellMar>
        </w:tblPrEx>
        <w:tc>
          <w:tcPr>
            <w:tcW w:w="2500" w:type="pct"/>
            <w:tcBorders>
              <w:top w:val="outset" w:color="auto" w:sz="6" w:space="0"/>
              <w:left w:val="outset" w:color="auto" w:sz="6" w:space="0"/>
              <w:bottom w:val="outset" w:color="auto" w:sz="6" w:space="0"/>
              <w:right w:val="outset" w:color="auto" w:sz="6" w:space="0"/>
            </w:tcBorders>
            <w:shd w:val="clear" w:color="auto" w:fill="auto"/>
            <w:vAlign w:val="center"/>
          </w:tcPr>
          <w:p>
            <w:pPr>
              <w:keepNext w:val="0"/>
              <w:keepLines w:val="0"/>
              <w:widowControl/>
              <w:suppressLineNumbers w:val="0"/>
              <w:jc w:val="center"/>
            </w:pPr>
            <w:r>
              <w:rPr>
                <w:rStyle w:val="13"/>
                <w:rFonts w:ascii="SimSun" w:hAnsi="SimSun" w:eastAsia="SimSun" w:cs="SimSun"/>
                <w:kern w:val="0"/>
                <w:sz w:val="24"/>
                <w:szCs w:val="24"/>
                <w:lang w:val="en-US" w:eastAsia="zh-CN" w:bidi="ar"/>
              </w:rPr>
              <w:t>Relative Addressing Mode</w:t>
            </w:r>
          </w:p>
        </w:tc>
        <w:tc>
          <w:tcPr>
            <w:tcW w:w="2500" w:type="pct"/>
            <w:tcBorders>
              <w:top w:val="outset" w:color="auto" w:sz="6" w:space="0"/>
              <w:left w:val="outset" w:color="auto" w:sz="6" w:space="0"/>
              <w:bottom w:val="outset" w:color="auto" w:sz="6" w:space="0"/>
              <w:right w:val="outset" w:color="auto" w:sz="6" w:space="0"/>
            </w:tcBorders>
            <w:shd w:val="clear" w:color="auto" w:fill="auto"/>
            <w:vAlign w:val="center"/>
          </w:tcPr>
          <w:p>
            <w:pPr>
              <w:keepNext w:val="0"/>
              <w:keepLines w:val="0"/>
              <w:widowControl/>
              <w:numPr>
                <w:ilvl w:val="0"/>
                <w:numId w:val="13"/>
              </w:numPr>
              <w:suppressLineNumbers w:val="0"/>
              <w:spacing w:before="0" w:beforeAutospacing="1" w:after="0" w:afterAutospacing="1"/>
              <w:ind w:left="720" w:hanging="360"/>
              <w:jc w:val="left"/>
            </w:pPr>
            <w:r>
              <w:t>For program relocation at run time i.e. for position independent code</w:t>
            </w:r>
          </w:p>
          <w:p>
            <w:pPr>
              <w:keepNext w:val="0"/>
              <w:keepLines w:val="0"/>
              <w:widowControl/>
              <w:numPr>
                <w:ilvl w:val="0"/>
                <w:numId w:val="13"/>
              </w:numPr>
              <w:suppressLineNumbers w:val="0"/>
              <w:spacing w:before="0" w:beforeAutospacing="1" w:after="0" w:afterAutospacing="1"/>
              <w:ind w:left="720" w:hanging="360"/>
              <w:jc w:val="left"/>
            </w:pPr>
            <w:r>
              <w:t>To change the normal sequence of execution of instructions</w:t>
            </w:r>
          </w:p>
          <w:p>
            <w:pPr>
              <w:keepNext w:val="0"/>
              <w:keepLines w:val="0"/>
              <w:widowControl/>
              <w:numPr>
                <w:ilvl w:val="0"/>
                <w:numId w:val="13"/>
              </w:numPr>
              <w:suppressLineNumbers w:val="0"/>
              <w:spacing w:before="0" w:beforeAutospacing="1" w:after="0" w:afterAutospacing="1"/>
              <w:ind w:left="720" w:hanging="360"/>
              <w:jc w:val="left"/>
            </w:pPr>
            <w:r>
              <w:t>For branch type instructions since it directly updates the program counter</w:t>
            </w:r>
          </w:p>
        </w:tc>
      </w:tr>
      <w:tr>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auto"/>
        </w:tblPrEx>
        <w:tc>
          <w:tcPr>
            <w:tcW w:w="2500" w:type="pct"/>
            <w:tcBorders>
              <w:top w:val="outset" w:color="auto" w:sz="6" w:space="0"/>
              <w:left w:val="outset" w:color="auto" w:sz="6" w:space="0"/>
              <w:bottom w:val="outset" w:color="auto" w:sz="6" w:space="0"/>
              <w:right w:val="outset" w:color="auto" w:sz="6" w:space="0"/>
            </w:tcBorders>
            <w:shd w:val="clear" w:color="auto" w:fill="auto"/>
            <w:vAlign w:val="center"/>
          </w:tcPr>
          <w:p>
            <w:pPr>
              <w:keepNext w:val="0"/>
              <w:keepLines w:val="0"/>
              <w:widowControl/>
              <w:suppressLineNumbers w:val="0"/>
              <w:jc w:val="center"/>
            </w:pPr>
            <w:r>
              <w:rPr>
                <w:rStyle w:val="13"/>
                <w:rFonts w:ascii="SimSun" w:hAnsi="SimSun" w:eastAsia="SimSun" w:cs="SimSun"/>
                <w:kern w:val="0"/>
                <w:sz w:val="24"/>
                <w:szCs w:val="24"/>
                <w:lang w:val="en-US" w:eastAsia="zh-CN" w:bidi="ar"/>
              </w:rPr>
              <w:t>Index Addressing Mode</w:t>
            </w:r>
          </w:p>
        </w:tc>
        <w:tc>
          <w:tcPr>
            <w:tcW w:w="2500" w:type="pct"/>
            <w:tcBorders>
              <w:top w:val="outset" w:color="auto" w:sz="6" w:space="0"/>
              <w:left w:val="outset" w:color="auto" w:sz="6" w:space="0"/>
              <w:bottom w:val="outset" w:color="auto" w:sz="6" w:space="0"/>
              <w:right w:val="outset" w:color="auto" w:sz="6" w:space="0"/>
            </w:tcBorders>
            <w:shd w:val="clear" w:color="auto" w:fill="auto"/>
            <w:vAlign w:val="center"/>
          </w:tcPr>
          <w:p>
            <w:pPr>
              <w:keepNext w:val="0"/>
              <w:keepLines w:val="0"/>
              <w:widowControl/>
              <w:numPr>
                <w:ilvl w:val="0"/>
                <w:numId w:val="14"/>
              </w:numPr>
              <w:suppressLineNumbers w:val="0"/>
              <w:spacing w:before="0" w:beforeAutospacing="1" w:after="0" w:afterAutospacing="1"/>
              <w:ind w:left="720" w:hanging="360"/>
              <w:jc w:val="left"/>
            </w:pPr>
            <w:r>
              <w:t>For array implementation or array addressing</w:t>
            </w:r>
          </w:p>
          <w:p>
            <w:pPr>
              <w:keepNext w:val="0"/>
              <w:keepLines w:val="0"/>
              <w:widowControl/>
              <w:numPr>
                <w:ilvl w:val="0"/>
                <w:numId w:val="14"/>
              </w:numPr>
              <w:suppressLineNumbers w:val="0"/>
              <w:spacing w:before="0" w:beforeAutospacing="1" w:after="0" w:afterAutospacing="1"/>
              <w:ind w:left="720" w:hanging="360"/>
              <w:jc w:val="left"/>
            </w:pPr>
            <w:r>
              <w:t>For records implementation</w:t>
            </w:r>
          </w:p>
        </w:tc>
      </w:tr>
      <w:tr>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auto"/>
          <w:tblCellMar>
            <w:top w:w="15" w:type="dxa"/>
            <w:left w:w="15" w:type="dxa"/>
            <w:bottom w:w="15" w:type="dxa"/>
            <w:right w:w="15" w:type="dxa"/>
          </w:tblCellMar>
        </w:tblPrEx>
        <w:tc>
          <w:tcPr>
            <w:tcW w:w="2500" w:type="pct"/>
            <w:tcBorders>
              <w:top w:val="outset" w:color="auto" w:sz="6" w:space="0"/>
              <w:left w:val="outset" w:color="auto" w:sz="6" w:space="0"/>
              <w:bottom w:val="outset" w:color="auto" w:sz="6" w:space="0"/>
              <w:right w:val="outset" w:color="auto" w:sz="6" w:space="0"/>
            </w:tcBorders>
            <w:shd w:val="clear" w:color="auto" w:fill="auto"/>
            <w:vAlign w:val="center"/>
          </w:tcPr>
          <w:p>
            <w:pPr>
              <w:keepNext w:val="0"/>
              <w:keepLines w:val="0"/>
              <w:widowControl/>
              <w:suppressLineNumbers w:val="0"/>
              <w:jc w:val="center"/>
            </w:pPr>
            <w:r>
              <w:rPr>
                <w:rStyle w:val="13"/>
                <w:rFonts w:ascii="SimSun" w:hAnsi="SimSun" w:eastAsia="SimSun" w:cs="SimSun"/>
                <w:kern w:val="0"/>
                <w:sz w:val="24"/>
                <w:szCs w:val="24"/>
                <w:lang w:val="en-US" w:eastAsia="zh-CN" w:bidi="ar"/>
              </w:rPr>
              <w:t>Base Register Addressing Mode</w:t>
            </w:r>
          </w:p>
        </w:tc>
        <w:tc>
          <w:tcPr>
            <w:tcW w:w="2500" w:type="pct"/>
            <w:tcBorders>
              <w:top w:val="outset" w:color="auto" w:sz="6" w:space="0"/>
              <w:left w:val="outset" w:color="auto" w:sz="6" w:space="0"/>
              <w:bottom w:val="outset" w:color="auto" w:sz="6" w:space="0"/>
              <w:right w:val="outset" w:color="auto" w:sz="6" w:space="0"/>
            </w:tcBorders>
            <w:shd w:val="clear" w:color="auto" w:fill="auto"/>
            <w:vAlign w:val="center"/>
          </w:tcPr>
          <w:p>
            <w:pPr>
              <w:keepNext w:val="0"/>
              <w:keepLines w:val="0"/>
              <w:widowControl/>
              <w:numPr>
                <w:ilvl w:val="0"/>
                <w:numId w:val="15"/>
              </w:numPr>
              <w:suppressLineNumbers w:val="0"/>
              <w:spacing w:before="0" w:beforeAutospacing="1" w:after="0" w:afterAutospacing="1"/>
              <w:ind w:left="720" w:hanging="360"/>
              <w:jc w:val="left"/>
            </w:pPr>
            <w:r>
              <w:t>For writing relocatable code i.e. for relocation of program in memory even at run time</w:t>
            </w:r>
          </w:p>
          <w:p>
            <w:pPr>
              <w:keepNext w:val="0"/>
              <w:keepLines w:val="0"/>
              <w:widowControl/>
              <w:numPr>
                <w:ilvl w:val="0"/>
                <w:numId w:val="15"/>
              </w:numPr>
              <w:suppressLineNumbers w:val="0"/>
              <w:spacing w:before="0" w:beforeAutospacing="1" w:after="0" w:afterAutospacing="1"/>
              <w:ind w:left="720" w:hanging="360"/>
              <w:jc w:val="left"/>
            </w:pPr>
            <w:r>
              <w:t>For handling recursive procedures</w:t>
            </w:r>
          </w:p>
        </w:tc>
      </w:tr>
      <w:tr>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auto"/>
          <w:tblCellMar>
            <w:top w:w="15" w:type="dxa"/>
            <w:left w:w="15" w:type="dxa"/>
            <w:bottom w:w="15" w:type="dxa"/>
            <w:right w:w="15" w:type="dxa"/>
          </w:tblCellMar>
        </w:tblPrEx>
        <w:tc>
          <w:tcPr>
            <w:tcW w:w="2500" w:type="pct"/>
            <w:tcBorders>
              <w:top w:val="outset" w:color="auto" w:sz="6" w:space="0"/>
              <w:left w:val="outset" w:color="auto" w:sz="6" w:space="0"/>
              <w:bottom w:val="outset" w:color="auto" w:sz="6" w:space="0"/>
              <w:right w:val="outset" w:color="auto" w:sz="6" w:space="0"/>
            </w:tcBorders>
            <w:shd w:val="clear" w:color="auto" w:fill="auto"/>
            <w:vAlign w:val="center"/>
          </w:tcPr>
          <w:p>
            <w:pPr>
              <w:keepNext w:val="0"/>
              <w:keepLines w:val="0"/>
              <w:widowControl/>
              <w:suppressLineNumbers w:val="0"/>
              <w:jc w:val="center"/>
            </w:pPr>
            <w:r>
              <w:rPr>
                <w:rStyle w:val="13"/>
                <w:rFonts w:ascii="SimSun" w:hAnsi="SimSun" w:eastAsia="SimSun" w:cs="SimSun"/>
                <w:kern w:val="0"/>
                <w:sz w:val="24"/>
                <w:szCs w:val="24"/>
                <w:lang w:val="en-US" w:eastAsia="zh-CN" w:bidi="ar"/>
              </w:rPr>
              <w:t>Auto-increment Addressing Mode</w:t>
            </w:r>
          </w:p>
          <w:p>
            <w:pPr>
              <w:pStyle w:val="12"/>
              <w:keepNext w:val="0"/>
              <w:keepLines w:val="0"/>
              <w:widowControl/>
              <w:suppressLineNumbers w:val="0"/>
              <w:jc w:val="center"/>
            </w:pPr>
            <w:r>
              <w:rPr>
                <w:rStyle w:val="13"/>
              </w:rPr>
              <w:t>and</w:t>
            </w:r>
          </w:p>
          <w:p>
            <w:pPr>
              <w:pStyle w:val="12"/>
              <w:keepNext w:val="0"/>
              <w:keepLines w:val="0"/>
              <w:widowControl/>
              <w:suppressLineNumbers w:val="0"/>
              <w:jc w:val="center"/>
            </w:pPr>
            <w:r>
              <w:rPr>
                <w:rStyle w:val="13"/>
              </w:rPr>
              <w:t>Auto-decrement Addressing Mode</w:t>
            </w:r>
          </w:p>
        </w:tc>
        <w:tc>
          <w:tcPr>
            <w:tcW w:w="2500" w:type="pct"/>
            <w:tcBorders>
              <w:top w:val="outset" w:color="auto" w:sz="6" w:space="0"/>
              <w:left w:val="outset" w:color="auto" w:sz="6" w:space="0"/>
              <w:bottom w:val="outset" w:color="auto" w:sz="6" w:space="0"/>
              <w:right w:val="outset" w:color="auto" w:sz="6" w:space="0"/>
            </w:tcBorders>
            <w:shd w:val="clear" w:color="auto" w:fill="auto"/>
            <w:vAlign w:val="center"/>
          </w:tcPr>
          <w:p>
            <w:pPr>
              <w:keepNext w:val="0"/>
              <w:keepLines w:val="0"/>
              <w:widowControl/>
              <w:numPr>
                <w:ilvl w:val="0"/>
                <w:numId w:val="16"/>
              </w:numPr>
              <w:suppressLineNumbers w:val="0"/>
              <w:spacing w:before="0" w:beforeAutospacing="1" w:after="0" w:afterAutospacing="1"/>
              <w:ind w:left="720" w:hanging="360"/>
              <w:jc w:val="left"/>
            </w:pPr>
            <w:r>
              <w:t>For implementing loops</w:t>
            </w:r>
          </w:p>
          <w:p>
            <w:pPr>
              <w:keepNext w:val="0"/>
              <w:keepLines w:val="0"/>
              <w:widowControl/>
              <w:numPr>
                <w:ilvl w:val="0"/>
                <w:numId w:val="16"/>
              </w:numPr>
              <w:suppressLineNumbers w:val="0"/>
              <w:spacing w:before="0" w:beforeAutospacing="1" w:after="0" w:afterAutospacing="1"/>
              <w:ind w:left="720" w:hanging="360"/>
              <w:jc w:val="left"/>
            </w:pPr>
            <w:r>
              <w:t>For stepping through arrays in a loop</w:t>
            </w:r>
          </w:p>
          <w:p>
            <w:pPr>
              <w:keepNext w:val="0"/>
              <w:keepLines w:val="0"/>
              <w:widowControl/>
              <w:numPr>
                <w:ilvl w:val="0"/>
                <w:numId w:val="16"/>
              </w:numPr>
              <w:suppressLineNumbers w:val="0"/>
              <w:spacing w:before="0" w:beforeAutospacing="1" w:after="0" w:afterAutospacing="1"/>
              <w:ind w:left="720" w:hanging="360"/>
              <w:jc w:val="left"/>
            </w:pPr>
            <w:r>
              <w:t>For implementing a stack as push and pop</w:t>
            </w:r>
          </w:p>
        </w:tc>
      </w:tr>
    </w:tbl>
    <w:p>
      <w:pPr>
        <w:pStyle w:val="19"/>
        <w:autoSpaceDE w:val="0"/>
        <w:autoSpaceDN w:val="0"/>
        <w:adjustRightInd w:val="0"/>
        <w:spacing w:after="0" w:line="240" w:lineRule="auto"/>
        <w:ind w:left="0" w:leftChars="0" w:firstLine="0" w:firstLineChars="0"/>
        <w:rPr>
          <w:rFonts w:ascii="Times New Roman" w:hAnsi="Times New Roman" w:cs="Times New Roman"/>
          <w:sz w:val="24"/>
          <w:szCs w:val="24"/>
        </w:rPr>
      </w:pPr>
    </w:p>
    <w:sectPr>
      <w:footerReference r:id="rId5" w:type="default"/>
      <w:pgSz w:w="12240" w:h="15840"/>
      <w:pgMar w:top="540" w:right="1080" w:bottom="630" w:left="1080" w:header="720" w:footer="446" w:gutter="0"/>
      <w:pgBorders>
        <w:top w:val="none" w:sz="0" w:space="0"/>
        <w:left w:val="none" w:sz="0" w:space="0"/>
        <w:bottom w:val="none" w:sz="0" w:space="0"/>
        <w:right w:val="none" w:sz="0" w:space="0"/>
      </w:pgBorders>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Tahoma">
    <w:panose1 w:val="020B0604030504040204"/>
    <w:charset w:val="00"/>
    <w:family w:val="swiss"/>
    <w:pitch w:val="default"/>
    <w:sig w:usb0="E1002EFF" w:usb1="C000605B" w:usb2="00000029" w:usb3="00000000" w:csb0="200101FF" w:csb1="20280000"/>
  </w:font>
  <w:font w:name="Arial Rounded MT Bold">
    <w:panose1 w:val="020F0704030504030204"/>
    <w:charset w:val="00"/>
    <w:family w:val="auto"/>
    <w:pitch w:val="default"/>
    <w:sig w:usb0="00000003" w:usb1="00000000" w:usb2="00000000" w:usb3="00000000" w:csb0="20000001" w:csb1="00000000"/>
  </w:font>
  <w:font w:name="Symbol">
    <w:panose1 w:val="05050102010706020507"/>
    <w:charset w:val="02"/>
    <w:family w:val="roman"/>
    <w:pitch w:val="default"/>
    <w:sig w:usb0="00000000" w:usb1="00000000" w:usb2="00000000" w:usb3="00000000" w:csb0="80000000" w:csb1="00000000"/>
  </w:font>
  <w:font w:name="Computer Modern">
    <w:altName w:val="Segoe Print"/>
    <w:panose1 w:val="00000000000000000000"/>
    <w:charset w:val="00"/>
    <w:family w:val="auto"/>
    <w:pitch w:val="default"/>
    <w:sig w:usb0="00000000" w:usb1="00000000" w:usb2="00000000" w:usb3="00000000" w:csb0="00000000" w:csb1="00000000"/>
  </w:font>
  <w:font w:name="Arial Narrow">
    <w:panose1 w:val="020B0606020202030204"/>
    <w:charset w:val="00"/>
    <w:family w:val="auto"/>
    <w:pitch w:val="default"/>
    <w:sig w:usb0="00000287" w:usb1="00000800" w:usb2="00000000" w:usb3="00000000" w:csb0="2000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pBdr>
        <w:top w:val="thinThickSmallGap" w:color="622423" w:themeColor="accent2" w:themeShade="7F" w:sz="24" w:space="1"/>
      </w:pBdr>
    </w:pPr>
    <w:r>
      <w:rPr>
        <w:rFonts w:hint="default" w:asciiTheme="majorHAnsi" w:hAnsiTheme="majorHAnsi"/>
        <w:lang w:val="en-IN"/>
      </w:rPr>
      <w:t>Computer Acrchitecture (CS-2006) Lecture Notes of Prof. Anil Kumar Swain, KIIT-CSE</w:t>
    </w:r>
    <w:r>
      <w:rPr>
        <w:rFonts w:asciiTheme="majorHAnsi" w:hAnsiTheme="majorHAnsi"/>
      </w:rPr>
      <w:ptab w:relativeTo="margin" w:alignment="right" w:leader="none"/>
    </w:r>
    <w:r>
      <w:rPr>
        <w:rFonts w:asciiTheme="majorHAnsi" w:hAnsiTheme="majorHAnsi"/>
      </w:rPr>
      <w:t xml:space="preserve">Page </w:t>
    </w:r>
    <w:r>
      <w:fldChar w:fldCharType="begin"/>
    </w:r>
    <w:r>
      <w:instrText xml:space="preserve"> PAGE   \* MERGEFORMAT </w:instrText>
    </w:r>
    <w:r>
      <w:fldChar w:fldCharType="separate"/>
    </w:r>
    <w:r>
      <w:rPr>
        <w:rFonts w:asciiTheme="majorHAnsi" w:hAnsiTheme="majorHAnsi"/>
      </w:rPr>
      <w:t>7</w:t>
    </w:r>
    <w:r>
      <w:rPr>
        <w:rFonts w:asciiTheme="majorHAnsi" w:hAnsiTheme="majorHAnsi"/>
      </w:rPr>
      <w:fldChar w:fldCharType="end"/>
    </w:r>
    <w:r>
      <w:t xml:space="preserve"> / 7</w:t>
    </w:r>
  </w:p>
  <w:p>
    <w:pPr>
      <w:pStyle w:val="8"/>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A9DD971"/>
    <w:multiLevelType w:val="singleLevel"/>
    <w:tmpl w:val="CA9DD971"/>
    <w:lvl w:ilvl="0" w:tentative="0">
      <w:start w:val="14"/>
      <w:numFmt w:val="upperLetter"/>
      <w:lvlText w:val="%1."/>
      <w:lvlJc w:val="left"/>
      <w:pPr>
        <w:tabs>
          <w:tab w:val="left" w:pos="312"/>
        </w:tabs>
      </w:pPr>
    </w:lvl>
  </w:abstractNum>
  <w:abstractNum w:abstractNumId="1">
    <w:nsid w:val="D311E2AC"/>
    <w:multiLevelType w:val="multilevel"/>
    <w:tmpl w:val="D311E2A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F5B1B03B"/>
    <w:multiLevelType w:val="multilevel"/>
    <w:tmpl w:val="F5B1B03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0931506C"/>
    <w:multiLevelType w:val="multilevel"/>
    <w:tmpl w:val="0931506C"/>
    <w:lvl w:ilvl="0" w:tentative="0">
      <w:start w:val="1"/>
      <w:numFmt w:val="bullet"/>
      <w:lvlText w:val=""/>
      <w:lvlJc w:val="left"/>
      <w:pPr>
        <w:ind w:left="2160" w:hanging="360"/>
      </w:pPr>
      <w:rPr>
        <w:rFonts w:hint="default" w:ascii="Symbol" w:hAnsi="Symbol"/>
      </w:rPr>
    </w:lvl>
    <w:lvl w:ilvl="1" w:tentative="0">
      <w:start w:val="1"/>
      <w:numFmt w:val="bullet"/>
      <w:lvlText w:val="o"/>
      <w:lvlJc w:val="left"/>
      <w:pPr>
        <w:ind w:left="2880" w:hanging="360"/>
      </w:pPr>
      <w:rPr>
        <w:rFonts w:hint="default" w:ascii="Courier New" w:hAnsi="Courier New" w:cs="Courier New"/>
      </w:rPr>
    </w:lvl>
    <w:lvl w:ilvl="2" w:tentative="0">
      <w:start w:val="1"/>
      <w:numFmt w:val="bullet"/>
      <w:lvlText w:val=""/>
      <w:lvlJc w:val="left"/>
      <w:pPr>
        <w:ind w:left="3600" w:hanging="360"/>
      </w:pPr>
      <w:rPr>
        <w:rFonts w:hint="default" w:ascii="Wingdings" w:hAnsi="Wingdings"/>
      </w:rPr>
    </w:lvl>
    <w:lvl w:ilvl="3" w:tentative="0">
      <w:start w:val="1"/>
      <w:numFmt w:val="bullet"/>
      <w:lvlText w:val=""/>
      <w:lvlJc w:val="left"/>
      <w:pPr>
        <w:ind w:left="4320" w:hanging="360"/>
      </w:pPr>
      <w:rPr>
        <w:rFonts w:hint="default" w:ascii="Symbol" w:hAnsi="Symbol"/>
      </w:rPr>
    </w:lvl>
    <w:lvl w:ilvl="4" w:tentative="0">
      <w:start w:val="1"/>
      <w:numFmt w:val="bullet"/>
      <w:lvlText w:val="o"/>
      <w:lvlJc w:val="left"/>
      <w:pPr>
        <w:ind w:left="5040" w:hanging="360"/>
      </w:pPr>
      <w:rPr>
        <w:rFonts w:hint="default" w:ascii="Courier New" w:hAnsi="Courier New" w:cs="Courier New"/>
      </w:rPr>
    </w:lvl>
    <w:lvl w:ilvl="5" w:tentative="0">
      <w:start w:val="1"/>
      <w:numFmt w:val="bullet"/>
      <w:lvlText w:val=""/>
      <w:lvlJc w:val="left"/>
      <w:pPr>
        <w:ind w:left="5760" w:hanging="360"/>
      </w:pPr>
      <w:rPr>
        <w:rFonts w:hint="default" w:ascii="Wingdings" w:hAnsi="Wingdings"/>
      </w:rPr>
    </w:lvl>
    <w:lvl w:ilvl="6" w:tentative="0">
      <w:start w:val="1"/>
      <w:numFmt w:val="bullet"/>
      <w:lvlText w:val=""/>
      <w:lvlJc w:val="left"/>
      <w:pPr>
        <w:ind w:left="6480" w:hanging="360"/>
      </w:pPr>
      <w:rPr>
        <w:rFonts w:hint="default" w:ascii="Symbol" w:hAnsi="Symbol"/>
      </w:rPr>
    </w:lvl>
    <w:lvl w:ilvl="7" w:tentative="0">
      <w:start w:val="1"/>
      <w:numFmt w:val="bullet"/>
      <w:lvlText w:val="o"/>
      <w:lvlJc w:val="left"/>
      <w:pPr>
        <w:ind w:left="7200" w:hanging="360"/>
      </w:pPr>
      <w:rPr>
        <w:rFonts w:hint="default" w:ascii="Courier New" w:hAnsi="Courier New" w:cs="Courier New"/>
      </w:rPr>
    </w:lvl>
    <w:lvl w:ilvl="8" w:tentative="0">
      <w:start w:val="1"/>
      <w:numFmt w:val="bullet"/>
      <w:lvlText w:val=""/>
      <w:lvlJc w:val="left"/>
      <w:pPr>
        <w:ind w:left="7920" w:hanging="360"/>
      </w:pPr>
      <w:rPr>
        <w:rFonts w:hint="default" w:ascii="Wingdings" w:hAnsi="Wingdings"/>
      </w:rPr>
    </w:lvl>
  </w:abstractNum>
  <w:abstractNum w:abstractNumId="4">
    <w:nsid w:val="17E441B9"/>
    <w:multiLevelType w:val="multilevel"/>
    <w:tmpl w:val="17E441B9"/>
    <w:lvl w:ilvl="0" w:tentative="0">
      <w:start w:val="1"/>
      <w:numFmt w:val="bullet"/>
      <w:lvlText w:val=""/>
      <w:lvlJc w:val="left"/>
      <w:pPr>
        <w:ind w:left="1429" w:hanging="360"/>
      </w:pPr>
      <w:rPr>
        <w:rFonts w:hint="default" w:ascii="Symbol" w:hAnsi="Symbol"/>
      </w:rPr>
    </w:lvl>
    <w:lvl w:ilvl="1" w:tentative="0">
      <w:start w:val="1"/>
      <w:numFmt w:val="bullet"/>
      <w:lvlText w:val="o"/>
      <w:lvlJc w:val="left"/>
      <w:pPr>
        <w:ind w:left="2149" w:hanging="360"/>
      </w:pPr>
      <w:rPr>
        <w:rFonts w:hint="default" w:ascii="Courier New" w:hAnsi="Courier New" w:cs="Courier New"/>
      </w:rPr>
    </w:lvl>
    <w:lvl w:ilvl="2" w:tentative="0">
      <w:start w:val="1"/>
      <w:numFmt w:val="bullet"/>
      <w:lvlText w:val=""/>
      <w:lvlJc w:val="left"/>
      <w:pPr>
        <w:ind w:left="2869" w:hanging="360"/>
      </w:pPr>
      <w:rPr>
        <w:rFonts w:hint="default" w:ascii="Wingdings" w:hAnsi="Wingdings"/>
      </w:rPr>
    </w:lvl>
    <w:lvl w:ilvl="3" w:tentative="0">
      <w:start w:val="1"/>
      <w:numFmt w:val="bullet"/>
      <w:lvlText w:val=""/>
      <w:lvlJc w:val="left"/>
      <w:pPr>
        <w:ind w:left="3589" w:hanging="360"/>
      </w:pPr>
      <w:rPr>
        <w:rFonts w:hint="default" w:ascii="Symbol" w:hAnsi="Symbol"/>
      </w:rPr>
    </w:lvl>
    <w:lvl w:ilvl="4" w:tentative="0">
      <w:start w:val="1"/>
      <w:numFmt w:val="bullet"/>
      <w:lvlText w:val="o"/>
      <w:lvlJc w:val="left"/>
      <w:pPr>
        <w:ind w:left="4309" w:hanging="360"/>
      </w:pPr>
      <w:rPr>
        <w:rFonts w:hint="default" w:ascii="Courier New" w:hAnsi="Courier New" w:cs="Courier New"/>
      </w:rPr>
    </w:lvl>
    <w:lvl w:ilvl="5" w:tentative="0">
      <w:start w:val="1"/>
      <w:numFmt w:val="bullet"/>
      <w:lvlText w:val=""/>
      <w:lvlJc w:val="left"/>
      <w:pPr>
        <w:ind w:left="5029" w:hanging="360"/>
      </w:pPr>
      <w:rPr>
        <w:rFonts w:hint="default" w:ascii="Wingdings" w:hAnsi="Wingdings"/>
      </w:rPr>
    </w:lvl>
    <w:lvl w:ilvl="6" w:tentative="0">
      <w:start w:val="1"/>
      <w:numFmt w:val="bullet"/>
      <w:lvlText w:val=""/>
      <w:lvlJc w:val="left"/>
      <w:pPr>
        <w:ind w:left="5749" w:hanging="360"/>
      </w:pPr>
      <w:rPr>
        <w:rFonts w:hint="default" w:ascii="Symbol" w:hAnsi="Symbol"/>
      </w:rPr>
    </w:lvl>
    <w:lvl w:ilvl="7" w:tentative="0">
      <w:start w:val="1"/>
      <w:numFmt w:val="bullet"/>
      <w:lvlText w:val="o"/>
      <w:lvlJc w:val="left"/>
      <w:pPr>
        <w:ind w:left="6469" w:hanging="360"/>
      </w:pPr>
      <w:rPr>
        <w:rFonts w:hint="default" w:ascii="Courier New" w:hAnsi="Courier New" w:cs="Courier New"/>
      </w:rPr>
    </w:lvl>
    <w:lvl w:ilvl="8" w:tentative="0">
      <w:start w:val="1"/>
      <w:numFmt w:val="bullet"/>
      <w:lvlText w:val=""/>
      <w:lvlJc w:val="left"/>
      <w:pPr>
        <w:ind w:left="7189" w:hanging="360"/>
      </w:pPr>
      <w:rPr>
        <w:rFonts w:hint="default" w:ascii="Wingdings" w:hAnsi="Wingdings"/>
      </w:rPr>
    </w:lvl>
  </w:abstractNum>
  <w:abstractNum w:abstractNumId="5">
    <w:nsid w:val="21777F6C"/>
    <w:multiLevelType w:val="multilevel"/>
    <w:tmpl w:val="21777F6C"/>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6">
    <w:nsid w:val="219CDED8"/>
    <w:multiLevelType w:val="multilevel"/>
    <w:tmpl w:val="219CDED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231814EB"/>
    <w:multiLevelType w:val="multilevel"/>
    <w:tmpl w:val="231814EB"/>
    <w:lvl w:ilvl="0" w:tentative="0">
      <w:start w:val="1"/>
      <w:numFmt w:val="bullet"/>
      <w:lvlText w:val=""/>
      <w:lvlJc w:val="left"/>
      <w:pPr>
        <w:ind w:left="1440" w:hanging="360"/>
      </w:pPr>
      <w:rPr>
        <w:rFonts w:hint="default" w:ascii="Symbol" w:hAnsi="Symbol"/>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8">
    <w:nsid w:val="3B6D731C"/>
    <w:multiLevelType w:val="multilevel"/>
    <w:tmpl w:val="3B6D731C"/>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9">
    <w:nsid w:val="405D8A13"/>
    <w:multiLevelType w:val="multilevel"/>
    <w:tmpl w:val="405D8A13"/>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
    <w:nsid w:val="49A44C4F"/>
    <w:multiLevelType w:val="multilevel"/>
    <w:tmpl w:val="49A44C4F"/>
    <w:lvl w:ilvl="0" w:tentative="0">
      <w:start w:val="1"/>
      <w:numFmt w:val="decimal"/>
      <w:lvlText w:val="%1"/>
      <w:lvlJc w:val="left"/>
      <w:pPr>
        <w:ind w:left="720" w:hanging="360"/>
      </w:pPr>
      <w:rPr>
        <w:rFonts w:hint="default"/>
      </w:rPr>
    </w:lvl>
    <w:lvl w:ilvl="1" w:tentative="0">
      <w:start w:val="1"/>
      <w:numFmt w:val="decimal"/>
      <w:isLgl/>
      <w:lvlText w:val="%1.%2"/>
      <w:lvlJc w:val="left"/>
      <w:pPr>
        <w:ind w:left="735" w:hanging="375"/>
      </w:pPr>
      <w:rPr>
        <w:rFonts w:hint="default"/>
        <w:sz w:val="28"/>
      </w:rPr>
    </w:lvl>
    <w:lvl w:ilvl="2" w:tentative="0">
      <w:start w:val="1"/>
      <w:numFmt w:val="decimal"/>
      <w:isLgl/>
      <w:lvlText w:val="%1.%2.%3"/>
      <w:lvlJc w:val="left"/>
      <w:pPr>
        <w:ind w:left="1080" w:hanging="720"/>
      </w:pPr>
      <w:rPr>
        <w:rFonts w:hint="default"/>
        <w:sz w:val="28"/>
      </w:rPr>
    </w:lvl>
    <w:lvl w:ilvl="3" w:tentative="0">
      <w:start w:val="1"/>
      <w:numFmt w:val="decimal"/>
      <w:isLgl/>
      <w:lvlText w:val="%1.%2.%3.%4"/>
      <w:lvlJc w:val="left"/>
      <w:pPr>
        <w:ind w:left="1080" w:hanging="720"/>
      </w:pPr>
      <w:rPr>
        <w:rFonts w:hint="default"/>
        <w:sz w:val="28"/>
      </w:rPr>
    </w:lvl>
    <w:lvl w:ilvl="4" w:tentative="0">
      <w:start w:val="1"/>
      <w:numFmt w:val="decimal"/>
      <w:isLgl/>
      <w:lvlText w:val="%1.%2.%3.%4.%5"/>
      <w:lvlJc w:val="left"/>
      <w:pPr>
        <w:ind w:left="1440" w:hanging="1080"/>
      </w:pPr>
      <w:rPr>
        <w:rFonts w:hint="default"/>
        <w:sz w:val="28"/>
      </w:rPr>
    </w:lvl>
    <w:lvl w:ilvl="5" w:tentative="0">
      <w:start w:val="1"/>
      <w:numFmt w:val="decimal"/>
      <w:isLgl/>
      <w:lvlText w:val="%1.%2.%3.%4.%5.%6"/>
      <w:lvlJc w:val="left"/>
      <w:pPr>
        <w:ind w:left="1440" w:hanging="1080"/>
      </w:pPr>
      <w:rPr>
        <w:rFonts w:hint="default"/>
        <w:sz w:val="28"/>
      </w:rPr>
    </w:lvl>
    <w:lvl w:ilvl="6" w:tentative="0">
      <w:start w:val="1"/>
      <w:numFmt w:val="decimal"/>
      <w:isLgl/>
      <w:lvlText w:val="%1.%2.%3.%4.%5.%6.%7"/>
      <w:lvlJc w:val="left"/>
      <w:pPr>
        <w:ind w:left="1800" w:hanging="1440"/>
      </w:pPr>
      <w:rPr>
        <w:rFonts w:hint="default"/>
        <w:sz w:val="28"/>
      </w:rPr>
    </w:lvl>
    <w:lvl w:ilvl="7" w:tentative="0">
      <w:start w:val="1"/>
      <w:numFmt w:val="decimal"/>
      <w:isLgl/>
      <w:lvlText w:val="%1.%2.%3.%4.%5.%6.%7.%8"/>
      <w:lvlJc w:val="left"/>
      <w:pPr>
        <w:ind w:left="1800" w:hanging="1440"/>
      </w:pPr>
      <w:rPr>
        <w:rFonts w:hint="default"/>
        <w:sz w:val="28"/>
      </w:rPr>
    </w:lvl>
    <w:lvl w:ilvl="8" w:tentative="0">
      <w:start w:val="1"/>
      <w:numFmt w:val="decimal"/>
      <w:isLgl/>
      <w:lvlText w:val="%1.%2.%3.%4.%5.%6.%7.%8.%9"/>
      <w:lvlJc w:val="left"/>
      <w:pPr>
        <w:ind w:left="2160" w:hanging="1800"/>
      </w:pPr>
      <w:rPr>
        <w:rFonts w:hint="default"/>
        <w:sz w:val="28"/>
      </w:rPr>
    </w:lvl>
  </w:abstractNum>
  <w:abstractNum w:abstractNumId="11">
    <w:nsid w:val="4AD93BBB"/>
    <w:multiLevelType w:val="multilevel"/>
    <w:tmpl w:val="4AD93BBB"/>
    <w:lvl w:ilvl="0" w:tentative="0">
      <w:start w:val="1"/>
      <w:numFmt w:val="bullet"/>
      <w:lvlText w:val="-"/>
      <w:lvlJc w:val="left"/>
      <w:pPr>
        <w:ind w:left="1080" w:hanging="360"/>
      </w:pPr>
      <w:rPr>
        <w:rFonts w:hint="default" w:ascii="Times New Roman" w:hAnsi="Times New Roman" w:cs="Times New Roman" w:eastAsiaTheme="minorHAnsi"/>
      </w:rPr>
    </w:lvl>
    <w:lvl w:ilvl="1" w:tentative="0">
      <w:start w:val="1"/>
      <w:numFmt w:val="bullet"/>
      <w:lvlText w:val="o"/>
      <w:lvlJc w:val="left"/>
      <w:pPr>
        <w:ind w:left="1800" w:hanging="360"/>
      </w:pPr>
      <w:rPr>
        <w:rFonts w:hint="default" w:ascii="Courier New" w:hAnsi="Courier New" w:cs="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abstractNum w:abstractNumId="12">
    <w:nsid w:val="4CE377D7"/>
    <w:multiLevelType w:val="multilevel"/>
    <w:tmpl w:val="4CE377D7"/>
    <w:lvl w:ilvl="0" w:tentative="0">
      <w:start w:val="1"/>
      <w:numFmt w:val="lowerLetter"/>
      <w:lvlText w:val="%1)"/>
      <w:lvlJc w:val="left"/>
      <w:pPr>
        <w:ind w:left="1429" w:hanging="360"/>
      </w:pPr>
    </w:lvl>
    <w:lvl w:ilvl="1" w:tentative="0">
      <w:start w:val="1"/>
      <w:numFmt w:val="lowerLetter"/>
      <w:lvlText w:val="%2."/>
      <w:lvlJc w:val="left"/>
      <w:pPr>
        <w:ind w:left="2149" w:hanging="360"/>
      </w:pPr>
    </w:lvl>
    <w:lvl w:ilvl="2" w:tentative="0">
      <w:start w:val="1"/>
      <w:numFmt w:val="lowerRoman"/>
      <w:lvlText w:val="%3."/>
      <w:lvlJc w:val="right"/>
      <w:pPr>
        <w:ind w:left="2869" w:hanging="180"/>
      </w:pPr>
    </w:lvl>
    <w:lvl w:ilvl="3" w:tentative="0">
      <w:start w:val="1"/>
      <w:numFmt w:val="decimal"/>
      <w:lvlText w:val="%4."/>
      <w:lvlJc w:val="left"/>
      <w:pPr>
        <w:ind w:left="3589" w:hanging="360"/>
      </w:pPr>
    </w:lvl>
    <w:lvl w:ilvl="4" w:tentative="0">
      <w:start w:val="1"/>
      <w:numFmt w:val="lowerLetter"/>
      <w:lvlText w:val="%5."/>
      <w:lvlJc w:val="left"/>
      <w:pPr>
        <w:ind w:left="4309" w:hanging="360"/>
      </w:pPr>
    </w:lvl>
    <w:lvl w:ilvl="5" w:tentative="0">
      <w:start w:val="1"/>
      <w:numFmt w:val="lowerRoman"/>
      <w:lvlText w:val="%6."/>
      <w:lvlJc w:val="right"/>
      <w:pPr>
        <w:ind w:left="5029" w:hanging="180"/>
      </w:pPr>
    </w:lvl>
    <w:lvl w:ilvl="6" w:tentative="0">
      <w:start w:val="1"/>
      <w:numFmt w:val="decimal"/>
      <w:lvlText w:val="%7."/>
      <w:lvlJc w:val="left"/>
      <w:pPr>
        <w:ind w:left="5749" w:hanging="360"/>
      </w:pPr>
    </w:lvl>
    <w:lvl w:ilvl="7" w:tentative="0">
      <w:start w:val="1"/>
      <w:numFmt w:val="lowerLetter"/>
      <w:lvlText w:val="%8."/>
      <w:lvlJc w:val="left"/>
      <w:pPr>
        <w:ind w:left="6469" w:hanging="360"/>
      </w:pPr>
    </w:lvl>
    <w:lvl w:ilvl="8" w:tentative="0">
      <w:start w:val="1"/>
      <w:numFmt w:val="lowerRoman"/>
      <w:lvlText w:val="%9."/>
      <w:lvlJc w:val="right"/>
      <w:pPr>
        <w:ind w:left="7189" w:hanging="180"/>
      </w:pPr>
    </w:lvl>
  </w:abstractNum>
  <w:abstractNum w:abstractNumId="13">
    <w:nsid w:val="5FD5298D"/>
    <w:multiLevelType w:val="multilevel"/>
    <w:tmpl w:val="5FD5298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
    <w:nsid w:val="725AF4AC"/>
    <w:multiLevelType w:val="multilevel"/>
    <w:tmpl w:val="725AF4A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5">
    <w:nsid w:val="7A1E5B37"/>
    <w:multiLevelType w:val="multilevel"/>
    <w:tmpl w:val="7A1E5B3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8"/>
  </w:num>
  <w:num w:numId="2">
    <w:abstractNumId w:val="11"/>
  </w:num>
  <w:num w:numId="3">
    <w:abstractNumId w:val="10"/>
  </w:num>
  <w:num w:numId="4">
    <w:abstractNumId w:val="5"/>
  </w:num>
  <w:num w:numId="5">
    <w:abstractNumId w:val="12"/>
  </w:num>
  <w:num w:numId="6">
    <w:abstractNumId w:val="7"/>
  </w:num>
  <w:num w:numId="7">
    <w:abstractNumId w:val="3"/>
  </w:num>
  <w:num w:numId="8">
    <w:abstractNumId w:val="4"/>
  </w:num>
  <w:num w:numId="9">
    <w:abstractNumId w:val="0"/>
  </w:num>
  <w:num w:numId="10">
    <w:abstractNumId w:val="9"/>
  </w:num>
  <w:num w:numId="11">
    <w:abstractNumId w:val="13"/>
  </w:num>
  <w:num w:numId="12">
    <w:abstractNumId w:val="2"/>
  </w:num>
  <w:num w:numId="13">
    <w:abstractNumId w:val="6"/>
  </w:num>
  <w:num w:numId="14">
    <w:abstractNumId w:val="15"/>
  </w:num>
  <w:num w:numId="15">
    <w:abstractNumId w:val="14"/>
  </w:num>
  <w:num w:numId="1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rawingGridHorizontalSpacing w:val="11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doNotUseIndentAsNumberingTabStop/>
    <w:useAltKinsokuLineBreakRules/>
    <w:compatSetting w:name="compatibilityMode" w:uri="http://schemas.microsoft.com/office/word" w:val="12"/>
  </w:compat>
  <w:rsids>
    <w:rsidRoot w:val="009541F9"/>
    <w:rsid w:val="000020D1"/>
    <w:rsid w:val="00007329"/>
    <w:rsid w:val="0003208B"/>
    <w:rsid w:val="00041F08"/>
    <w:rsid w:val="00043894"/>
    <w:rsid w:val="00053473"/>
    <w:rsid w:val="00084642"/>
    <w:rsid w:val="000850C8"/>
    <w:rsid w:val="00097634"/>
    <w:rsid w:val="00097B87"/>
    <w:rsid w:val="000A2C4E"/>
    <w:rsid w:val="000B5B7A"/>
    <w:rsid w:val="000B689E"/>
    <w:rsid w:val="000D62FD"/>
    <w:rsid w:val="000E0DA8"/>
    <w:rsid w:val="000E3B9A"/>
    <w:rsid w:val="000E4AF0"/>
    <w:rsid w:val="000E525A"/>
    <w:rsid w:val="000F722A"/>
    <w:rsid w:val="00101741"/>
    <w:rsid w:val="00104383"/>
    <w:rsid w:val="00114072"/>
    <w:rsid w:val="00133790"/>
    <w:rsid w:val="0014205F"/>
    <w:rsid w:val="00163D7B"/>
    <w:rsid w:val="00171BB8"/>
    <w:rsid w:val="001816A8"/>
    <w:rsid w:val="001B1935"/>
    <w:rsid w:val="001E63AF"/>
    <w:rsid w:val="001F7645"/>
    <w:rsid w:val="00200AA9"/>
    <w:rsid w:val="00206791"/>
    <w:rsid w:val="00216598"/>
    <w:rsid w:val="002342E9"/>
    <w:rsid w:val="00251971"/>
    <w:rsid w:val="002707F8"/>
    <w:rsid w:val="00281532"/>
    <w:rsid w:val="00283BDC"/>
    <w:rsid w:val="00295FE2"/>
    <w:rsid w:val="0029759A"/>
    <w:rsid w:val="002E2F0F"/>
    <w:rsid w:val="002E5287"/>
    <w:rsid w:val="002F125B"/>
    <w:rsid w:val="002F4874"/>
    <w:rsid w:val="002F6CBC"/>
    <w:rsid w:val="00310EEA"/>
    <w:rsid w:val="0031481E"/>
    <w:rsid w:val="003203A3"/>
    <w:rsid w:val="00326D1C"/>
    <w:rsid w:val="00333367"/>
    <w:rsid w:val="003336A1"/>
    <w:rsid w:val="003363CB"/>
    <w:rsid w:val="00340521"/>
    <w:rsid w:val="00343DF8"/>
    <w:rsid w:val="00356E89"/>
    <w:rsid w:val="00370656"/>
    <w:rsid w:val="00382B46"/>
    <w:rsid w:val="00396224"/>
    <w:rsid w:val="003A4D49"/>
    <w:rsid w:val="003B0BB0"/>
    <w:rsid w:val="003B4E38"/>
    <w:rsid w:val="003C5696"/>
    <w:rsid w:val="003E0F63"/>
    <w:rsid w:val="003E3356"/>
    <w:rsid w:val="003E4601"/>
    <w:rsid w:val="00411EC5"/>
    <w:rsid w:val="00433052"/>
    <w:rsid w:val="00441A26"/>
    <w:rsid w:val="00447CF1"/>
    <w:rsid w:val="0048427F"/>
    <w:rsid w:val="00485F68"/>
    <w:rsid w:val="004A3617"/>
    <w:rsid w:val="004A43E4"/>
    <w:rsid w:val="004B0F9F"/>
    <w:rsid w:val="004C38AE"/>
    <w:rsid w:val="004C4205"/>
    <w:rsid w:val="004D15EA"/>
    <w:rsid w:val="004E0EE9"/>
    <w:rsid w:val="004E52EF"/>
    <w:rsid w:val="004F3959"/>
    <w:rsid w:val="004F6507"/>
    <w:rsid w:val="0053390B"/>
    <w:rsid w:val="00541011"/>
    <w:rsid w:val="00543AB9"/>
    <w:rsid w:val="005464E9"/>
    <w:rsid w:val="00555795"/>
    <w:rsid w:val="0055746E"/>
    <w:rsid w:val="00557CCB"/>
    <w:rsid w:val="0058485E"/>
    <w:rsid w:val="00586FF7"/>
    <w:rsid w:val="00587696"/>
    <w:rsid w:val="005A035D"/>
    <w:rsid w:val="005C7C2D"/>
    <w:rsid w:val="005D03C7"/>
    <w:rsid w:val="005E7CA7"/>
    <w:rsid w:val="00606729"/>
    <w:rsid w:val="006074AF"/>
    <w:rsid w:val="00610202"/>
    <w:rsid w:val="00610870"/>
    <w:rsid w:val="00614B73"/>
    <w:rsid w:val="00615766"/>
    <w:rsid w:val="00635CF3"/>
    <w:rsid w:val="0064362E"/>
    <w:rsid w:val="00644442"/>
    <w:rsid w:val="00662E17"/>
    <w:rsid w:val="006748CD"/>
    <w:rsid w:val="00685E81"/>
    <w:rsid w:val="006B5267"/>
    <w:rsid w:val="006B7A23"/>
    <w:rsid w:val="006C07C3"/>
    <w:rsid w:val="006D1675"/>
    <w:rsid w:val="006E006D"/>
    <w:rsid w:val="006F6965"/>
    <w:rsid w:val="00701DD5"/>
    <w:rsid w:val="00707354"/>
    <w:rsid w:val="00711EAC"/>
    <w:rsid w:val="0072693D"/>
    <w:rsid w:val="00730F33"/>
    <w:rsid w:val="007319DC"/>
    <w:rsid w:val="0074404C"/>
    <w:rsid w:val="007446D4"/>
    <w:rsid w:val="00755D97"/>
    <w:rsid w:val="00756CD1"/>
    <w:rsid w:val="007615CC"/>
    <w:rsid w:val="0076523C"/>
    <w:rsid w:val="007767EF"/>
    <w:rsid w:val="007901D6"/>
    <w:rsid w:val="00790484"/>
    <w:rsid w:val="00795E90"/>
    <w:rsid w:val="007C7882"/>
    <w:rsid w:val="007F18EE"/>
    <w:rsid w:val="007F42BC"/>
    <w:rsid w:val="00800447"/>
    <w:rsid w:val="008015CE"/>
    <w:rsid w:val="00804238"/>
    <w:rsid w:val="00805F58"/>
    <w:rsid w:val="00806995"/>
    <w:rsid w:val="00837430"/>
    <w:rsid w:val="008448E4"/>
    <w:rsid w:val="0089073C"/>
    <w:rsid w:val="00894DE3"/>
    <w:rsid w:val="008A4738"/>
    <w:rsid w:val="008A5A18"/>
    <w:rsid w:val="008B77BF"/>
    <w:rsid w:val="008C3CA2"/>
    <w:rsid w:val="008D3995"/>
    <w:rsid w:val="008F1B54"/>
    <w:rsid w:val="008F590B"/>
    <w:rsid w:val="008F6373"/>
    <w:rsid w:val="008F7658"/>
    <w:rsid w:val="0090553D"/>
    <w:rsid w:val="009129FE"/>
    <w:rsid w:val="00921D29"/>
    <w:rsid w:val="00932B13"/>
    <w:rsid w:val="00933BB7"/>
    <w:rsid w:val="00953F26"/>
    <w:rsid w:val="009541F9"/>
    <w:rsid w:val="009750AE"/>
    <w:rsid w:val="009832A6"/>
    <w:rsid w:val="009947E1"/>
    <w:rsid w:val="009A2F90"/>
    <w:rsid w:val="009A5A1B"/>
    <w:rsid w:val="009B240B"/>
    <w:rsid w:val="009C34B1"/>
    <w:rsid w:val="009D04AE"/>
    <w:rsid w:val="009D09BD"/>
    <w:rsid w:val="009E55D8"/>
    <w:rsid w:val="00A01BE9"/>
    <w:rsid w:val="00A021D2"/>
    <w:rsid w:val="00A03223"/>
    <w:rsid w:val="00A1689E"/>
    <w:rsid w:val="00A17C24"/>
    <w:rsid w:val="00A237F6"/>
    <w:rsid w:val="00A300ED"/>
    <w:rsid w:val="00A35017"/>
    <w:rsid w:val="00A37CCA"/>
    <w:rsid w:val="00A43131"/>
    <w:rsid w:val="00A542D4"/>
    <w:rsid w:val="00A733AB"/>
    <w:rsid w:val="00A73738"/>
    <w:rsid w:val="00A75586"/>
    <w:rsid w:val="00A80F3D"/>
    <w:rsid w:val="00A86D82"/>
    <w:rsid w:val="00AA53C9"/>
    <w:rsid w:val="00AA79A5"/>
    <w:rsid w:val="00AA7BF5"/>
    <w:rsid w:val="00AE699F"/>
    <w:rsid w:val="00AE7C62"/>
    <w:rsid w:val="00AF147E"/>
    <w:rsid w:val="00AF2E5F"/>
    <w:rsid w:val="00AF7E18"/>
    <w:rsid w:val="00B03109"/>
    <w:rsid w:val="00B0658C"/>
    <w:rsid w:val="00B10D92"/>
    <w:rsid w:val="00B164D4"/>
    <w:rsid w:val="00B20476"/>
    <w:rsid w:val="00B23AF7"/>
    <w:rsid w:val="00B32149"/>
    <w:rsid w:val="00B548F1"/>
    <w:rsid w:val="00B60669"/>
    <w:rsid w:val="00B7083E"/>
    <w:rsid w:val="00B71B6E"/>
    <w:rsid w:val="00B7691E"/>
    <w:rsid w:val="00B85F08"/>
    <w:rsid w:val="00B93FCC"/>
    <w:rsid w:val="00B95FAF"/>
    <w:rsid w:val="00BB27A2"/>
    <w:rsid w:val="00BB2937"/>
    <w:rsid w:val="00BD04CD"/>
    <w:rsid w:val="00BF2F9A"/>
    <w:rsid w:val="00C009EF"/>
    <w:rsid w:val="00C11293"/>
    <w:rsid w:val="00C3021C"/>
    <w:rsid w:val="00C32F89"/>
    <w:rsid w:val="00C36997"/>
    <w:rsid w:val="00C36A72"/>
    <w:rsid w:val="00C467BB"/>
    <w:rsid w:val="00C6474F"/>
    <w:rsid w:val="00C70C14"/>
    <w:rsid w:val="00C7348E"/>
    <w:rsid w:val="00C770E4"/>
    <w:rsid w:val="00C81CA5"/>
    <w:rsid w:val="00C81E42"/>
    <w:rsid w:val="00CA44D8"/>
    <w:rsid w:val="00CA63A7"/>
    <w:rsid w:val="00CA7C0B"/>
    <w:rsid w:val="00CB53D7"/>
    <w:rsid w:val="00CC2DCA"/>
    <w:rsid w:val="00CC77C9"/>
    <w:rsid w:val="00CD3253"/>
    <w:rsid w:val="00CD68D9"/>
    <w:rsid w:val="00CD6BA6"/>
    <w:rsid w:val="00CE5D54"/>
    <w:rsid w:val="00CF2040"/>
    <w:rsid w:val="00D1118C"/>
    <w:rsid w:val="00D221D7"/>
    <w:rsid w:val="00D37784"/>
    <w:rsid w:val="00D41C66"/>
    <w:rsid w:val="00D425BC"/>
    <w:rsid w:val="00D44130"/>
    <w:rsid w:val="00D4564E"/>
    <w:rsid w:val="00D60871"/>
    <w:rsid w:val="00D67C01"/>
    <w:rsid w:val="00D67DE1"/>
    <w:rsid w:val="00D76C75"/>
    <w:rsid w:val="00D837C4"/>
    <w:rsid w:val="00D84CF8"/>
    <w:rsid w:val="00D87972"/>
    <w:rsid w:val="00D92635"/>
    <w:rsid w:val="00D92F27"/>
    <w:rsid w:val="00D965AC"/>
    <w:rsid w:val="00DB1D3B"/>
    <w:rsid w:val="00DB4906"/>
    <w:rsid w:val="00DC3837"/>
    <w:rsid w:val="00DE0524"/>
    <w:rsid w:val="00E25666"/>
    <w:rsid w:val="00E445B8"/>
    <w:rsid w:val="00E64180"/>
    <w:rsid w:val="00E7668D"/>
    <w:rsid w:val="00E90540"/>
    <w:rsid w:val="00E93B24"/>
    <w:rsid w:val="00EA58A9"/>
    <w:rsid w:val="00EA62B7"/>
    <w:rsid w:val="00EA7FC2"/>
    <w:rsid w:val="00EB144C"/>
    <w:rsid w:val="00ED1A2C"/>
    <w:rsid w:val="00ED2CFF"/>
    <w:rsid w:val="00EE2D68"/>
    <w:rsid w:val="00EE6567"/>
    <w:rsid w:val="00EE6E50"/>
    <w:rsid w:val="00F01696"/>
    <w:rsid w:val="00F0526E"/>
    <w:rsid w:val="00F07A91"/>
    <w:rsid w:val="00F20497"/>
    <w:rsid w:val="00F21734"/>
    <w:rsid w:val="00F454C1"/>
    <w:rsid w:val="00F516A7"/>
    <w:rsid w:val="00F51872"/>
    <w:rsid w:val="00F5731A"/>
    <w:rsid w:val="00F6188B"/>
    <w:rsid w:val="00F71D1C"/>
    <w:rsid w:val="00F7684C"/>
    <w:rsid w:val="00F83AD0"/>
    <w:rsid w:val="00F8745A"/>
    <w:rsid w:val="00FA51D1"/>
    <w:rsid w:val="00FB4F7A"/>
    <w:rsid w:val="00FB59FA"/>
    <w:rsid w:val="00FC12A1"/>
    <w:rsid w:val="00FE2EF0"/>
    <w:rsid w:val="00FF6F5B"/>
    <w:rsid w:val="05E63B33"/>
    <w:rsid w:val="0DC403B6"/>
    <w:rsid w:val="180C7DAA"/>
    <w:rsid w:val="19B926D2"/>
    <w:rsid w:val="1B1D32B2"/>
    <w:rsid w:val="1E9D246A"/>
    <w:rsid w:val="278A03EA"/>
    <w:rsid w:val="32D84F2F"/>
    <w:rsid w:val="3E243E21"/>
    <w:rsid w:val="3FBF1CE5"/>
    <w:rsid w:val="40C07C08"/>
    <w:rsid w:val="4A795228"/>
    <w:rsid w:val="4CEC756F"/>
    <w:rsid w:val="4DF97CC9"/>
    <w:rsid w:val="4EDC6833"/>
    <w:rsid w:val="69C60FC4"/>
    <w:rsid w:val="795E628A"/>
    <w:rsid w:val="7D325746"/>
    <w:rsid w:val="7E311F72"/>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rules v:ext="edit">
        <o:r id="V:Rule1" type="connector" idref="#_x0000_s2052"/>
        <o:r id="V:Rule2" type="connector" idref="#_x0000_s2053"/>
        <o:r id="V:Rule3" type="connector" idref="#_x0000_s2054"/>
        <o:r id="V:Rule4" type="connector" idref="#_x0000_s2055"/>
        <o:r id="V:Rule5" type="connector" idref="#_x0000_s2056"/>
        <o:r id="V:Rule6" type="connector" idref="#_x0000_s2057"/>
        <o:r id="V:Rule7" type="connector" idref="#_x0000_s2062"/>
        <o:r id="V:Rule8" type="connector" idref="#_x0000_s2063"/>
        <o:r id="V:Rule9" type="connector" idref="#_x0000_s2064"/>
        <o:r id="V:Rule10" type="connector" idref="#_x0000_s2065"/>
        <o:r id="V:Rule11" type="connector" idref="#_x0000_s2066"/>
        <o:r id="V:Rule12" type="connector" idref="#_x0000_s2067"/>
        <o:r id="V:Rule13" type="connector" idref="#_x0000_s2068"/>
        <o:r id="V:Rule14" type="connector" idref="#_x0000_s2069"/>
      </o:rules>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HAnsi" w:cstheme="minorBidi"/>
      <w:sz w:val="22"/>
      <w:szCs w:val="22"/>
      <w:lang w:val="en-US" w:eastAsia="en-US" w:bidi="ar-SA"/>
    </w:rPr>
  </w:style>
  <w:style w:type="paragraph" w:styleId="2">
    <w:name w:val="heading 1"/>
    <w:basedOn w:val="1"/>
    <w:next w:val="1"/>
    <w:link w:val="23"/>
    <w:qFormat/>
    <w:uiPriority w:val="9"/>
    <w:pPr>
      <w:spacing w:before="100" w:beforeAutospacing="1" w:after="100" w:afterAutospacing="1" w:line="240" w:lineRule="auto"/>
      <w:outlineLvl w:val="0"/>
    </w:pPr>
    <w:rPr>
      <w:rFonts w:ascii="Times New Roman" w:hAnsi="Times New Roman" w:eastAsia="Times New Roman" w:cs="Times New Roman"/>
      <w:b/>
      <w:bCs/>
      <w:kern w:val="36"/>
      <w:sz w:val="48"/>
      <w:szCs w:val="48"/>
      <w:lang w:val="en-IN" w:eastAsia="en-IN"/>
    </w:rPr>
  </w:style>
  <w:style w:type="paragraph" w:styleId="3">
    <w:name w:val="heading 2"/>
    <w:basedOn w:val="1"/>
    <w:next w:val="1"/>
    <w:link w:val="24"/>
    <w:semiHidden/>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rPr>
  </w:style>
  <w:style w:type="character" w:default="1" w:styleId="4">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6">
    <w:name w:val="Balloon Text"/>
    <w:basedOn w:val="1"/>
    <w:link w:val="20"/>
    <w:semiHidden/>
    <w:unhideWhenUsed/>
    <w:qFormat/>
    <w:uiPriority w:val="99"/>
    <w:pPr>
      <w:spacing w:after="0" w:line="240" w:lineRule="auto"/>
    </w:pPr>
    <w:rPr>
      <w:rFonts w:ascii="Tahoma" w:hAnsi="Tahoma" w:cs="Tahoma"/>
      <w:sz w:val="16"/>
      <w:szCs w:val="16"/>
    </w:rPr>
  </w:style>
  <w:style w:type="character" w:styleId="7">
    <w:name w:val="FollowedHyperlink"/>
    <w:basedOn w:val="4"/>
    <w:semiHidden/>
    <w:unhideWhenUsed/>
    <w:qFormat/>
    <w:uiPriority w:val="99"/>
    <w:rPr>
      <w:color w:val="800080" w:themeColor="followedHyperlink"/>
      <w:u w:val="single"/>
    </w:rPr>
  </w:style>
  <w:style w:type="paragraph" w:styleId="8">
    <w:name w:val="footer"/>
    <w:basedOn w:val="1"/>
    <w:link w:val="16"/>
    <w:unhideWhenUsed/>
    <w:qFormat/>
    <w:uiPriority w:val="99"/>
    <w:pPr>
      <w:tabs>
        <w:tab w:val="center" w:pos="4680"/>
        <w:tab w:val="right" w:pos="9360"/>
      </w:tabs>
      <w:spacing w:after="0" w:line="240" w:lineRule="auto"/>
    </w:pPr>
  </w:style>
  <w:style w:type="paragraph" w:styleId="9">
    <w:name w:val="header"/>
    <w:basedOn w:val="1"/>
    <w:link w:val="15"/>
    <w:semiHidden/>
    <w:unhideWhenUsed/>
    <w:qFormat/>
    <w:uiPriority w:val="99"/>
    <w:pPr>
      <w:tabs>
        <w:tab w:val="center" w:pos="4680"/>
        <w:tab w:val="right" w:pos="9360"/>
      </w:tabs>
      <w:spacing w:after="0" w:line="240" w:lineRule="auto"/>
    </w:pPr>
  </w:style>
  <w:style w:type="paragraph" w:styleId="10">
    <w:name w:val="HTML Preformatted"/>
    <w:basedOn w:val="1"/>
    <w:link w:val="26"/>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eastAsia="Times New Roman" w:cs="Courier New"/>
      <w:sz w:val="20"/>
      <w:szCs w:val="20"/>
      <w:lang w:val="en-IN" w:eastAsia="en-IN"/>
    </w:rPr>
  </w:style>
  <w:style w:type="character" w:styleId="11">
    <w:name w:val="Hyperlink"/>
    <w:basedOn w:val="4"/>
    <w:semiHidden/>
    <w:unhideWhenUsed/>
    <w:qFormat/>
    <w:uiPriority w:val="99"/>
    <w:rPr>
      <w:color w:val="0000FF"/>
      <w:u w:val="single"/>
    </w:rPr>
  </w:style>
  <w:style w:type="paragraph" w:styleId="12">
    <w:name w:val="Normal (Web)"/>
    <w:basedOn w:val="1"/>
    <w:semiHidden/>
    <w:unhideWhenUsed/>
    <w:qFormat/>
    <w:uiPriority w:val="99"/>
    <w:pPr>
      <w:spacing w:before="100" w:beforeAutospacing="1" w:after="100" w:afterAutospacing="1" w:line="240" w:lineRule="auto"/>
    </w:pPr>
    <w:rPr>
      <w:rFonts w:ascii="Times New Roman" w:hAnsi="Times New Roman" w:eastAsia="Times New Roman" w:cs="Times New Roman"/>
      <w:sz w:val="24"/>
      <w:szCs w:val="24"/>
      <w:lang w:val="en-IN" w:eastAsia="en-IN"/>
    </w:rPr>
  </w:style>
  <w:style w:type="character" w:styleId="13">
    <w:name w:val="Strong"/>
    <w:basedOn w:val="4"/>
    <w:qFormat/>
    <w:uiPriority w:val="22"/>
    <w:rPr>
      <w:b/>
      <w:bCs/>
    </w:rPr>
  </w:style>
  <w:style w:type="table" w:styleId="14">
    <w:name w:val="Table Grid"/>
    <w:basedOn w:val="5"/>
    <w:qFormat/>
    <w:uiPriority w:val="59"/>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character" w:customStyle="1" w:styleId="15">
    <w:name w:val="Header Char"/>
    <w:basedOn w:val="4"/>
    <w:link w:val="9"/>
    <w:semiHidden/>
    <w:qFormat/>
    <w:uiPriority w:val="99"/>
  </w:style>
  <w:style w:type="character" w:customStyle="1" w:styleId="16">
    <w:name w:val="Footer Char"/>
    <w:basedOn w:val="4"/>
    <w:link w:val="8"/>
    <w:qFormat/>
    <w:uiPriority w:val="99"/>
  </w:style>
  <w:style w:type="paragraph" w:customStyle="1" w:styleId="17">
    <w:name w:val="Default"/>
    <w:qFormat/>
    <w:uiPriority w:val="0"/>
    <w:pPr>
      <w:autoSpaceDE w:val="0"/>
      <w:autoSpaceDN w:val="0"/>
      <w:adjustRightInd w:val="0"/>
      <w:spacing w:after="0" w:line="240" w:lineRule="auto"/>
    </w:pPr>
    <w:rPr>
      <w:rFonts w:ascii="Arial" w:hAnsi="Arial" w:cs="Arial" w:eastAsiaTheme="minorHAnsi"/>
      <w:color w:val="000000"/>
      <w:sz w:val="24"/>
      <w:szCs w:val="24"/>
      <w:lang w:val="en-US" w:eastAsia="en-US" w:bidi="ar-SA"/>
    </w:rPr>
  </w:style>
  <w:style w:type="paragraph" w:styleId="18">
    <w:name w:val="No Spacing"/>
    <w:qFormat/>
    <w:uiPriority w:val="1"/>
    <w:pPr>
      <w:spacing w:after="0" w:line="240" w:lineRule="auto"/>
    </w:pPr>
    <w:rPr>
      <w:rFonts w:asciiTheme="minorHAnsi" w:hAnsiTheme="minorHAnsi" w:eastAsiaTheme="minorHAnsi" w:cstheme="minorBidi"/>
      <w:sz w:val="22"/>
      <w:szCs w:val="22"/>
      <w:lang w:val="en-US" w:eastAsia="en-US" w:bidi="ar-SA"/>
    </w:rPr>
  </w:style>
  <w:style w:type="paragraph" w:styleId="19">
    <w:name w:val="List Paragraph"/>
    <w:basedOn w:val="1"/>
    <w:qFormat/>
    <w:uiPriority w:val="34"/>
    <w:pPr>
      <w:ind w:left="720"/>
      <w:contextualSpacing/>
    </w:pPr>
  </w:style>
  <w:style w:type="character" w:customStyle="1" w:styleId="20">
    <w:name w:val="Balloon Text Char"/>
    <w:basedOn w:val="4"/>
    <w:link w:val="6"/>
    <w:semiHidden/>
    <w:qFormat/>
    <w:uiPriority w:val="99"/>
    <w:rPr>
      <w:rFonts w:ascii="Tahoma" w:hAnsi="Tahoma" w:cs="Tahoma"/>
      <w:sz w:val="16"/>
      <w:szCs w:val="16"/>
    </w:rPr>
  </w:style>
  <w:style w:type="character" w:customStyle="1" w:styleId="21">
    <w:name w:val="apple-style-span"/>
    <w:basedOn w:val="4"/>
    <w:qFormat/>
    <w:uiPriority w:val="0"/>
  </w:style>
  <w:style w:type="character" w:customStyle="1" w:styleId="22">
    <w:name w:val="apple-converted-space"/>
    <w:basedOn w:val="4"/>
    <w:qFormat/>
    <w:uiPriority w:val="0"/>
  </w:style>
  <w:style w:type="character" w:customStyle="1" w:styleId="23">
    <w:name w:val="Heading 1 Char"/>
    <w:basedOn w:val="4"/>
    <w:link w:val="2"/>
    <w:qFormat/>
    <w:uiPriority w:val="9"/>
    <w:rPr>
      <w:rFonts w:ascii="Times New Roman" w:hAnsi="Times New Roman" w:eastAsia="Times New Roman" w:cs="Times New Roman"/>
      <w:b/>
      <w:bCs/>
      <w:kern w:val="36"/>
      <w:sz w:val="48"/>
      <w:szCs w:val="48"/>
      <w:lang w:val="en-IN" w:eastAsia="en-IN"/>
    </w:rPr>
  </w:style>
  <w:style w:type="character" w:customStyle="1" w:styleId="24">
    <w:name w:val="Heading 2 Char"/>
    <w:basedOn w:val="4"/>
    <w:link w:val="3"/>
    <w:semiHidden/>
    <w:qFormat/>
    <w:uiPriority w:val="9"/>
    <w:rPr>
      <w:rFonts w:asciiTheme="majorHAnsi" w:hAnsiTheme="majorHAnsi" w:eastAsiaTheme="majorEastAsia" w:cstheme="majorBidi"/>
      <w:b/>
      <w:bCs/>
      <w:color w:val="4F81BD" w:themeColor="accent1"/>
      <w:sz w:val="26"/>
      <w:szCs w:val="26"/>
    </w:rPr>
  </w:style>
  <w:style w:type="character" w:customStyle="1" w:styleId="25">
    <w:name w:val="mw-headline"/>
    <w:basedOn w:val="4"/>
    <w:qFormat/>
    <w:uiPriority w:val="0"/>
  </w:style>
  <w:style w:type="character" w:customStyle="1" w:styleId="26">
    <w:name w:val="HTML Preformatted Char"/>
    <w:basedOn w:val="4"/>
    <w:link w:val="10"/>
    <w:semiHidden/>
    <w:qFormat/>
    <w:uiPriority w:val="99"/>
    <w:rPr>
      <w:rFonts w:ascii="Courier New" w:hAnsi="Courier New" w:eastAsia="Times New Roman" w:cs="Courier New"/>
      <w:sz w:val="20"/>
      <w:szCs w:val="20"/>
      <w:lang w:val="en-IN" w:eastAsia="en-IN"/>
    </w:rPr>
  </w:style>
  <w:style w:type="character" w:customStyle="1" w:styleId="27">
    <w:name w:val="ps41"/>
    <w:basedOn w:val="4"/>
    <w:uiPriority w:val="0"/>
  </w:style>
  <w:style w:type="character" w:customStyle="1" w:styleId="28">
    <w:name w:val="ps42"/>
    <w:basedOn w:val="4"/>
    <w:qFormat/>
    <w:uiPriority w:val="0"/>
  </w:style>
  <w:style w:type="character" w:customStyle="1" w:styleId="29">
    <w:name w:val="ps43"/>
    <w:basedOn w:val="4"/>
    <w:qFormat/>
    <w:uiPriority w:val="0"/>
  </w:style>
  <w:style w:type="character" w:customStyle="1" w:styleId="30">
    <w:name w:val="ps44"/>
    <w:basedOn w:val="4"/>
    <w:qFormat/>
    <w:uiPriority w:val="0"/>
  </w:style>
  <w:style w:type="character" w:customStyle="1" w:styleId="31">
    <w:name w:val="ps45"/>
    <w:basedOn w:val="4"/>
    <w:qFormat/>
    <w:uiPriority w:val="0"/>
  </w:style>
  <w:style w:type="character" w:customStyle="1" w:styleId="32">
    <w:name w:val="em0"/>
    <w:basedOn w:val="4"/>
    <w:qFormat/>
    <w:uiPriority w:val="0"/>
  </w:style>
  <w:style w:type="character" w:customStyle="1" w:styleId="33">
    <w:name w:val="ps46"/>
    <w:basedOn w:val="4"/>
    <w:qFormat/>
    <w:uiPriority w:val="0"/>
  </w:style>
  <w:style w:type="character" w:customStyle="1" w:styleId="34">
    <w:name w:val="ps47"/>
    <w:basedOn w:val="4"/>
    <w:qFormat/>
    <w:uiPriority w:val="0"/>
  </w:style>
  <w:style w:type="character" w:customStyle="1" w:styleId="35">
    <w:name w:val="ps48"/>
    <w:basedOn w:val="4"/>
    <w:qFormat/>
    <w:uiPriority w:val="0"/>
  </w:style>
  <w:style w:type="character" w:customStyle="1" w:styleId="36">
    <w:name w:val="ps49"/>
    <w:basedOn w:val="4"/>
    <w:qFormat/>
    <w:uiPriority w:val="0"/>
  </w:style>
  <w:style w:type="character" w:customStyle="1" w:styleId="37">
    <w:name w:val="ps50"/>
    <w:basedOn w:val="4"/>
    <w:qFormat/>
    <w:uiPriority w:val="0"/>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2052"/>
    <customShpInfo spid="_x0000_s2053"/>
    <customShpInfo spid="_x0000_s2054"/>
    <customShpInfo spid="_x0000_s2055"/>
    <customShpInfo spid="_x0000_s2056"/>
    <customShpInfo spid="_x0000_s2057"/>
    <customShpInfo spid="_x0000_s2051"/>
    <customShpInfo spid="_x0000_s2058"/>
    <customShpInfo spid="_x0000_s2059"/>
    <customShpInfo spid="_x0000_s2060"/>
    <customShpInfo spid="_x0000_s2050"/>
    <customShpInfo spid="_x0000_s2062"/>
    <customShpInfo spid="_x0000_s2063"/>
    <customShpInfo spid="_x0000_s2064"/>
    <customShpInfo spid="_x0000_s2065"/>
    <customShpInfo spid="_x0000_s2066"/>
    <customShpInfo spid="_x0000_s2067"/>
    <customShpInfo spid="_x0000_s2068"/>
    <customShpInfo spid="_x0000_s2069"/>
    <customShpInfo spid="_x0000_s2061"/>
    <customShpInfo spid="_x0000_s2070"/>
    <customShpInfo spid="_x0000_s2071"/>
    <customShpInfo spid="_x0000_s2072"/>
    <customShpInfo spid="_x0000_s2073"/>
    <customShpInfo spid="_x0000_s2074"/>
    <customShpInfo spid="_x0000_s2075"/>
    <customShpInfo spid="_x0000_s2076"/>
    <customShpInfo spid="_x0000_s2077"/>
    <customShpInfo spid="_x0000_s2078"/>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HCE</Company>
  <Pages>7</Pages>
  <Words>2062</Words>
  <Characters>11760</Characters>
  <Lines>98</Lines>
  <Paragraphs>27</Paragraphs>
  <TotalTime>7</TotalTime>
  <ScaleCrop>false</ScaleCrop>
  <LinksUpToDate>false</LinksUpToDate>
  <CharactersWithSpaces>13795</CharactersWithSpaces>
  <Application>WPS Office_11.2.0.9967_F1E327BC-269C-435d-A152-05C5408002CA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2011-11-13T13:41:00Z</dcterms:created>
  <dc:creator>AICTE</dc:creator>
  <cp:lastModifiedBy>google1596985572</cp:lastModifiedBy>
  <cp:lastPrinted>2012-09-26T04:18:00Z</cp:lastPrinted>
  <dcterms:modified xsi:type="dcterms:W3CDTF">2021-01-29T05:18:34Z</dcterms:modified>
  <cp:revision>212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1033-11.2.0.9967</vt:lpwstr>
  </property>
</Properties>
</file>