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8352"/>
      </w:tblGrid>
      <w:tr>
        <w:tc>
          <w:tcPr>
            <w:tcW w:type="dxa" w:w="56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51560" cy="18694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apchat-156078868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869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0"/>
          </w:tcPr>
          <w:p>
            <w:r>
              <w:rPr>
                <w:b/>
                <w:sz w:val="36"/>
              </w:rPr>
              <w:t>AYUSH HARSHIT</w:t>
              <w:br/>
            </w:r>
            <w:r>
              <w:rPr>
                <w:sz w:val="20"/>
              </w:rPr>
              <w:t>Final Year | B.Tech Computer Science &amp; Engineering</w:t>
              <w:br/>
            </w:r>
            <w:r>
              <w:rPr>
                <w:sz w:val="20"/>
              </w:rPr>
              <w:t>Siddartha Institute of Science and Technology</w:t>
              <w:br/>
            </w:r>
            <w:r>
              <w:rPr>
                <w:sz w:val="20"/>
              </w:rPr>
              <w:t>Mobile: 9153813123</w:t>
              <w:br/>
            </w:r>
            <w:r>
              <w:rPr>
                <w:sz w:val="20"/>
              </w:rPr>
              <w:t>Email: ayush.harahit2005@gmail.com</w:t>
              <w:br/>
            </w:r>
            <w:r>
              <w:rPr>
                <w:sz w:val="20"/>
              </w:rPr>
              <w:t>LinkedIn: linkedin.com/in/ayush-harshit-982047285</w:t>
              <w:br/>
            </w:r>
            <w:r>
              <w:rPr>
                <w:sz w:val="20"/>
              </w:rPr>
              <w:t>GitHub: github.com/Ayushharshit1/Ayushharshit1</w:t>
              <w:br/>
            </w:r>
          </w:p>
        </w:tc>
      </w:tr>
    </w:tbl>
    <w:p>
      <w:pPr>
        <w:jc w:val="center"/>
      </w:pPr>
      <w:r>
        <w:rPr>
          <w:b/>
          <w:sz w:val="24"/>
        </w:rPr>
        <w:t>Area of Interest</w:t>
      </w:r>
    </w:p>
    <w:p>
      <w:r>
        <w:t>Full Stack Development, Cybersecurity, Threat Intelligence, AI/ML, Software Development</w:t>
      </w:r>
    </w:p>
    <w:p>
      <w:pPr>
        <w:jc w:val="center"/>
      </w:pPr>
      <w:r>
        <w:rPr>
          <w:b/>
          <w:sz w:val="24"/>
        </w:rP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10"/>
        <w:gridCol w:w="2810"/>
        <w:gridCol w:w="2810"/>
        <w:gridCol w:w="2810"/>
      </w:tblGrid>
      <w:tr>
        <w:tc>
          <w:tcPr>
            <w:tcW w:type="dxa" w:w="2810"/>
          </w:tcPr>
          <w:p>
            <w:r>
              <w:t>Year</w:t>
            </w:r>
          </w:p>
        </w:tc>
        <w:tc>
          <w:tcPr>
            <w:tcW w:type="dxa" w:w="2810"/>
          </w:tcPr>
          <w:p>
            <w:r>
              <w:t>Degree</w:t>
            </w:r>
          </w:p>
        </w:tc>
        <w:tc>
          <w:tcPr>
            <w:tcW w:type="dxa" w:w="2810"/>
          </w:tcPr>
          <w:p>
            <w:r>
              <w:t>Institution</w:t>
            </w:r>
          </w:p>
        </w:tc>
        <w:tc>
          <w:tcPr>
            <w:tcW w:type="dxa" w:w="2810"/>
          </w:tcPr>
          <w:p>
            <w:r>
              <w:t>CGPA/%</w:t>
            </w:r>
          </w:p>
        </w:tc>
      </w:tr>
      <w:tr>
        <w:tc>
          <w:tcPr>
            <w:tcW w:type="dxa" w:w="2810"/>
          </w:tcPr>
          <w:p>
            <w:r>
              <w:t>2027</w:t>
            </w:r>
          </w:p>
        </w:tc>
        <w:tc>
          <w:tcPr>
            <w:tcW w:type="dxa" w:w="2810"/>
          </w:tcPr>
          <w:p>
            <w:r>
              <w:t>B.Tech CSE</w:t>
            </w:r>
          </w:p>
        </w:tc>
        <w:tc>
          <w:tcPr>
            <w:tcW w:type="dxa" w:w="2810"/>
          </w:tcPr>
          <w:p>
            <w:r>
              <w:t>Siddartha Institute of Science and Technology</w:t>
            </w:r>
          </w:p>
        </w:tc>
        <w:tc>
          <w:tcPr>
            <w:tcW w:type="dxa" w:w="2810"/>
          </w:tcPr>
          <w:p>
            <w:r>
              <w:t>7.3</w:t>
            </w:r>
          </w:p>
        </w:tc>
      </w:tr>
      <w:tr>
        <w:tc>
          <w:tcPr>
            <w:tcW w:type="dxa" w:w="2810"/>
          </w:tcPr>
          <w:p>
            <w:r>
              <w:t>2023</w:t>
            </w:r>
          </w:p>
        </w:tc>
        <w:tc>
          <w:tcPr>
            <w:tcW w:type="dxa" w:w="2810"/>
          </w:tcPr>
          <w:p>
            <w:r>
              <w:t>Intermediate (Class XII)</w:t>
            </w:r>
          </w:p>
        </w:tc>
        <w:tc>
          <w:tcPr>
            <w:tcW w:type="dxa" w:w="2810"/>
          </w:tcPr>
          <w:p>
            <w:r>
              <w:t>CBSE</w:t>
            </w:r>
          </w:p>
        </w:tc>
        <w:tc>
          <w:tcPr>
            <w:tcW w:type="dxa" w:w="2810"/>
          </w:tcPr>
          <w:p>
            <w:r>
              <w:t>81.8%</w:t>
            </w:r>
          </w:p>
        </w:tc>
      </w:tr>
      <w:tr>
        <w:tc>
          <w:tcPr>
            <w:tcW w:type="dxa" w:w="2810"/>
          </w:tcPr>
          <w:p>
            <w:r>
              <w:t>2021</w:t>
            </w:r>
          </w:p>
        </w:tc>
        <w:tc>
          <w:tcPr>
            <w:tcW w:type="dxa" w:w="2810"/>
          </w:tcPr>
          <w:p>
            <w:r>
              <w:t>Matriculation (Class X)</w:t>
            </w:r>
          </w:p>
        </w:tc>
        <w:tc>
          <w:tcPr>
            <w:tcW w:type="dxa" w:w="2810"/>
          </w:tcPr>
          <w:p>
            <w:r>
              <w:t>CBSE</w:t>
            </w:r>
          </w:p>
        </w:tc>
        <w:tc>
          <w:tcPr>
            <w:tcW w:type="dxa" w:w="2810"/>
          </w:tcPr>
          <w:p>
            <w:r>
              <w:t>61.4%</w:t>
            </w:r>
          </w:p>
        </w:tc>
      </w:tr>
    </w:tbl>
    <w:p>
      <w:pPr>
        <w:jc w:val="center"/>
      </w:pPr>
      <w:r>
        <w:rPr>
          <w:b/>
          <w:sz w:val="24"/>
        </w:rPr>
        <w:t>Internship</w:t>
      </w:r>
    </w:p>
    <w:p>
      <w:r>
        <w:t>Secure Elements (2 Months)</w:t>
        <w:br/>
        <w:t>• Built ThreatLens using React, Vite, TypeScript, Tailwind CSS, NestJS, MySQL and TypeORM.</w:t>
        <w:br/>
        <w:t>• Implemented CVE Correlation, Threat Intelligence, AbuseIPDB, URLhaus, CIRCL integration.</w:t>
        <w:br/>
        <w:t>• Developed SBOM &amp; Binary Analysis modules.</w:t>
        <w:br/>
        <w:t>• Integrated RAG, LLM, AI Threat Summarization and PDF Query.</w:t>
        <w:br/>
        <w:t>• Used Git, GitHub, pnpm, REST APIs, Swagger, Cloud Deployment.</w:t>
      </w:r>
    </w:p>
    <w:p>
      <w:pPr>
        <w:jc w:val="center"/>
      </w:pPr>
      <w:r>
        <w:rPr>
          <w:b/>
          <w:sz w:val="24"/>
        </w:rPr>
        <w:t>Projects</w:t>
      </w:r>
    </w:p>
    <w:p>
      <w:r>
        <w:t>ThreatLens – Threat Intelligence, Vulnerability Correlation &amp; Firmware Security Platform</w:t>
        <w:br/>
        <w:t>• Interactive dashboard, JWT authentication, CVE feeds, AI-assisted threat summaries, SBOM export.</w:t>
      </w:r>
    </w:p>
    <w:p>
      <w:pPr>
        <w:jc w:val="center"/>
      </w:pPr>
      <w:r>
        <w:rPr>
          <w:b/>
          <w:sz w:val="24"/>
        </w:rPr>
        <w:t>Skills</w:t>
      </w:r>
    </w:p>
    <w:p>
      <w:r>
        <w:t>Frontend: React, Vite, TypeScript, Tailwind CSS, React Router, TanStack Query/Table, Axios, React Hook Form, Zod, React Flow</w:t>
        <w:br/>
        <w:t>Backend: NestJS, Node.js, Express, JWT, bcryptjs, Multer</w:t>
        <w:br/>
        <w:t>Database: MySQL, TypeORM</w:t>
        <w:br/>
        <w:t>Cybersecurity: CVE Correlation, Threat Intelligence, AbuseIPDB, URLhaus, CIRCL, SBOM, Binary Analysis</w:t>
        <w:br/>
        <w:t>AI: RAG, LLM Integration</w:t>
        <w:br/>
        <w:t>DevOps: Git, GitHub, pnpm, Cron Jobs, REST APIs, Swagger</w:t>
      </w:r>
    </w:p>
    <w:sectPr w:rsidR="00FC693F" w:rsidRPr="0006063C" w:rsidSect="00034616">
      <w:pgSz w:w="12240" w:h="15840"/>
      <w:pgMar w:top="400" w:right="500" w:bottom="400" w:left="5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