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0339D" w14:textId="0C3F8B97" w:rsidR="00C73E89" w:rsidRPr="00DD76B0" w:rsidRDefault="002A391B">
      <w:pPr>
        <w:rPr>
          <w:b/>
          <w:bCs/>
          <w:sz w:val="52"/>
          <w:szCs w:val="52"/>
          <w:lang w:val="en-US"/>
        </w:rPr>
      </w:pPr>
      <w:r w:rsidRPr="00DD76B0">
        <w:rPr>
          <w:b/>
          <w:bCs/>
          <w:sz w:val="52"/>
          <w:szCs w:val="52"/>
          <w:lang w:val="en-US"/>
        </w:rPr>
        <w:t>INTRODUCTION</w:t>
      </w:r>
    </w:p>
    <w:p w14:paraId="1E4AF6FA" w14:textId="59EE3369" w:rsidR="002A391B" w:rsidRDefault="002A39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Grafana is a visualization tool which used data</w:t>
      </w:r>
      <w:r w:rsidR="00B90382">
        <w:rPr>
          <w:sz w:val="32"/>
          <w:szCs w:val="32"/>
          <w:lang w:val="en-US"/>
        </w:rPr>
        <w:t xml:space="preserve"> sources like Azure Monitor, Elasticsearch, CloudWatch etc. for displaying data graphically. This article will concentrate on using Azure Monitor </w:t>
      </w:r>
      <w:r w:rsidR="003B087A">
        <w:rPr>
          <w:sz w:val="32"/>
          <w:szCs w:val="32"/>
          <w:lang w:val="en-US"/>
        </w:rPr>
        <w:t>plugin for Monitoring Azure VMs and various features provided by Grafana for actively monitoring Azure VMs.</w:t>
      </w:r>
    </w:p>
    <w:p w14:paraId="375CE159" w14:textId="4ECFBD9C" w:rsidR="003B087A" w:rsidRDefault="003B08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first part of this article will describe a typical installation, with basic configurations and Azure </w:t>
      </w:r>
    </w:p>
    <w:p w14:paraId="1DDCC3FC" w14:textId="58BFADD2" w:rsidR="003B087A" w:rsidRDefault="003B08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Monitor as data source.</w:t>
      </w:r>
    </w:p>
    <w:p w14:paraId="5397D6C3" w14:textId="1CD912B9" w:rsidR="003B087A" w:rsidRDefault="003B087A" w:rsidP="003B08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Installation</w:t>
      </w:r>
    </w:p>
    <w:p w14:paraId="531840E5" w14:textId="20DF3136" w:rsidR="003B087A" w:rsidRDefault="003B087A" w:rsidP="003B08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Configuration</w:t>
      </w:r>
    </w:p>
    <w:p w14:paraId="12E04FDC" w14:textId="1FDBD56D" w:rsidR="003B087A" w:rsidRDefault="003B087A" w:rsidP="003B08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Datasource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6D70653F" w14:textId="77777777" w:rsidR="002E787A" w:rsidRPr="002E787A" w:rsidRDefault="003B087A" w:rsidP="003B08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Dashboards (key)</w:t>
      </w:r>
      <w:r w:rsidR="002E787A" w:rsidRPr="002E787A">
        <w:rPr>
          <w:noProof/>
        </w:rPr>
        <w:t xml:space="preserve"> </w:t>
      </w:r>
    </w:p>
    <w:p w14:paraId="05FC4A14" w14:textId="77777777" w:rsidR="002E787A" w:rsidRPr="002E787A" w:rsidRDefault="002E787A" w:rsidP="002E787A">
      <w:pPr>
        <w:pStyle w:val="ListParagraph"/>
        <w:rPr>
          <w:sz w:val="32"/>
          <w:szCs w:val="32"/>
          <w:lang w:val="en-US"/>
        </w:rPr>
      </w:pPr>
    </w:p>
    <w:p w14:paraId="7EA68207" w14:textId="009D9531" w:rsidR="002E787A" w:rsidRDefault="002E787A" w:rsidP="002E787A">
      <w:pPr>
        <w:pStyle w:val="ListParagraph"/>
        <w:rPr>
          <w:sz w:val="32"/>
          <w:szCs w:val="32"/>
        </w:rPr>
      </w:pPr>
      <w:r w:rsidRPr="002E787A">
        <w:rPr>
          <w:sz w:val="32"/>
          <w:szCs w:val="32"/>
        </w:rPr>
        <w:drawing>
          <wp:inline distT="0" distB="0" distL="0" distR="0" wp14:anchorId="5B845465" wp14:editId="3323D48B">
            <wp:extent cx="5731510" cy="3802380"/>
            <wp:effectExtent l="0" t="0" r="2540" b="7620"/>
            <wp:docPr id="1272528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D6AC" w14:textId="77777777" w:rsidR="002E787A" w:rsidRDefault="002E787A" w:rsidP="002E787A">
      <w:pPr>
        <w:pStyle w:val="ListParagraph"/>
        <w:rPr>
          <w:sz w:val="32"/>
          <w:szCs w:val="32"/>
        </w:rPr>
      </w:pPr>
    </w:p>
    <w:p w14:paraId="4886EBA7" w14:textId="77777777" w:rsidR="002E787A" w:rsidRDefault="002E787A" w:rsidP="002E787A">
      <w:pPr>
        <w:pStyle w:val="ListParagraph"/>
        <w:rPr>
          <w:sz w:val="32"/>
          <w:szCs w:val="32"/>
        </w:rPr>
      </w:pPr>
    </w:p>
    <w:p w14:paraId="78905B68" w14:textId="30C9CEB1" w:rsidR="002E787A" w:rsidRDefault="002E787A" w:rsidP="002E787A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2E787A">
        <w:rPr>
          <w:b/>
          <w:bCs/>
          <w:sz w:val="44"/>
          <w:szCs w:val="44"/>
        </w:rPr>
        <w:lastRenderedPageBreak/>
        <w:t>Installation</w:t>
      </w:r>
    </w:p>
    <w:p w14:paraId="23FB1B21" w14:textId="18D72EC8" w:rsidR="002E787A" w:rsidRDefault="002E787A" w:rsidP="002E787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Grafana provides two versions of the tool:</w:t>
      </w:r>
    </w:p>
    <w:p w14:paraId="7FDDFA31" w14:textId="5E13263B" w:rsidR="002E787A" w:rsidRDefault="002E787A" w:rsidP="002E787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OSS</w:t>
      </w:r>
    </w:p>
    <w:p w14:paraId="076BEE8A" w14:textId="242EC4CB" w:rsidR="002E787A" w:rsidRDefault="002E787A" w:rsidP="002E787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Enterprise</w:t>
      </w:r>
    </w:p>
    <w:p w14:paraId="0E7D2416" w14:textId="7F6C294E" w:rsidR="002E787A" w:rsidRDefault="002E787A" w:rsidP="002E787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This article shows installation of the latest Grafana Enterprise edition on Linux VM (Ubuntu 18.04). </w:t>
      </w:r>
    </w:p>
    <w:p w14:paraId="461D0CF5" w14:textId="37C67E71" w:rsidR="002E787A" w:rsidRDefault="002E787A" w:rsidP="002E787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2.</w:t>
      </w:r>
      <w:r w:rsidR="00F84A1C">
        <w:rPr>
          <w:b/>
          <w:bCs/>
          <w:sz w:val="48"/>
          <w:szCs w:val="48"/>
        </w:rPr>
        <w:t>Configuration</w:t>
      </w:r>
    </w:p>
    <w:p w14:paraId="4BA1C733" w14:textId="2BB37503" w:rsidR="00684DA3" w:rsidRDefault="00684DA3" w:rsidP="002E787A">
      <w:pPr>
        <w:rPr>
          <w:sz w:val="32"/>
          <w:szCs w:val="32"/>
        </w:rPr>
      </w:pPr>
      <w:r>
        <w:rPr>
          <w:sz w:val="32"/>
          <w:szCs w:val="32"/>
        </w:rPr>
        <w:t xml:space="preserve">Once installation is done open the Grafana tool </w:t>
      </w:r>
    </w:p>
    <w:p w14:paraId="004A3880" w14:textId="601253C3" w:rsidR="00684DA3" w:rsidRDefault="00684DA3" w:rsidP="002E787A">
      <w:pPr>
        <w:rPr>
          <w:sz w:val="32"/>
          <w:szCs w:val="32"/>
        </w:rPr>
      </w:pPr>
      <w:r>
        <w:rPr>
          <w:sz w:val="32"/>
          <w:szCs w:val="32"/>
        </w:rPr>
        <w:t>Default username and password is admin which needs to be changed at first login.</w:t>
      </w:r>
    </w:p>
    <w:p w14:paraId="1D85DA33" w14:textId="6996C8A3" w:rsidR="00684DA3" w:rsidRDefault="00684DA3" w:rsidP="002E787A">
      <w:pPr>
        <w:rPr>
          <w:sz w:val="32"/>
          <w:szCs w:val="32"/>
        </w:rPr>
      </w:pPr>
      <w:r>
        <w:rPr>
          <w:sz w:val="32"/>
          <w:szCs w:val="32"/>
        </w:rPr>
        <w:t xml:space="preserve">Replace YOUR-IP with the public IP address of the VM where Grafana is installed </w:t>
      </w:r>
    </w:p>
    <w:p w14:paraId="76BABDDE" w14:textId="77777777" w:rsidR="00684DA3" w:rsidRDefault="00684DA3" w:rsidP="002E787A">
      <w:pPr>
        <w:rPr>
          <w:sz w:val="32"/>
          <w:szCs w:val="32"/>
        </w:rPr>
      </w:pPr>
    </w:p>
    <w:p w14:paraId="3CC49412" w14:textId="5C135BE2" w:rsidR="009C4FDE" w:rsidRDefault="009C4FDE" w:rsidP="009C4FDE">
      <w:pPr>
        <w:rPr>
          <w:sz w:val="32"/>
          <w:szCs w:val="32"/>
        </w:rPr>
      </w:pPr>
      <w:r w:rsidRPr="009C4FDE">
        <w:rPr>
          <w:sz w:val="32"/>
          <w:szCs w:val="32"/>
        </w:rPr>
        <w:drawing>
          <wp:inline distT="0" distB="0" distL="0" distR="0" wp14:anchorId="42E3EB3E" wp14:editId="2C0878E9">
            <wp:extent cx="5143500" cy="2156460"/>
            <wp:effectExtent l="0" t="0" r="0" b="0"/>
            <wp:docPr id="953926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2DD3" w14:textId="77777777" w:rsidR="009C4FDE" w:rsidRDefault="009C4FDE" w:rsidP="009C4FDE">
      <w:pPr>
        <w:rPr>
          <w:sz w:val="32"/>
          <w:szCs w:val="32"/>
        </w:rPr>
      </w:pPr>
    </w:p>
    <w:p w14:paraId="6BD05E0F" w14:textId="28D17134" w:rsidR="009C4FDE" w:rsidRDefault="009C4FDE" w:rsidP="009C4FDE">
      <w:pPr>
        <w:rPr>
          <w:sz w:val="32"/>
          <w:szCs w:val="32"/>
        </w:rPr>
      </w:pPr>
      <w:r>
        <w:rPr>
          <w:sz w:val="32"/>
          <w:szCs w:val="32"/>
        </w:rPr>
        <w:t>Grafana uses Azure Monitor as a data source to fetch data in real time from Azure service for this we need to create a service Principal and assign below permissions to the SPN:</w:t>
      </w:r>
    </w:p>
    <w:p w14:paraId="78EE5D81" w14:textId="31846088" w:rsidR="009C4FDE" w:rsidRDefault="009C4FDE" w:rsidP="009C4FD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Reader permission at subscription level. This is needed to read all the resources present in the subscription via Azure Monitor.</w:t>
      </w:r>
    </w:p>
    <w:p w14:paraId="214F8AD6" w14:textId="318D2120" w:rsidR="009C4FDE" w:rsidRDefault="009C4FDE" w:rsidP="009C4FD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Log analytics Reader Permission for the subscription to read data from Azure log analytics.</w:t>
      </w:r>
    </w:p>
    <w:p w14:paraId="01174E45" w14:textId="6AA1C770" w:rsidR="0097377D" w:rsidRDefault="0097377D" w:rsidP="0097377D">
      <w:pPr>
        <w:pStyle w:val="NormalWeb"/>
        <w:ind w:left="720"/>
      </w:pPr>
      <w:r>
        <w:rPr>
          <w:noProof/>
        </w:rPr>
        <w:drawing>
          <wp:inline distT="0" distB="0" distL="0" distR="0" wp14:anchorId="759C1D27" wp14:editId="60E274A5">
            <wp:extent cx="5731510" cy="2343150"/>
            <wp:effectExtent l="0" t="0" r="2540" b="0"/>
            <wp:docPr id="1778515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708C" w14:textId="77777777" w:rsidR="0097377D" w:rsidRDefault="0097377D" w:rsidP="0097377D">
      <w:pPr>
        <w:pStyle w:val="NormalWeb"/>
        <w:ind w:left="720"/>
      </w:pPr>
    </w:p>
    <w:p w14:paraId="21EBC175" w14:textId="1E4DD74C" w:rsidR="0097377D" w:rsidRPr="0097377D" w:rsidRDefault="0097377D" w:rsidP="0097377D">
      <w:pPr>
        <w:pStyle w:val="NormalWeb"/>
        <w:ind w:left="720"/>
      </w:pPr>
      <w:r w:rsidRPr="0097377D">
        <w:drawing>
          <wp:inline distT="0" distB="0" distL="0" distR="0" wp14:anchorId="327A8923" wp14:editId="5A4B8583">
            <wp:extent cx="5731510" cy="2345055"/>
            <wp:effectExtent l="0" t="0" r="2540" b="0"/>
            <wp:docPr id="3295525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2AB0" w14:textId="77777777" w:rsidR="0097377D" w:rsidRDefault="0097377D" w:rsidP="0097377D">
      <w:pPr>
        <w:pStyle w:val="NormalWeb"/>
        <w:ind w:left="720"/>
      </w:pPr>
    </w:p>
    <w:p w14:paraId="59DF2262" w14:textId="4632991A" w:rsidR="0097377D" w:rsidRDefault="0097377D" w:rsidP="0097377D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97377D">
        <w:rPr>
          <w:sz w:val="32"/>
          <w:szCs w:val="32"/>
        </w:rPr>
        <w:t>Log analytics API permission. (</w:t>
      </w:r>
      <w:r>
        <w:rPr>
          <w:sz w:val="32"/>
          <w:szCs w:val="32"/>
        </w:rPr>
        <w:t>Active Directory -&gt; API Permission -&gt; Adda permission)</w:t>
      </w:r>
    </w:p>
    <w:p w14:paraId="16C86021" w14:textId="595BB50C" w:rsidR="003F6AFC" w:rsidRDefault="003F6AFC" w:rsidP="003F6AFC">
      <w:pPr>
        <w:pStyle w:val="NormalWeb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0680D06B" wp14:editId="6895E414">
            <wp:extent cx="5731510" cy="2343150"/>
            <wp:effectExtent l="0" t="0" r="2540" b="0"/>
            <wp:docPr id="2085909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CBF1" w14:textId="77777777" w:rsidR="0097377D" w:rsidRDefault="0097377D" w:rsidP="0097377D">
      <w:pPr>
        <w:pStyle w:val="NormalWeb"/>
        <w:rPr>
          <w:sz w:val="32"/>
          <w:szCs w:val="32"/>
        </w:rPr>
      </w:pPr>
    </w:p>
    <w:p w14:paraId="39A61866" w14:textId="13CCDA61" w:rsidR="003F6AFC" w:rsidRPr="003F6AFC" w:rsidRDefault="003F6AFC" w:rsidP="003F6AFC">
      <w:pPr>
        <w:pStyle w:val="NormalWeb"/>
        <w:rPr>
          <w:sz w:val="32"/>
          <w:szCs w:val="32"/>
        </w:rPr>
      </w:pPr>
      <w:r w:rsidRPr="003F6AFC">
        <w:rPr>
          <w:sz w:val="32"/>
          <w:szCs w:val="32"/>
        </w:rPr>
        <w:drawing>
          <wp:inline distT="0" distB="0" distL="0" distR="0" wp14:anchorId="6AB84118" wp14:editId="1E613F79">
            <wp:extent cx="5731510" cy="2345055"/>
            <wp:effectExtent l="0" t="0" r="2540" b="0"/>
            <wp:docPr id="16267910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241D" w14:textId="77777777" w:rsidR="003F6AFC" w:rsidRDefault="003F6AFC" w:rsidP="0097377D">
      <w:pPr>
        <w:pStyle w:val="NormalWeb"/>
        <w:rPr>
          <w:sz w:val="32"/>
          <w:szCs w:val="32"/>
        </w:rPr>
      </w:pPr>
    </w:p>
    <w:p w14:paraId="57F7EE3B" w14:textId="1691A7DC" w:rsidR="003F6AFC" w:rsidRPr="003F6AFC" w:rsidRDefault="003F6AFC" w:rsidP="003F6AFC">
      <w:pPr>
        <w:pStyle w:val="NormalWeb"/>
        <w:rPr>
          <w:sz w:val="32"/>
          <w:szCs w:val="32"/>
        </w:rPr>
      </w:pPr>
      <w:r w:rsidRPr="003F6AFC">
        <w:rPr>
          <w:sz w:val="32"/>
          <w:szCs w:val="32"/>
        </w:rPr>
        <w:drawing>
          <wp:inline distT="0" distB="0" distL="0" distR="0" wp14:anchorId="5A5A5EE9" wp14:editId="7F6D137D">
            <wp:extent cx="5731510" cy="2541270"/>
            <wp:effectExtent l="0" t="0" r="2540" b="0"/>
            <wp:docPr id="17950729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A7C3" w14:textId="2E18AF77" w:rsidR="003F6AFC" w:rsidRDefault="003F6AFC" w:rsidP="003F6AFC">
      <w:pPr>
        <w:pStyle w:val="NormalWeb"/>
        <w:rPr>
          <w:sz w:val="32"/>
          <w:szCs w:val="32"/>
        </w:rPr>
      </w:pPr>
    </w:p>
    <w:p w14:paraId="7F619718" w14:textId="5D1A1B5E" w:rsidR="003F6AFC" w:rsidRDefault="003F6AFC" w:rsidP="003F6AFC">
      <w:pPr>
        <w:pStyle w:val="NormalWeb"/>
        <w:rPr>
          <w:sz w:val="32"/>
          <w:szCs w:val="32"/>
        </w:rPr>
      </w:pPr>
      <w:r>
        <w:rPr>
          <w:sz w:val="32"/>
          <w:szCs w:val="32"/>
        </w:rPr>
        <w:lastRenderedPageBreak/>
        <w:t>Once the SPN with required permi</w:t>
      </w:r>
      <w:r w:rsidR="00A070B2">
        <w:rPr>
          <w:sz w:val="32"/>
          <w:szCs w:val="32"/>
        </w:rPr>
        <w:t>ssions is created, configure the Azure Monitor Data Source using the below steps:</w:t>
      </w:r>
    </w:p>
    <w:p w14:paraId="526B76DD" w14:textId="3FB03337" w:rsidR="00A070B2" w:rsidRPr="00A070B2" w:rsidRDefault="00A070B2" w:rsidP="00A070B2">
      <w:pPr>
        <w:pStyle w:val="NormalWeb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A070B2">
        <w:rPr>
          <w:b/>
          <w:bCs/>
          <w:sz w:val="32"/>
          <w:szCs w:val="32"/>
        </w:rPr>
        <w:t>Datasource</w:t>
      </w:r>
      <w:proofErr w:type="spellEnd"/>
      <w:r w:rsidRPr="00A070B2">
        <w:rPr>
          <w:b/>
          <w:bCs/>
          <w:sz w:val="32"/>
          <w:szCs w:val="32"/>
        </w:rPr>
        <w:t xml:space="preserve"> </w:t>
      </w:r>
    </w:p>
    <w:p w14:paraId="37C1010B" w14:textId="5E49DB35" w:rsidR="00A070B2" w:rsidRDefault="00A070B2" w:rsidP="00A070B2">
      <w:pPr>
        <w:pStyle w:val="NormalWeb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Open the Grafana Instance on browser and go to Data sources</w:t>
      </w:r>
    </w:p>
    <w:p w14:paraId="37D7201C" w14:textId="2D78AA4E" w:rsidR="00A070B2" w:rsidRDefault="00A070B2" w:rsidP="00A070B2">
      <w:pPr>
        <w:pStyle w:val="NormalWeb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Click on the Add Source and search for Azure Monitor</w:t>
      </w:r>
    </w:p>
    <w:p w14:paraId="33ED6C39" w14:textId="032FA43E" w:rsidR="00A070B2" w:rsidRDefault="00A070B2" w:rsidP="00A070B2">
      <w:pPr>
        <w:pStyle w:val="NormalWeb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Fill the details of SPN in the data source.</w:t>
      </w:r>
    </w:p>
    <w:p w14:paraId="614065E8" w14:textId="6F140F33" w:rsidR="00DD76B0" w:rsidRDefault="00DD76B0" w:rsidP="00DD76B0">
      <w:pPr>
        <w:pStyle w:val="NormalWeb"/>
        <w:ind w:left="1800"/>
        <w:rPr>
          <w:noProof/>
        </w:rPr>
      </w:pPr>
    </w:p>
    <w:p w14:paraId="15CCA91A" w14:textId="4A33538A" w:rsidR="00DD76B0" w:rsidRPr="00DD76B0" w:rsidRDefault="00DD76B0" w:rsidP="00DD76B0">
      <w:pPr>
        <w:pStyle w:val="NormalWeb"/>
        <w:ind w:left="1800"/>
      </w:pPr>
      <w:r w:rsidRPr="00DD76B0">
        <w:drawing>
          <wp:inline distT="0" distB="0" distL="0" distR="0" wp14:anchorId="5233518E" wp14:editId="561DA442">
            <wp:extent cx="5731510" cy="2240280"/>
            <wp:effectExtent l="0" t="0" r="2540" b="7620"/>
            <wp:docPr id="6675853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4A47" w14:textId="38B2A8C1" w:rsidR="00DD76B0" w:rsidRDefault="00DD76B0" w:rsidP="00DD76B0">
      <w:pPr>
        <w:pStyle w:val="NormalWeb"/>
        <w:ind w:left="1800"/>
      </w:pPr>
      <w:r>
        <w:t xml:space="preserve"> </w:t>
      </w:r>
    </w:p>
    <w:p w14:paraId="749476EB" w14:textId="0DC8EFDA" w:rsidR="00DD76B0" w:rsidRPr="00DD76B0" w:rsidRDefault="00DD76B0" w:rsidP="00DD76B0">
      <w:pPr>
        <w:pStyle w:val="NormalWeb"/>
        <w:ind w:left="1800"/>
      </w:pPr>
      <w:r w:rsidRPr="00DD76B0">
        <w:drawing>
          <wp:inline distT="0" distB="0" distL="0" distR="0" wp14:anchorId="6BF6C29A" wp14:editId="6839D5B8">
            <wp:extent cx="5731510" cy="3375025"/>
            <wp:effectExtent l="0" t="0" r="2540" b="0"/>
            <wp:docPr id="19343392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02AE" w14:textId="6B83C6DD" w:rsidR="00DD76B0" w:rsidRDefault="00DD76B0" w:rsidP="00DD76B0">
      <w:pPr>
        <w:pStyle w:val="NormalWeb"/>
        <w:numPr>
          <w:ilvl w:val="0"/>
          <w:numId w:val="5"/>
        </w:numPr>
        <w:rPr>
          <w:b/>
          <w:bCs/>
        </w:rPr>
      </w:pPr>
      <w:r w:rsidRPr="00DD76B0">
        <w:rPr>
          <w:b/>
          <w:bCs/>
        </w:rPr>
        <w:lastRenderedPageBreak/>
        <w:t>Dashboards</w:t>
      </w:r>
    </w:p>
    <w:p w14:paraId="1CAFB935" w14:textId="0018C642" w:rsidR="00DD76B0" w:rsidRDefault="00DD76B0" w:rsidP="00DD76B0">
      <w:pPr>
        <w:pStyle w:val="NormalWeb"/>
        <w:ind w:left="1800"/>
        <w:rPr>
          <w:b/>
          <w:bCs/>
        </w:rPr>
      </w:pPr>
      <w:r w:rsidRPr="00DD76B0">
        <w:rPr>
          <w:b/>
          <w:bCs/>
        </w:rPr>
        <w:drawing>
          <wp:inline distT="0" distB="0" distL="0" distR="0" wp14:anchorId="517A8D9E" wp14:editId="1A6E3341">
            <wp:extent cx="5731510" cy="2511425"/>
            <wp:effectExtent l="0" t="0" r="2540" b="3175"/>
            <wp:docPr id="2269551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814A" w14:textId="6E45E9E3" w:rsidR="00DD76B0" w:rsidRPr="00DD76B0" w:rsidRDefault="00DD76B0" w:rsidP="00DD76B0">
      <w:pPr>
        <w:pStyle w:val="NormalWeb"/>
        <w:ind w:left="1800"/>
        <w:rPr>
          <w:b/>
          <w:bCs/>
        </w:rPr>
      </w:pPr>
    </w:p>
    <w:p w14:paraId="4CE0B1D6" w14:textId="77777777" w:rsidR="00DD76B0" w:rsidRPr="00DD76B0" w:rsidRDefault="00DD76B0" w:rsidP="00DD76B0">
      <w:pPr>
        <w:pStyle w:val="NormalWeb"/>
        <w:ind w:left="1800"/>
        <w:rPr>
          <w:b/>
          <w:bCs/>
        </w:rPr>
      </w:pPr>
    </w:p>
    <w:p w14:paraId="40AF5F5A" w14:textId="77777777" w:rsidR="00A070B2" w:rsidRDefault="00A070B2" w:rsidP="00A070B2">
      <w:pPr>
        <w:pStyle w:val="NormalWeb"/>
        <w:ind w:left="1800"/>
        <w:rPr>
          <w:sz w:val="32"/>
          <w:szCs w:val="32"/>
        </w:rPr>
      </w:pPr>
    </w:p>
    <w:p w14:paraId="12410D55" w14:textId="77777777" w:rsidR="00A070B2" w:rsidRPr="003F6AFC" w:rsidRDefault="00A070B2" w:rsidP="00A070B2">
      <w:pPr>
        <w:pStyle w:val="NormalWeb"/>
        <w:ind w:left="1440"/>
        <w:rPr>
          <w:sz w:val="32"/>
          <w:szCs w:val="32"/>
        </w:rPr>
      </w:pPr>
    </w:p>
    <w:p w14:paraId="4C8AFDDC" w14:textId="77777777" w:rsidR="003F6AFC" w:rsidRPr="0097377D" w:rsidRDefault="003F6AFC" w:rsidP="0097377D">
      <w:pPr>
        <w:pStyle w:val="NormalWeb"/>
        <w:rPr>
          <w:sz w:val="32"/>
          <w:szCs w:val="32"/>
        </w:rPr>
      </w:pPr>
    </w:p>
    <w:p w14:paraId="45CA3111" w14:textId="77777777" w:rsidR="009C4FDE" w:rsidRPr="0097377D" w:rsidRDefault="009C4FDE" w:rsidP="009C4FDE">
      <w:pPr>
        <w:pStyle w:val="ListParagraph"/>
        <w:rPr>
          <w:sz w:val="32"/>
          <w:szCs w:val="32"/>
        </w:rPr>
      </w:pPr>
    </w:p>
    <w:p w14:paraId="4850B929" w14:textId="77777777" w:rsidR="009C4FDE" w:rsidRPr="00684DA3" w:rsidRDefault="009C4FDE" w:rsidP="002E787A">
      <w:pPr>
        <w:rPr>
          <w:sz w:val="32"/>
          <w:szCs w:val="32"/>
        </w:rPr>
      </w:pPr>
    </w:p>
    <w:p w14:paraId="347661B4" w14:textId="77777777" w:rsidR="00F84A1C" w:rsidRPr="00F84A1C" w:rsidRDefault="00F84A1C" w:rsidP="002E787A">
      <w:pPr>
        <w:rPr>
          <w:sz w:val="48"/>
          <w:szCs w:val="48"/>
        </w:rPr>
      </w:pPr>
    </w:p>
    <w:p w14:paraId="43E0A4AB" w14:textId="77777777" w:rsidR="002E787A" w:rsidRPr="002E787A" w:rsidRDefault="002E787A" w:rsidP="002E787A">
      <w:pPr>
        <w:pStyle w:val="ListParagraph"/>
        <w:ind w:left="1080"/>
        <w:rPr>
          <w:sz w:val="32"/>
          <w:szCs w:val="32"/>
        </w:rPr>
      </w:pPr>
    </w:p>
    <w:p w14:paraId="79B2C863" w14:textId="06ACA28E" w:rsidR="003B087A" w:rsidRDefault="003B087A" w:rsidP="002E787A">
      <w:pPr>
        <w:pStyle w:val="ListParagraph"/>
        <w:rPr>
          <w:sz w:val="32"/>
          <w:szCs w:val="32"/>
          <w:lang w:val="en-US"/>
        </w:rPr>
      </w:pPr>
    </w:p>
    <w:p w14:paraId="3932141A" w14:textId="292523F2" w:rsidR="002E787A" w:rsidRDefault="002E787A" w:rsidP="002E787A">
      <w:pPr>
        <w:pStyle w:val="NormalWeb"/>
        <w:ind w:left="720"/>
      </w:pPr>
    </w:p>
    <w:p w14:paraId="5AAF9F1E" w14:textId="77777777" w:rsidR="003B087A" w:rsidRDefault="003B087A" w:rsidP="003B087A">
      <w:pPr>
        <w:pStyle w:val="ListParagraph"/>
        <w:rPr>
          <w:sz w:val="32"/>
          <w:szCs w:val="32"/>
          <w:lang w:val="en-US"/>
        </w:rPr>
      </w:pPr>
    </w:p>
    <w:p w14:paraId="0159AF39" w14:textId="1222986A" w:rsidR="003B087A" w:rsidRPr="003B087A" w:rsidRDefault="003B087A" w:rsidP="003B087A">
      <w:pPr>
        <w:rPr>
          <w:sz w:val="32"/>
          <w:szCs w:val="32"/>
          <w:lang w:val="en-US"/>
        </w:rPr>
      </w:pPr>
    </w:p>
    <w:sectPr w:rsidR="003B087A" w:rsidRPr="003B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A0CD6"/>
    <w:multiLevelType w:val="hybridMultilevel"/>
    <w:tmpl w:val="CC58C9E0"/>
    <w:lvl w:ilvl="0" w:tplc="624A21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B1969AD"/>
    <w:multiLevelType w:val="hybridMultilevel"/>
    <w:tmpl w:val="2B941D92"/>
    <w:lvl w:ilvl="0" w:tplc="8264C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F297E"/>
    <w:multiLevelType w:val="hybridMultilevel"/>
    <w:tmpl w:val="D766F1A2"/>
    <w:lvl w:ilvl="0" w:tplc="61A0C1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DF443C"/>
    <w:multiLevelType w:val="hybridMultilevel"/>
    <w:tmpl w:val="11FA1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B25B1"/>
    <w:multiLevelType w:val="hybridMultilevel"/>
    <w:tmpl w:val="34287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4825">
    <w:abstractNumId w:val="4"/>
  </w:num>
  <w:num w:numId="2" w16cid:durableId="504711804">
    <w:abstractNumId w:val="1"/>
  </w:num>
  <w:num w:numId="3" w16cid:durableId="95441119">
    <w:abstractNumId w:val="2"/>
  </w:num>
  <w:num w:numId="4" w16cid:durableId="2044935078">
    <w:abstractNumId w:val="3"/>
  </w:num>
  <w:num w:numId="5" w16cid:durableId="72872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1B"/>
    <w:rsid w:val="002A391B"/>
    <w:rsid w:val="002E787A"/>
    <w:rsid w:val="003B087A"/>
    <w:rsid w:val="003F6AFC"/>
    <w:rsid w:val="00684DA3"/>
    <w:rsid w:val="0097377D"/>
    <w:rsid w:val="009C4FDE"/>
    <w:rsid w:val="00A070B2"/>
    <w:rsid w:val="00B90382"/>
    <w:rsid w:val="00C15F6E"/>
    <w:rsid w:val="00C73E89"/>
    <w:rsid w:val="00DD76B0"/>
    <w:rsid w:val="00F8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CC04"/>
  <w15:chartTrackingRefBased/>
  <w15:docId w15:val="{4A54EAB9-29FA-419A-ACFC-2E04F52C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7A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2E7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6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2024-11-29T15:38:00Z</dcterms:created>
  <dcterms:modified xsi:type="dcterms:W3CDTF">2024-11-30T03:33:00Z</dcterms:modified>
</cp:coreProperties>
</file>