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D7377"/>
          <w:sz w:val="44"/>
          <w:szCs w:val="44"/>
        </w:rPr>
        <w:t xml:space="preserve">Business Model</w:t>
      </w:r>
    </w:p>
    <w:p>
      <w:pPr>
        <w:spacing w:after="60" w:before="0"/>
      </w:pPr>
      <w:r>
        <w:rPr>
          <w:rFonts w:ascii="Arial" w:cs="Arial" w:eastAsia="Arial" w:hAnsi="Arial"/>
          <w:color w:val="555555"/>
          <w:sz w:val="26"/>
          <w:szCs w:val="26"/>
        </w:rPr>
        <w:t xml:space="preserve">Local Business Tech Consulting — Vape Shops to Start, Mesa AZ</w:t>
      </w:r>
    </w:p>
    <w:p>
      <w:pPr>
        <w:pBdr>
          <w:bottom w:val="single" w:color="0D7377" w:sz="6" w:space="1"/>
        </w:pBdr>
        <w:spacing w:after="160" w:before="0"/>
      </w:pPr>
    </w:p>
    <w:p>
      <w:pPr>
        <w:pStyle w:val="Heading1"/>
        <w:spacing w:after="120" w:before="360"/>
      </w:pPr>
      <w:r>
        <w:rPr>
          <w:rFonts w:ascii="Arial" w:cs="Arial" w:eastAsia="Arial" w:hAnsi="Arial"/>
          <w:b/>
          <w:bCs/>
          <w:color w:val="0D7377"/>
          <w:sz w:val="30"/>
          <w:szCs w:val="30"/>
        </w:rPr>
        <w:t xml:space="preserve">Positioning</w:t>
      </w:r>
    </w:p>
    <w:p>
      <w:pPr>
        <w:spacing w:after="80" w:before="80"/>
      </w:pPr>
      <w:r>
        <w:rPr>
          <w:rFonts w:ascii="Arial" w:cs="Arial" w:eastAsia="Arial" w:hAnsi="Arial"/>
          <w:color w:val="1A1A2E"/>
          <w:sz w:val="22"/>
          <w:szCs w:val="22"/>
        </w:rPr>
        <w:t xml:space="preserve">You are not a freelancer. You are a neighborhood tech partner — the person who makes old businesses competitive without them having to figure it out themselves. You specialize in businesses that can’t run paid ads (vape, smoke, some beauty services), where organic presence and retention systems are the only real levers.</w:t>
      </w:r>
    </w:p>
    <w:p>
      <w:pPr>
        <w:spacing w:after="80" w:before="80"/>
      </w:pPr>
      <w:r>
        <w:rPr>
          <w:rFonts w:ascii="Arial" w:cs="Arial" w:eastAsia="Arial" w:hAnsi="Arial"/>
          <w:b/>
          <w:bCs/>
          <w:color w:val="1A1A2E"/>
          <w:sz w:val="22"/>
          <w:szCs w:val="22"/>
        </w:rPr>
        <w:t xml:space="preserve">Your three core advantages:</w:t>
      </w:r>
    </w:p>
    <w:p>
      <w:pPr>
        <w:pStyle w:val="ListParagraph"/>
        <w:numPr>
          <w:ilvl w:val="0"/>
          <w:numId w:val="2"/>
        </w:numPr>
        <w:spacing w:after="60" w:before="60"/>
      </w:pPr>
      <w:r>
        <w:rPr>
          <w:rFonts w:ascii="Arial" w:cs="Arial" w:eastAsia="Arial" w:hAnsi="Arial"/>
          <w:color w:val="1A1A2E"/>
          <w:sz w:val="22"/>
          <w:szCs w:val="22"/>
        </w:rPr>
        <w:t xml:space="preserve">Local: You live in Mesa. You walk past these shops. That trust is real.</w:t>
      </w:r>
    </w:p>
    <w:p>
      <w:pPr>
        <w:pStyle w:val="ListParagraph"/>
        <w:numPr>
          <w:ilvl w:val="0"/>
          <w:numId w:val="2"/>
        </w:numPr>
        <w:spacing w:after="60" w:before="60"/>
      </w:pPr>
      <w:r>
        <w:rPr>
          <w:rFonts w:ascii="Arial" w:cs="Arial" w:eastAsia="Arial" w:hAnsi="Arial"/>
          <w:color w:val="1A1A2E"/>
          <w:sz w:val="22"/>
          <w:szCs w:val="22"/>
        </w:rPr>
        <w:t xml:space="preserve">Niche-aware: You understand the paid ad restriction problem — most consultants don’t lead with this.</w:t>
      </w:r>
    </w:p>
    <w:p>
      <w:pPr>
        <w:pStyle w:val="ListParagraph"/>
        <w:numPr>
          <w:ilvl w:val="0"/>
          <w:numId w:val="2"/>
        </w:numPr>
        <w:spacing w:after="60" w:before="60"/>
      </w:pPr>
      <w:r>
        <w:rPr>
          <w:rFonts w:ascii="Arial" w:cs="Arial" w:eastAsia="Arial" w:hAnsi="Arial"/>
          <w:color w:val="1A1A2E"/>
          <w:sz w:val="22"/>
          <w:szCs w:val="22"/>
        </w:rPr>
        <w:t xml:space="preserve">Tech-credible: Your day job is modernizing legacy systems. This is the same skill, different context.</w:t>
      </w:r>
    </w:p>
    <w:p>
      <w:pPr>
        <w:spacing w:after="0" w:before="120"/>
      </w:pPr>
    </w:p>
    <w:p>
      <w:pPr>
        <w:pStyle w:val="Heading1"/>
        <w:spacing w:after="120" w:before="360"/>
      </w:pPr>
      <w:r>
        <w:rPr>
          <w:rFonts w:ascii="Arial" w:cs="Arial" w:eastAsia="Arial" w:hAnsi="Arial"/>
          <w:b/>
          <w:bCs/>
          <w:color w:val="0D7377"/>
          <w:sz w:val="30"/>
          <w:szCs w:val="30"/>
        </w:rPr>
        <w:t xml:space="preserve">Service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000"/>
        <w:gridCol w:w="1300"/>
        <w:gridCol w:w="1560"/>
      </w:tblGrid>
      <w:tr>
        <w:trPr>
          <w:tblHeader/>
        </w:trPr>
        <w:tc>
          <w:tcPr>
            <w:tcW w:type="dxa" w:w="10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40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What’s Included</w:t>
            </w:r>
          </w:p>
        </w:tc>
        <w:tc>
          <w:tcPr>
            <w:tcW w:type="dxa" w:w="13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156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r>
      <w:tr>
        <w:tc>
          <w:tcPr>
            <w:tcW w:type="dxa" w:w="10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vAlign w:val="center"/>
          </w:tcPr>
          <w:p>
            <w:r>
              <w:rPr>
                <w:rFonts w:ascii="Arial" w:cs="Arial" w:eastAsia="Arial" w:hAnsi="Arial"/>
                <w:b/>
                <w:bCs/>
                <w:color w:val="E65100"/>
                <w:sz w:val="18"/>
                <w:szCs w:val="18"/>
              </w:rPr>
              <w:t xml:space="preserve">PILOT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Pilot (First client only)</w:t>
            </w:r>
          </w:p>
        </w:tc>
        <w:tc>
          <w:tcPr>
            <w:tcW w:type="dxa" w:w="4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555555"/>
                <w:sz w:val="20"/>
                <w:szCs w:val="20"/>
              </w:rPr>
              <w:t xml:space="preserve">Google Business Profile audit + fix, website review, 1 local SEO quick-win implementation, 30-day check-in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E65100"/>
                <w:sz w:val="21"/>
                <w:szCs w:val="21"/>
              </w:rPr>
              <w:t xml:space="preserve">$99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1–2 weeks</w:t>
            </w:r>
          </w:p>
        </w:tc>
      </w:tr>
      <w:tr>
        <w:tc>
          <w:tcPr>
            <w:tcW w:type="dxa" w:w="10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vAlign w:val="center"/>
          </w:tcPr>
          <w:p>
            <w:r>
              <w:rPr>
                <w:rFonts w:ascii="Arial" w:cs="Arial" w:eastAsia="Arial" w:hAnsi="Arial"/>
                <w:b/>
                <w:bCs/>
                <w:color w:val="1A7A4A"/>
                <w:sz w:val="18"/>
                <w:szCs w:val="18"/>
              </w:rPr>
              <w:t xml:space="preserve">STARTER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Starter</w:t>
            </w:r>
          </w:p>
        </w:tc>
        <w:tc>
          <w:tcPr>
            <w:tcW w:type="dxa" w:w="4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555555"/>
                <w:sz w:val="20"/>
                <w:szCs w:val="20"/>
              </w:rPr>
              <w:t xml:space="preserve">Google Business Profile full optimization, website refresh or new build, local SEO foundation, PageSpeed fix</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7A4A"/>
                <w:sz w:val="21"/>
                <w:szCs w:val="21"/>
              </w:rPr>
              <w:t xml:space="preserve">$399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1–2 weeks</w:t>
            </w:r>
          </w:p>
        </w:tc>
      </w:tr>
      <w:tr>
        <w:tc>
          <w:tcPr>
            <w:tcW w:type="dxa" w:w="1000"/>
            <w:tcBorders>
              <w:top w:val="single" w:color="CCCCCC" w:sz="1"/>
              <w:left w:val="single" w:color="CCCCCC" w:sz="1"/>
              <w:bottom w:val="single" w:color="CCCCCC" w:sz="1"/>
              <w:right w:val="single" w:color="CCCCCC" w:sz="1"/>
            </w:tcBorders>
            <w:shd w:fill="E8EAF6" w:val="clear"/>
            <w:tcMar>
              <w:top w:type="dxa" w:w="80"/>
              <w:left w:type="dxa" w:w="140"/>
              <w:bottom w:type="dxa" w:w="80"/>
              <w:right w:type="dxa" w:w="140"/>
            </w:tcMar>
            <w:vAlign w:val="center"/>
          </w:tcPr>
          <w:p>
            <w:r>
              <w:rPr>
                <w:rFonts w:ascii="Arial" w:cs="Arial" w:eastAsia="Arial" w:hAnsi="Arial"/>
                <w:b/>
                <w:bCs/>
                <w:color w:val="3949AB"/>
                <w:sz w:val="18"/>
                <w:szCs w:val="18"/>
              </w:rPr>
              <w:t xml:space="preserve">GROWTH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Growth</w:t>
            </w:r>
          </w:p>
        </w:tc>
        <w:tc>
          <w:tcPr>
            <w:tcW w:type="dxa" w:w="4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555555"/>
                <w:sz w:val="20"/>
                <w:szCs w:val="20"/>
              </w:rPr>
              <w:t xml:space="preserve">POS setup/migration, inventory management configuration, customer loyalty program setup, age verification digital workflow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949AB"/>
                <w:sz w:val="21"/>
                <w:szCs w:val="21"/>
              </w:rPr>
              <w:t xml:space="preserve">$999–$1,499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2–4 weeks</w:t>
            </w:r>
          </w:p>
        </w:tc>
      </w:tr>
      <w:tr>
        <w:tc>
          <w:tcPr>
            <w:tcW w:type="dxa" w:w="10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r>
              <w:rPr>
                <w:rFonts w:ascii="Arial" w:cs="Arial" w:eastAsia="Arial" w:hAnsi="Arial"/>
                <w:b/>
                <w:bCs/>
                <w:color w:val="0D7377"/>
                <w:sz w:val="18"/>
                <w:szCs w:val="18"/>
              </w:rPr>
              <w:t xml:space="preserve">PARTNER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Monthly Partner</w:t>
            </w:r>
          </w:p>
        </w:tc>
        <w:tc>
          <w:tcPr>
            <w:tcW w:type="dxa" w:w="4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555555"/>
                <w:sz w:val="20"/>
                <w:szCs w:val="20"/>
              </w:rPr>
              <w:t xml:space="preserve">Local SEO maintenance, monthly performance report, Google review management, tech support, ongoing optimization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D7377"/>
                <w:sz w:val="21"/>
                <w:szCs w:val="21"/>
              </w:rPr>
              <w:t xml:space="preserve">$249–$349/mo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Ongoing</w:t>
            </w:r>
          </w:p>
        </w:tc>
      </w:tr>
    </w:tbl>
    <w:p>
      <w:pPr>
        <w:spacing w:after="0" w:before="160"/>
      </w:pPr>
    </w:p>
    <w:p>
      <w:pPr>
        <w:spacing w:after="60" w:before="60"/>
      </w:pPr>
      <w:r>
        <w:rPr>
          <w:rFonts w:ascii="Arial" w:cs="Arial" w:eastAsia="Arial" w:hAnsi="Arial"/>
          <w:i/>
          <w:iCs/>
          <w:color w:val="555555"/>
          <w:sz w:val="20"/>
          <w:szCs w:val="20"/>
        </w:rPr>
        <w:t xml:space="preserve">The goal is always: Pilot → Starter → convert to Monthly Partner within 60 days.</w:t>
      </w:r>
    </w:p>
    <w:p>
      <w:pPr>
        <w:spacing w:after="0" w:before="120"/>
      </w:pPr>
    </w:p>
    <w:p>
      <w:r>
        <w:br w:type="page"/>
      </w:r>
    </w:p>
    <w:p>
      <w:pPr>
        <w:pStyle w:val="Heading1"/>
        <w:spacing w:after="120" w:before="360"/>
      </w:pPr>
      <w:r>
        <w:rPr>
          <w:rFonts w:ascii="Arial" w:cs="Arial" w:eastAsia="Arial" w:hAnsi="Arial"/>
          <w:b/>
          <w:bCs/>
          <w:color w:val="0D7377"/>
          <w:sz w:val="30"/>
          <w:szCs w:val="30"/>
        </w:rPr>
        <w:t xml:space="preserve">Pilot Strategy (First Client)</w:t>
      </w:r>
    </w:p>
    <w:p>
      <w:pPr>
        <w:spacing w:after="80" w:before="80"/>
      </w:pPr>
      <w:r>
        <w:rPr>
          <w:rFonts w:ascii="Arial" w:cs="Arial" w:eastAsia="Arial" w:hAnsi="Arial"/>
          <w:color w:val="1A1A2E"/>
          <w:sz w:val="22"/>
          <w:szCs w:val="22"/>
        </w:rPr>
        <w:t xml:space="preserve">Don’t start at full price. Your first client is not a revenue event — it’s a proof-of-concept. The objective is a testimonial and a case study you can use in every pitch after.</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60"/>
              <w:left w:type="dxa" w:w="220"/>
              <w:bottom w:type="dxa" w:w="160"/>
              <w:right w:type="dxa" w:w="220"/>
            </w:tcMar>
          </w:tcPr>
          <w:p>
            <w:pPr>
              <w:spacing w:after="60" w:before="0"/>
            </w:pPr>
            <w:r>
              <w:rPr>
                <w:rFonts w:ascii="Arial" w:cs="Arial" w:eastAsia="Arial" w:hAnsi="Arial"/>
                <w:b/>
                <w:bCs/>
                <w:color w:val="1A7A4A"/>
                <w:sz w:val="22"/>
                <w:szCs w:val="22"/>
              </w:rPr>
              <w:t xml:space="preserve">Pilot Offer: $99 flat</w:t>
            </w:r>
          </w:p>
          <w:p>
            <w:pPr>
              <w:spacing w:after="60" w:before="60"/>
            </w:pPr>
            <w:r>
              <w:rPr>
                <w:rFonts w:ascii="Arial" w:cs="Arial" w:eastAsia="Arial" w:hAnsi="Arial"/>
                <w:b w:val="false"/>
                <w:bCs w:val="false"/>
                <w:color w:val="1A1A2E"/>
                <w:sz w:val="22"/>
                <w:szCs w:val="22"/>
              </w:rPr>
              <w:t xml:space="preserve">Includes: Google Business Profile full fix, website audit report, one quick-win implementation (e.g. review response setup, citation fix, PageSpeed improvement).</w:t>
            </w:r>
          </w:p>
          <w:p>
            <w:pPr>
              <w:spacing w:after="60" w:before="60"/>
            </w:pPr>
            <w:r>
              <w:rPr>
                <w:rFonts w:ascii="Arial" w:cs="Arial" w:eastAsia="Arial" w:hAnsi="Arial"/>
                <w:b w:val="false"/>
                <w:bCs w:val="false"/>
                <w:color w:val="1A1A2E"/>
                <w:sz w:val="22"/>
                <w:szCs w:val="22"/>
              </w:rPr>
              <w:t xml:space="preserve">In exchange: Ask for a written or video testimonial if results are positive. Optionally ask for one referral to another shop owner they know.</w:t>
            </w:r>
          </w:p>
          <w:p>
            <w:pPr>
              <w:spacing w:after="60" w:before="60"/>
            </w:pPr>
            <w:r>
              <w:rPr>
                <w:rFonts w:ascii="Arial" w:cs="Arial" w:eastAsia="Arial" w:hAnsi="Arial"/>
                <w:b w:val="false"/>
                <w:bCs w:val="false"/>
                <w:color w:val="1A1A2E"/>
                <w:sz w:val="22"/>
                <w:szCs w:val="22"/>
              </w:rPr>
              <w:t xml:space="preserve">Target: Complete within 2 weekends. Deliver a 1-page results summary showing before/after metrics.</w:t>
            </w:r>
          </w:p>
        </w:tc>
      </w:tr>
    </w:tbl>
    <w:p>
      <w:pPr>
        <w:spacing w:after="0" w:before="120"/>
      </w:pPr>
    </w:p>
    <w:p>
      <w:pPr>
        <w:spacing w:after="80" w:before="80"/>
      </w:pPr>
      <w:r>
        <w:rPr>
          <w:rFonts w:ascii="Arial" w:cs="Arial" w:eastAsia="Arial" w:hAnsi="Arial"/>
          <w:color w:val="1A1A2E"/>
          <w:sz w:val="22"/>
          <w:szCs w:val="22"/>
        </w:rPr>
        <w:t xml:space="preserve">After the pilot, every future pitch includes: “I worked with [Shop Name] nearby — here’s what changed in 30 days.” That line closes deals.</w:t>
      </w:r>
    </w:p>
    <w:p>
      <w:pPr>
        <w:spacing w:after="0" w:before="120"/>
      </w:pPr>
    </w:p>
    <w:p>
      <w:pPr>
        <w:pStyle w:val="Heading1"/>
        <w:spacing w:after="120" w:before="360"/>
      </w:pPr>
      <w:r>
        <w:rPr>
          <w:rFonts w:ascii="Arial" w:cs="Arial" w:eastAsia="Arial" w:hAnsi="Arial"/>
          <w:b/>
          <w:bCs/>
          <w:color w:val="0D7377"/>
          <w:sz w:val="30"/>
          <w:szCs w:val="30"/>
        </w:rPr>
        <w:t xml:space="preserve">Revenue Projection (12-Month View)</w:t>
      </w:r>
    </w:p>
    <w:p>
      <w:pPr>
        <w:spacing w:after="80" w:before="80"/>
      </w:pPr>
      <w:r>
        <w:rPr>
          <w:rFonts w:ascii="Arial" w:cs="Arial" w:eastAsia="Arial" w:hAnsi="Arial"/>
          <w:color w:val="1A1A2E"/>
          <w:sz w:val="22"/>
          <w:szCs w:val="22"/>
        </w:rPr>
        <w:t xml:space="preserve">Based on evenings + weekends, targeting 1–2 clients to start. Conservative estimates.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60"/>
        <w:gridCol w:w="1560"/>
        <w:gridCol w:w="1560"/>
        <w:gridCol w:w="1560"/>
        <w:gridCol w:w="1520"/>
      </w:tblGrid>
      <w:tr>
        <w:trPr>
          <w:tblHeader/>
        </w:trPr>
        <w:tc>
          <w:tcPr>
            <w:tcW w:type="dxa" w:w="16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19"/>
                <w:szCs w:val="19"/>
              </w:rPr>
              <w:t xml:space="preserve"/>
            </w:r>
          </w:p>
        </w:tc>
        <w:tc>
          <w:tcPr>
            <w:tcW w:type="dxa" w:w="156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19"/>
                <w:szCs w:val="19"/>
              </w:rPr>
              <w:t xml:space="preserve">Month 1–2</w:t>
            </w:r>
          </w:p>
        </w:tc>
        <w:tc>
          <w:tcPr>
            <w:tcW w:type="dxa" w:w="156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19"/>
                <w:szCs w:val="19"/>
              </w:rPr>
              <w:t xml:space="preserve">Month 3–4</w:t>
            </w:r>
          </w:p>
        </w:tc>
        <w:tc>
          <w:tcPr>
            <w:tcW w:type="dxa" w:w="156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19"/>
                <w:szCs w:val="19"/>
              </w:rPr>
              <w:t xml:space="preserve">Month 5–6</w:t>
            </w:r>
          </w:p>
        </w:tc>
        <w:tc>
          <w:tcPr>
            <w:tcW w:type="dxa" w:w="156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19"/>
                <w:szCs w:val="19"/>
              </w:rPr>
              <w:t xml:space="preserve">Month 7–8</w:t>
            </w:r>
          </w:p>
        </w:tc>
        <w:tc>
          <w:tcPr>
            <w:tcW w:type="dxa" w:w="152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19"/>
                <w:szCs w:val="19"/>
              </w:rPr>
              <w:t xml:space="preserve">Month 9–12</w:t>
            </w:r>
          </w:p>
        </w:tc>
      </w:tr>
      <w:tr>
        <w:tc>
          <w:tcPr>
            <w:tcW w:type="dxa" w:w="16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bCs/>
                <w:color w:val="0D7377"/>
                <w:sz w:val="20"/>
                <w:szCs w:val="20"/>
              </w:rPr>
              <w:t xml:space="preserve">Active retainer clients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3–4</w:t>
            </w:r>
          </w:p>
        </w:tc>
        <w:tc>
          <w:tcPr>
            <w:tcW w:type="dxa" w:w="1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4–5</w:t>
            </w:r>
          </w:p>
        </w:tc>
      </w:tr>
      <w:tr>
        <w:tc>
          <w:tcPr>
            <w:tcW w:type="dxa" w:w="16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bCs/>
                <w:color w:val="0D7377"/>
                <w:sz w:val="20"/>
                <w:szCs w:val="20"/>
              </w:rPr>
              <w:t xml:space="preserve">Retainer revenue /mo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$0–$300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$300–$600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$600–$900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$900–$1,200</w:t>
            </w:r>
          </w:p>
        </w:tc>
        <w:tc>
          <w:tcPr>
            <w:tcW w:type="dxa" w:w="1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$1,200–$1,500</w:t>
            </w:r>
          </w:p>
        </w:tc>
      </w:tr>
      <w:tr>
        <w:tc>
          <w:tcPr>
            <w:tcW w:type="dxa" w:w="16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bCs/>
                <w:color w:val="0D7377"/>
                <w:sz w:val="20"/>
                <w:szCs w:val="20"/>
              </w:rPr>
              <w:t xml:space="preserve">Project revenue /mo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$99–$400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$400–$800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$500–$1,000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$500–$1,000</w:t>
            </w:r>
          </w:p>
        </w:tc>
        <w:tc>
          <w:tcPr>
            <w:tcW w:type="dxa" w:w="1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$500–$1,000</w:t>
            </w:r>
          </w:p>
        </w:tc>
      </w:tr>
      <w:tr>
        <w:tc>
          <w:tcPr>
            <w:tcW w:type="dxa" w:w="16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1A7A4A"/>
                <w:sz w:val="20"/>
                <w:szCs w:val="20"/>
              </w:rPr>
              <w:t xml:space="preserve">Total est. /mo</w:t>
            </w:r>
          </w:p>
        </w:tc>
        <w:tc>
          <w:tcPr>
            <w:tcW w:type="dxa" w:w="156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1A7A4A"/>
                <w:sz w:val="20"/>
                <w:szCs w:val="20"/>
              </w:rPr>
              <w:t xml:space="preserve">$99–$700</w:t>
            </w:r>
          </w:p>
        </w:tc>
        <w:tc>
          <w:tcPr>
            <w:tcW w:type="dxa" w:w="156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1A7A4A"/>
                <w:sz w:val="20"/>
                <w:szCs w:val="20"/>
              </w:rPr>
              <w:t xml:space="preserve">$700–$1,400</w:t>
            </w:r>
          </w:p>
        </w:tc>
        <w:tc>
          <w:tcPr>
            <w:tcW w:type="dxa" w:w="156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1A7A4A"/>
                <w:sz w:val="20"/>
                <w:szCs w:val="20"/>
              </w:rPr>
              <w:t xml:space="preserve">$1,100–$1,900</w:t>
            </w:r>
          </w:p>
        </w:tc>
        <w:tc>
          <w:tcPr>
            <w:tcW w:type="dxa" w:w="156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1A7A4A"/>
                <w:sz w:val="20"/>
                <w:szCs w:val="20"/>
              </w:rPr>
              <w:t xml:space="preserve">$1,400–$2,200</w:t>
            </w:r>
          </w:p>
        </w:tc>
        <w:tc>
          <w:tcPr>
            <w:tcW w:type="dxa" w:w="152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1A7A4A"/>
                <w:sz w:val="20"/>
                <w:szCs w:val="20"/>
              </w:rPr>
              <w:t xml:space="preserve">$1,700–$2,500</w:t>
            </w:r>
          </w:p>
        </w:tc>
      </w:tr>
      <w:tr>
        <w:tc>
          <w:tcPr>
            <w:tcW w:type="dxa" w:w="16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bCs/>
                <w:color w:val="0D7377"/>
                <w:sz w:val="20"/>
                <w:szCs w:val="20"/>
              </w:rPr>
              <w:t xml:space="preserve">Hours /mo (est.)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10–20 hrs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20–30 hrs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25–35 hrs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25–35 hrs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25–40 hrs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60"/>
              <w:left w:type="dxa" w:w="220"/>
              <w:bottom w:type="dxa" w:w="160"/>
              <w:right w:type="dxa" w:w="220"/>
            </w:tcMar>
          </w:tcPr>
          <w:p>
            <w:pPr>
              <w:spacing w:after="60" w:before="0"/>
            </w:pPr>
            <w:r>
              <w:rPr>
                <w:rFonts w:ascii="Arial" w:cs="Arial" w:eastAsia="Arial" w:hAnsi="Arial"/>
                <w:b/>
                <w:bCs/>
                <w:color w:val="1A7A4A"/>
                <w:sz w:val="22"/>
                <w:szCs w:val="22"/>
              </w:rPr>
              <w:t xml:space="preserve">12-Month Milestone Target: $1,500–$2,500/mo with 4–5 retainer clients</w:t>
            </w:r>
          </w:p>
          <w:p>
            <w:pPr>
              <w:spacing w:after="60" w:before="60"/>
            </w:pPr>
            <w:r>
              <w:rPr>
                <w:rFonts w:ascii="Arial" w:cs="Arial" w:eastAsia="Arial" w:hAnsi="Arial"/>
                <w:b w:val="false"/>
                <w:bCs w:val="false"/>
                <w:color w:val="1A1A2E"/>
                <w:sz w:val="22"/>
                <w:szCs w:val="22"/>
              </w:rPr>
              <w:t xml:space="preserve">At $300/mo average retainer × 5 clients = $1,500/mo recurring — on top of project work.</w:t>
            </w:r>
          </w:p>
          <w:p>
            <w:pPr>
              <w:spacing w:after="60" w:before="60"/>
            </w:pPr>
            <w:r>
              <w:rPr>
                <w:rFonts w:ascii="Arial" w:cs="Arial" w:eastAsia="Arial" w:hAnsi="Arial"/>
                <w:b w:val="false"/>
                <w:bCs w:val="false"/>
                <w:color w:val="1A1A2E"/>
                <w:sz w:val="22"/>
                <w:szCs w:val="22"/>
              </w:rPr>
              <w:t xml:space="preserve">Time required: ~25–35 hours/month at steady state (compatible with a full-time job + evenings/weekends).</w:t>
            </w:r>
          </w:p>
        </w:tc>
      </w:tr>
    </w:tbl>
    <w:p>
      <w:pPr>
        <w:spacing w:after="0" w:before="120"/>
      </w:pPr>
    </w:p>
    <w:p>
      <w:r>
        <w:br w:type="page"/>
      </w:r>
    </w:p>
    <w:p>
      <w:pPr>
        <w:pStyle w:val="Heading1"/>
        <w:spacing w:after="120" w:before="360"/>
      </w:pPr>
      <w:r>
        <w:rPr>
          <w:rFonts w:ascii="Arial" w:cs="Arial" w:eastAsia="Arial" w:hAnsi="Arial"/>
          <w:b/>
          <w:bCs/>
          <w:color w:val="0D7377"/>
          <w:sz w:val="30"/>
          <w:szCs w:val="30"/>
        </w:rPr>
        <w:t xml:space="preserve">Client Acquisition Plan</w:t>
      </w:r>
    </w:p>
    <w:p>
      <w:pPr>
        <w:pStyle w:val="Heading2"/>
        <w:spacing w:after="80" w:before="220"/>
      </w:pPr>
      <w:r>
        <w:rPr>
          <w:rFonts w:ascii="Arial" w:cs="Arial" w:eastAsia="Arial" w:hAnsi="Arial"/>
          <w:b/>
          <w:bCs/>
          <w:color w:val="1A1A2E"/>
          <w:sz w:val="24"/>
          <w:szCs w:val="24"/>
        </w:rPr>
        <w:t xml:space="preserve">Phase 1: Cold Walk-Ins (Months 1–2)</w:t>
      </w:r>
    </w:p>
    <w:p>
      <w:pPr>
        <w:spacing w:after="80" w:before="80"/>
      </w:pPr>
      <w:r>
        <w:rPr>
          <w:rFonts w:ascii="Arial" w:cs="Arial" w:eastAsia="Arial" w:hAnsi="Arial"/>
          <w:color w:val="1A1A2E"/>
          <w:sz w:val="22"/>
          <w:szCs w:val="22"/>
        </w:rPr>
        <w:t xml:space="preserve">Target 5–10 shops per week in Mesa. Use the pitch script from the companion doc. Goal: 1 audit per week, 1 paid client by end of Month 2.</w:t>
      </w:r>
    </w:p>
    <w:p>
      <w:pPr>
        <w:pStyle w:val="ListParagraph"/>
        <w:numPr>
          <w:ilvl w:val="0"/>
          <w:numId w:val="2"/>
        </w:numPr>
        <w:spacing w:after="60" w:before="60"/>
      </w:pPr>
      <w:r>
        <w:rPr>
          <w:rFonts w:ascii="Arial" w:cs="Arial" w:eastAsia="Arial" w:hAnsi="Arial"/>
          <w:color w:val="1A1A2E"/>
          <w:sz w:val="22"/>
          <w:szCs w:val="22"/>
        </w:rPr>
        <w:t xml:space="preserve">Identify 20–30 vape/smoke shops within 10 miles of your house in Mesa</w:t>
      </w:r>
    </w:p>
    <w:p>
      <w:pPr>
        <w:pStyle w:val="ListParagraph"/>
        <w:numPr>
          <w:ilvl w:val="0"/>
          <w:numId w:val="2"/>
        </w:numPr>
        <w:spacing w:after="60" w:before="60"/>
      </w:pPr>
      <w:r>
        <w:rPr>
          <w:rFonts w:ascii="Arial" w:cs="Arial" w:eastAsia="Arial" w:hAnsi="Arial"/>
          <w:color w:val="1A1A2E"/>
          <w:sz w:val="22"/>
          <w:szCs w:val="22"/>
        </w:rPr>
        <w:t xml:space="preserve">Walk in during slow hours (weekday mornings, early afternoons)</w:t>
      </w:r>
    </w:p>
    <w:p>
      <w:pPr>
        <w:pStyle w:val="ListParagraph"/>
        <w:numPr>
          <w:ilvl w:val="0"/>
          <w:numId w:val="2"/>
        </w:numPr>
        <w:spacing w:after="60" w:before="60"/>
      </w:pPr>
      <w:r>
        <w:rPr>
          <w:rFonts w:ascii="Arial" w:cs="Arial" w:eastAsia="Arial" w:hAnsi="Arial"/>
          <w:color w:val="1A1A2E"/>
          <w:sz w:val="22"/>
          <w:szCs w:val="22"/>
        </w:rPr>
        <w:t xml:space="preserve">Always leave with either a yes-to-audit or a card exchange</w:t>
      </w:r>
    </w:p>
    <w:p>
      <w:pPr>
        <w:pStyle w:val="ListParagraph"/>
        <w:numPr>
          <w:ilvl w:val="0"/>
          <w:numId w:val="2"/>
        </w:numPr>
        <w:spacing w:after="60" w:before="60"/>
      </w:pPr>
      <w:r>
        <w:rPr>
          <w:rFonts w:ascii="Arial" w:cs="Arial" w:eastAsia="Arial" w:hAnsi="Arial"/>
          <w:color w:val="1A1A2E"/>
          <w:sz w:val="22"/>
          <w:szCs w:val="22"/>
        </w:rPr>
        <w:t xml:space="preserve">Track every shop in a simple spreadsheet: visited, audit done, follow-up status</w:t>
      </w:r>
    </w:p>
    <w:p>
      <w:pPr>
        <w:spacing w:after="0" w:before="120"/>
      </w:pPr>
    </w:p>
    <w:p>
      <w:pPr>
        <w:pStyle w:val="Heading2"/>
        <w:spacing w:after="80" w:before="220"/>
      </w:pPr>
      <w:r>
        <w:rPr>
          <w:rFonts w:ascii="Arial" w:cs="Arial" w:eastAsia="Arial" w:hAnsi="Arial"/>
          <w:b/>
          <w:bCs/>
          <w:color w:val="1A1A2E"/>
          <w:sz w:val="24"/>
          <w:szCs w:val="24"/>
        </w:rPr>
        <w:t xml:space="preserve">Phase 2: Referrals (Months 3+)</w:t>
      </w:r>
    </w:p>
    <w:p>
      <w:pPr>
        <w:spacing w:after="80" w:before="80"/>
      </w:pPr>
      <w:r>
        <w:rPr>
          <w:rFonts w:ascii="Arial" w:cs="Arial" w:eastAsia="Arial" w:hAnsi="Arial"/>
          <w:color w:val="1A1A2E"/>
          <w:sz w:val="22"/>
          <w:szCs w:val="22"/>
        </w:rPr>
        <w:t xml:space="preserve">Vape shop owners know each other. Once you have one happy client, ask directly:</w:t>
      </w:r>
    </w:p>
    <w:p>
      <w:pPr>
        <w:spacing w:after="100" w:before="100"/>
      </w:pPr>
      <w:r>
        <w:rPr>
          <w:rFonts w:ascii="Arial" w:cs="Arial" w:eastAsia="Arial" w:hAnsi="Arial"/>
          <w:i/>
          <w:iCs/>
          <w:color w:val="1A1A2E"/>
          <w:sz w:val="22"/>
          <w:szCs w:val="22"/>
        </w:rPr>
        <w:t xml:space="preserve">“Do you know any other shop owners in Mesa who might have the same problems you had? I’d love an intro.”</w:t>
      </w:r>
    </w:p>
    <w:p>
      <w:pPr>
        <w:spacing w:after="0" w:before="120"/>
      </w:pPr>
    </w:p>
    <w:p>
      <w:pPr>
        <w:pStyle w:val="Heading2"/>
        <w:spacing w:after="80" w:before="220"/>
      </w:pPr>
      <w:r>
        <w:rPr>
          <w:rFonts w:ascii="Arial" w:cs="Arial" w:eastAsia="Arial" w:hAnsi="Arial"/>
          <w:b/>
          <w:bCs/>
          <w:color w:val="1A1A2E"/>
          <w:sz w:val="24"/>
          <w:szCs w:val="24"/>
        </w:rPr>
        <w:t xml:space="preserve">Phase 3: Simple Online Presence (Month 4+)</w:t>
      </w:r>
    </w:p>
    <w:p>
      <w:pPr>
        <w:pStyle w:val="ListParagraph"/>
        <w:numPr>
          <w:ilvl w:val="0"/>
          <w:numId w:val="2"/>
        </w:numPr>
        <w:spacing w:after="60" w:before="60"/>
      </w:pPr>
      <w:r>
        <w:rPr>
          <w:rFonts w:ascii="Arial" w:cs="Arial" w:eastAsia="Arial" w:hAnsi="Arial"/>
          <w:color w:val="1A1A2E"/>
          <w:sz w:val="22"/>
          <w:szCs w:val="22"/>
        </w:rPr>
        <w:t xml:space="preserve">Create a one-page website for yourself (yourname.com or mesatechco.com)</w:t>
      </w:r>
    </w:p>
    <w:p>
      <w:pPr>
        <w:pStyle w:val="ListParagraph"/>
        <w:numPr>
          <w:ilvl w:val="0"/>
          <w:numId w:val="2"/>
        </w:numPr>
        <w:spacing w:after="60" w:before="60"/>
      </w:pPr>
      <w:r>
        <w:rPr>
          <w:rFonts w:ascii="Arial" w:cs="Arial" w:eastAsia="Arial" w:hAnsi="Arial"/>
          <w:color w:val="1A1A2E"/>
          <w:sz w:val="22"/>
          <w:szCs w:val="22"/>
        </w:rPr>
        <w:t xml:space="preserve">List your services, pilot offer, and first testimonial</w:t>
      </w:r>
    </w:p>
    <w:p>
      <w:pPr>
        <w:pStyle w:val="ListParagraph"/>
        <w:numPr>
          <w:ilvl w:val="0"/>
          <w:numId w:val="2"/>
        </w:numPr>
        <w:spacing w:after="60" w:before="60"/>
      </w:pPr>
      <w:r>
        <w:rPr>
          <w:rFonts w:ascii="Arial" w:cs="Arial" w:eastAsia="Arial" w:hAnsi="Arial"/>
          <w:color w:val="1A1A2E"/>
          <w:sz w:val="22"/>
          <w:szCs w:val="22"/>
        </w:rPr>
        <w:t xml:space="preserve">Add a Google Business Profile for your own consulting — free and indexed fast</w:t>
      </w:r>
    </w:p>
    <w:p>
      <w:pPr>
        <w:pStyle w:val="ListParagraph"/>
        <w:numPr>
          <w:ilvl w:val="0"/>
          <w:numId w:val="2"/>
        </w:numPr>
        <w:spacing w:after="60" w:before="60"/>
      </w:pPr>
      <w:r>
        <w:rPr>
          <w:rFonts w:ascii="Arial" w:cs="Arial" w:eastAsia="Arial" w:hAnsi="Arial"/>
          <w:color w:val="1A1A2E"/>
          <w:sz w:val="22"/>
          <w:szCs w:val="22"/>
        </w:rPr>
        <w:t xml:space="preserve">Optional: a LinkedIn post about what you’re building, aimed at Mesa small biz owners</w:t>
      </w:r>
    </w:p>
    <w:p>
      <w:pPr>
        <w:spacing w:after="0" w:before="120"/>
      </w:pPr>
    </w:p>
    <w:p>
      <w:pPr>
        <w:pStyle w:val="Heading1"/>
        <w:spacing w:after="120" w:before="360"/>
      </w:pPr>
      <w:r>
        <w:rPr>
          <w:rFonts w:ascii="Arial" w:cs="Arial" w:eastAsia="Arial" w:hAnsi="Arial"/>
          <w:b/>
          <w:bCs/>
          <w:color w:val="0D7377"/>
          <w:sz w:val="30"/>
          <w:szCs w:val="30"/>
        </w:rPr>
        <w:t xml:space="preserve">Operations &amp; Time Management</w:t>
      </w:r>
    </w:p>
    <w:p>
      <w:pPr>
        <w:spacing w:after="80" w:before="80"/>
      </w:pPr>
      <w:r>
        <w:rPr>
          <w:rFonts w:ascii="Arial" w:cs="Arial" w:eastAsia="Arial" w:hAnsi="Arial"/>
          <w:color w:val="1A1A2E"/>
          <w:sz w:val="22"/>
          <w:szCs w:val="22"/>
        </w:rPr>
        <w:t xml:space="preserve">You have a full-time job. This only works if it stays manageable. Here’s a realistic week structure for the first 6 months: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1"/>
                <w:szCs w:val="21"/>
              </w:rPr>
              <w:t xml:space="preserve">Time Block</w:t>
            </w:r>
          </w:p>
        </w:tc>
        <w:tc>
          <w:tcPr>
            <w:tcW w:type="dxa" w:w="736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1"/>
                <w:szCs w:val="21"/>
              </w:rPr>
              <w:t xml:space="preserve">Activity</w:t>
            </w:r>
          </w:p>
        </w:tc>
      </w:tr>
      <w:tr>
        <w:tc>
          <w:tcPr>
            <w:tcW w:type="dxa" w:w="20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bCs/>
                <w:color w:val="0D7377"/>
                <w:sz w:val="20"/>
                <w:szCs w:val="20"/>
              </w:rPr>
              <w:t xml:space="preserve">1 weeknight/wk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Client work: SEO updates, reporting, small fixes (1–2 hrs)</w:t>
            </w:r>
          </w:p>
        </w:tc>
      </w:tr>
      <w:tr>
        <w:tc>
          <w:tcPr>
            <w:tcW w:type="dxa" w:w="20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bCs/>
                <w:color w:val="0D7377"/>
                <w:sz w:val="20"/>
                <w:szCs w:val="20"/>
              </w:rPr>
              <w:t xml:space="preserve">1 weeknight/wk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Business dev: cold walk-ins or follow-up calls/emails (1–2 hrs)</w:t>
            </w:r>
          </w:p>
        </w:tc>
      </w:tr>
      <w:tr>
        <w:tc>
          <w:tcPr>
            <w:tcW w:type="dxa" w:w="20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bCs/>
                <w:color w:val="0D7377"/>
                <w:sz w:val="20"/>
                <w:szCs w:val="20"/>
              </w:rPr>
              <w:t xml:space="preserve">Saturday morning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Project work: builds, setups, audits (3–4 hrs)</w:t>
            </w:r>
          </w:p>
        </w:tc>
      </w:tr>
      <w:tr>
        <w:tc>
          <w:tcPr>
            <w:tcW w:type="dxa" w:w="20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bCs/>
                <w:color w:val="0D7377"/>
                <w:sz w:val="20"/>
                <w:szCs w:val="20"/>
              </w:rPr>
              <w:t xml:space="preserve">Sunday (optional)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Admin, invoicing, planning next week (1 hr)</w:t>
            </w:r>
          </w:p>
        </w:tc>
      </w:tr>
      <w:tr>
        <w:tc>
          <w:tcPr>
            <w:tcW w:type="dxa" w:w="20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bCs/>
                <w:color w:val="0D7377"/>
                <w:sz w:val="20"/>
                <w:szCs w:val="20"/>
              </w:rPr>
              <w:t xml:space="preserve">Total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~8–12 hrs/week — sustainable without burning out</w:t>
            </w:r>
          </w:p>
        </w:tc>
      </w:tr>
    </w:tbl>
    <w:p>
      <w:pPr>
        <w:spacing w:after="0" w:before="200"/>
      </w:pPr>
    </w:p>
    <w:p>
      <w:pPr>
        <w:pStyle w:val="Heading1"/>
        <w:spacing w:after="120" w:before="360"/>
      </w:pPr>
      <w:r>
        <w:rPr>
          <w:rFonts w:ascii="Arial" w:cs="Arial" w:eastAsia="Arial" w:hAnsi="Arial"/>
          <w:b/>
          <w:bCs/>
          <w:color w:val="0D7377"/>
          <w:sz w:val="30"/>
          <w:szCs w:val="30"/>
        </w:rPr>
        <w:t xml:space="preserve">Expansion Roadmap</w:t>
      </w:r>
    </w:p>
    <w:p>
      <w:pPr>
        <w:spacing w:after="80" w:before="80"/>
      </w:pPr>
      <w:r>
        <w:rPr>
          <w:rFonts w:ascii="Arial" w:cs="Arial" w:eastAsia="Arial" w:hAnsi="Arial"/>
          <w:color w:val="1A1A2E"/>
          <w:sz w:val="22"/>
          <w:szCs w:val="22"/>
        </w:rPr>
        <w:t xml:space="preserve">Once the vape shop playbook is proven (2–3 happy clients, measurable results), the model rolls out to other business types with minimal changes to your approach.</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1"/>
                <w:szCs w:val="21"/>
              </w:rPr>
              <w:t xml:space="preserve">Phase</w:t>
            </w:r>
          </w:p>
        </w:tc>
        <w:tc>
          <w:tcPr>
            <w:tcW w:type="dxa" w:w="368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1"/>
                <w:szCs w:val="21"/>
              </w:rPr>
              <w:t xml:space="preserve">Target Market</w:t>
            </w:r>
          </w:p>
        </w:tc>
        <w:tc>
          <w:tcPr>
            <w:tcW w:type="dxa" w:w="368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1"/>
                <w:szCs w:val="21"/>
              </w:rPr>
              <w:t xml:space="preserve">Strategy</w:t>
            </w:r>
          </w:p>
        </w:tc>
      </w:tr>
      <w:tr>
        <w:tc>
          <w:tcPr>
            <w:tcW w:type="dxa" w:w="20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bCs/>
                <w:color w:val="0D7377"/>
                <w:sz w:val="20"/>
                <w:szCs w:val="20"/>
              </w:rPr>
              <w:t xml:space="preserve">Phase 1 (Now)</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Vape &amp; smoke shops, Mesa AZ</w:t>
            </w:r>
          </w:p>
        </w:tc>
        <w:tc>
          <w:tcPr>
            <w:tcW w:type="dxa" w:w="36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555555"/>
                <w:sz w:val="20"/>
                <w:szCs w:val="20"/>
              </w:rPr>
              <w:t xml:space="preserve">Single niche, build playbook, get 1–2 testimonials</w:t>
            </w:r>
          </w:p>
        </w:tc>
      </w:tr>
      <w:tr>
        <w:tc>
          <w:tcPr>
            <w:tcW w:type="dxa" w:w="20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bCs/>
                <w:color w:val="0D7377"/>
                <w:sz w:val="20"/>
                <w:szCs w:val="20"/>
              </w:rPr>
              <w:t xml:space="preserve">Phase 2 (Month 4–6)</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Nail salons, barbershops, beauty</w:t>
            </w:r>
          </w:p>
        </w:tc>
        <w:tc>
          <w:tcPr>
            <w:tcW w:type="dxa" w:w="36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555555"/>
                <w:sz w:val="20"/>
                <w:szCs w:val="20"/>
              </w:rPr>
              <w:t xml:space="preserve">Similar ad restrictions, same pain points, easy upsell</w:t>
            </w:r>
          </w:p>
        </w:tc>
      </w:tr>
      <w:tr>
        <w:tc>
          <w:tcPr>
            <w:tcW w:type="dxa" w:w="20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bCs/>
                <w:color w:val="0D7377"/>
                <w:sz w:val="20"/>
                <w:szCs w:val="20"/>
              </w:rPr>
              <w:t xml:space="preserve">Phase 3 (Month 7+)</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Indian grocery, auto shops, restaurants</w:t>
            </w:r>
          </w:p>
        </w:tc>
        <w:tc>
          <w:tcPr>
            <w:tcW w:type="dxa" w:w="36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555555"/>
                <w:sz w:val="20"/>
                <w:szCs w:val="20"/>
              </w:rPr>
              <w:t xml:space="preserve">Leverage cultural connection and referrals</w:t>
            </w:r>
          </w:p>
        </w:tc>
      </w:tr>
      <w:tr>
        <w:tc>
          <w:tcPr>
            <w:tcW w:type="dxa" w:w="200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tcPr>
          <w:p>
            <w:r>
              <w:rPr>
                <w:rFonts w:ascii="Arial" w:cs="Arial" w:eastAsia="Arial" w:hAnsi="Arial"/>
                <w:b/>
                <w:bCs/>
                <w:color w:val="0D7377"/>
                <w:sz w:val="20"/>
                <w:szCs w:val="20"/>
              </w:rPr>
              <w:t xml:space="preserve">Phase 4 (Year 2)</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1"/>
                <w:szCs w:val="21"/>
              </w:rPr>
              <w:t xml:space="preserve">Productized service, hire part-time help</w:t>
            </w:r>
          </w:p>
        </w:tc>
        <w:tc>
          <w:tcPr>
            <w:tcW w:type="dxa" w:w="36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555555"/>
                <w:sz w:val="20"/>
                <w:szCs w:val="20"/>
              </w:rPr>
              <w:t xml:space="preserve">Systemize and scale; potentially involve your brother</w:t>
            </w:r>
          </w:p>
        </w:tc>
      </w:tr>
    </w:tbl>
    <w:p>
      <w:pPr>
        <w:spacing w:after="0" w:before="160"/>
      </w:pPr>
    </w:p>
    <w:p>
      <w:pPr>
        <w:spacing w:after="60" w:before="60"/>
      </w:pPr>
      <w:r>
        <w:rPr>
          <w:rFonts w:ascii="Arial" w:cs="Arial" w:eastAsia="Arial" w:hAnsi="Arial"/>
          <w:i/>
          <w:iCs/>
          <w:color w:val="555555"/>
          <w:sz w:val="20"/>
          <w:szCs w:val="20"/>
        </w:rPr>
        <w:t xml:space="preserve">Your brother is a natural fit for Phase 4 — once the model is systemized, he can run the business dev side while you handle delivery.</w:t>
      </w:r>
    </w:p>
    <w:p>
      <w:pPr>
        <w:spacing w:after="0" w:before="120"/>
      </w:pPr>
    </w:p>
    <w:p>
      <w:pPr>
        <w:pStyle w:val="Heading1"/>
        <w:spacing w:after="120" w:before="360"/>
      </w:pPr>
      <w:r>
        <w:rPr>
          <w:rFonts w:ascii="Arial" w:cs="Arial" w:eastAsia="Arial" w:hAnsi="Arial"/>
          <w:b/>
          <w:bCs/>
          <w:color w:val="0D7377"/>
          <w:sz w:val="30"/>
          <w:szCs w:val="30"/>
        </w:rPr>
        <w:t xml:space="preserve">Tools You’ll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1"/>
                <w:szCs w:val="21"/>
              </w:rPr>
              <w:t xml:space="preserve">Tool</w:t>
            </w:r>
          </w:p>
        </w:tc>
        <w:tc>
          <w:tcPr>
            <w:tcW w:type="dxa" w:w="30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1"/>
                <w:szCs w:val="21"/>
              </w:rPr>
              <w:t xml:space="preserve">Use</w:t>
            </w:r>
          </w:p>
        </w:tc>
        <w:tc>
          <w:tcPr>
            <w:tcW w:type="dxa" w:w="386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1"/>
                <w:szCs w:val="21"/>
              </w:rPr>
              <w:t xml:space="preserve">Cost</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bCs/>
                <w:color w:val="1A1A2E"/>
                <w:sz w:val="20"/>
                <w:szCs w:val="20"/>
              </w:rPr>
              <w:t xml:space="preserve">Google Search Console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Track client organic rankings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Free</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bCs/>
                <w:color w:val="1A1A2E"/>
                <w:sz w:val="20"/>
                <w:szCs w:val="20"/>
              </w:rPr>
              <w:t xml:space="preserve">PageSpeed Insights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Website performance audit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Free</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bCs/>
                <w:color w:val="1A1A2E"/>
                <w:sz w:val="20"/>
                <w:szCs w:val="20"/>
              </w:rPr>
              <w:t xml:space="preserve">Semrush or Ubersuggest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Keyword &amp; competitor research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Free tier / $29/mo</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bCs/>
                <w:color w:val="1A1A2E"/>
                <w:sz w:val="20"/>
                <w:szCs w:val="20"/>
              </w:rPr>
              <w:t xml:space="preserve">Square / Korona POS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Client POS setup &amp; management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Client pays</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bCs/>
                <w:color w:val="1A1A2E"/>
                <w:sz w:val="20"/>
                <w:szCs w:val="20"/>
              </w:rPr>
              <w:t xml:space="preserve">Springbig or Square Loyalty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Loyalty program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Client pays</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bCs/>
                <w:color w:val="1A1A2E"/>
                <w:sz w:val="20"/>
                <w:szCs w:val="20"/>
              </w:rPr>
              <w:t xml:space="preserve">Wave or QuickBooks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Your own invoicing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Free / $15/mo</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bCs/>
                <w:color w:val="1A1A2E"/>
                <w:sz w:val="20"/>
                <w:szCs w:val="20"/>
              </w:rPr>
              <w:t xml:space="preserve">Notion or Trello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Client tracker &amp; project management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Free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100"/>
      <w:jc w:val="center"/>
    </w:pPr>
    <w:r>
      <w:rPr>
        <w:rFonts w:ascii="Arial" w:cs="Arial" w:eastAsia="Arial" w:hAnsi="Arial"/>
        <w:color w:val="555555"/>
        <w:sz w:val="16"/>
        <w:szCs w:val="16"/>
      </w:rPr>
      <w:t xml:space="preserve">Confidential  |  Mesa, AZ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1"/>
      </w:pBdr>
      <w:spacing w:after="120" w:before="0"/>
    </w:pPr>
    <w:r>
      <w:rPr>
        <w:rFonts w:ascii="Arial" w:cs="Arial" w:eastAsia="Arial" w:hAnsi="Arial"/>
        <w:color w:val="555555"/>
        <w:sz w:val="18"/>
        <w:szCs w:val="18"/>
      </w:rPr>
      <w:t xml:space="preserve">AYUSH KAPOOR  |  Business Model &amp; Revenue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7377"/>
      <w:sz w:val="30"/>
      <w:szCs w:val="30"/>
    </w:rPr>
  </w:style>
  <w:style w:type="paragraph" w:styleId="Heading2">
    <w:name w:val="Heading 2"/>
    <w:basedOn w:val="Normal"/>
    <w:next w:val="Normal"/>
    <w:qFormat/>
    <w:pPr>
      <w:spacing w:after="80" w:before="22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2026-03-11T01:54:06.263Z</dcterms:created>
  <dcterms:modified xsi:type="dcterms:W3CDTF">2026-03-11T01:54:06.263Z</dcterms:modified>
</cp:coreProperties>
</file>

<file path=docProps/custom.xml><?xml version="1.0" encoding="utf-8"?>
<Properties xmlns="http://schemas.openxmlformats.org/officeDocument/2006/custom-properties" xmlns:vt="http://schemas.openxmlformats.org/officeDocument/2006/docPropsVTypes"/>
</file>