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B51F07" w14:textId="77239059" w:rsidR="00386892" w:rsidRDefault="00386892">
      <w:r w:rsidRPr="00386892">
        <w:t>Includes screenshots showcasing the implementation and testing of Access Control Lists (ACLs).</w:t>
      </w:r>
    </w:p>
    <w:p w14:paraId="62EF7A64" w14:textId="395987A2" w:rsidR="00940F87" w:rsidRDefault="007A5E99">
      <w:r>
        <w:rPr>
          <w:noProof/>
        </w:rPr>
        <w:drawing>
          <wp:inline distT="0" distB="0" distL="0" distR="0" wp14:anchorId="08AD338D" wp14:editId="05489B50">
            <wp:extent cx="5248275" cy="1733550"/>
            <wp:effectExtent l="0" t="0" r="9525" b="0"/>
            <wp:docPr id="132071978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719789" name="Picture 4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0983E1" wp14:editId="00667AB1">
            <wp:extent cx="5038725" cy="1657350"/>
            <wp:effectExtent l="0" t="0" r="9525" b="0"/>
            <wp:docPr id="1707111521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111521" name="Picture 16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0F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1F7"/>
    <w:rsid w:val="00386892"/>
    <w:rsid w:val="00520BB6"/>
    <w:rsid w:val="007A5E99"/>
    <w:rsid w:val="00940F87"/>
    <w:rsid w:val="00CE11F7"/>
    <w:rsid w:val="00F0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3C1D7"/>
  <w15:chartTrackingRefBased/>
  <w15:docId w15:val="{9F6D41DB-506F-4DDD-B76F-959278B82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1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11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1F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1F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1F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1F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1F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1F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1F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1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11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1F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1F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1F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1F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1F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1F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1F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11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1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1F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11F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11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11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11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11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1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1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11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Ayushkumar Patel</dc:creator>
  <cp:keywords/>
  <dc:description/>
  <cp:lastModifiedBy>Ayushkumar Patel</cp:lastModifiedBy>
  <cp:revision>3</cp:revision>
  <dcterms:created xsi:type="dcterms:W3CDTF">2024-12-07T23:37:00Z</dcterms:created>
  <dcterms:modified xsi:type="dcterms:W3CDTF">2024-12-07T23:51:00Z</dcterms:modified>
</cp:coreProperties>
</file>