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before="220" w:line="240" w:lineRule="auto"/>
        <w:rPr>
          <w:rFonts w:ascii="Arial" w:cs="Arial" w:eastAsia="Arial" w:hAnsi="Arial"/>
          <w:color w:val="242729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highlight w:val="white"/>
          <w:rtl w:val="0"/>
        </w:rPr>
        <w:t xml:space="preserve">git-flow - модель организации работы с Git при разработке ПО.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0" w:before="260" w:line="240" w:lineRule="auto"/>
        <w:ind w:right="40"/>
        <w:rPr>
          <w:rFonts w:ascii="Arial" w:cs="Arial" w:eastAsia="Arial" w:hAnsi="Arial"/>
          <w:color w:val="242729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highlight w:val="white"/>
          <w:rtl w:val="0"/>
        </w:rPr>
        <w:t xml:space="preserve">Git flow включает в себя набор базовых правил относительно того, как различные процессы в разработке сопровождаются с помощью ветвей (</w:t>
      </w:r>
      <w:hyperlink r:id="rId6">
        <w:r w:rsidDel="00000000" w:rsidR="00000000" w:rsidRPr="00000000">
          <w:rPr>
            <w:rFonts w:ascii="Arial" w:cs="Arial" w:eastAsia="Arial" w:hAnsi="Arial"/>
            <w:color w:val="005999"/>
            <w:sz w:val="24"/>
            <w:szCs w:val="24"/>
            <w:shd w:fill="e1ecf4" w:val="clear"/>
            <w:rtl w:val="0"/>
          </w:rPr>
          <w:t xml:space="preserve">git-branch</w:t>
        </w:r>
      </w:hyperlink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highlight w:val="white"/>
          <w:rtl w:val="0"/>
        </w:rPr>
        <w:t xml:space="preserve">) и операций с ними в </w:t>
      </w:r>
      <w:hyperlink r:id="rId7">
        <w:r w:rsidDel="00000000" w:rsidR="00000000" w:rsidRPr="00000000">
          <w:rPr>
            <w:rFonts w:ascii="Arial" w:cs="Arial" w:eastAsia="Arial" w:hAnsi="Arial"/>
            <w:color w:val="005999"/>
            <w:sz w:val="24"/>
            <w:szCs w:val="24"/>
            <w:shd w:fill="e1ecf4" w:val="clear"/>
            <w:rtl w:val="0"/>
          </w:rPr>
          <w:t xml:space="preserve">git</w:t>
        </w:r>
      </w:hyperlink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0" w:before="220" w:line="240" w:lineRule="auto"/>
        <w:rPr>
          <w:rFonts w:ascii="Arial" w:cs="Arial" w:eastAsia="Arial" w:hAnsi="Arial"/>
          <w:color w:val="242729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highlight w:val="white"/>
          <w:rtl w:val="0"/>
        </w:rPr>
        <w:t xml:space="preserve">Кратко: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0" w:before="220" w:line="240" w:lineRule="auto"/>
        <w:rPr>
          <w:rFonts w:ascii="Arial" w:cs="Arial" w:eastAsia="Arial" w:hAnsi="Arial"/>
          <w:color w:val="242729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highlight w:val="white"/>
          <w:rtl w:val="0"/>
        </w:rPr>
        <w:t xml:space="preserve">Главная ветвь </w:t>
      </w:r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shd w:fill="eff0f1" w:val="clear"/>
          <w:rtl w:val="0"/>
        </w:rPr>
        <w:t xml:space="preserve">origin/master</w:t>
      </w:r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highlight w:val="white"/>
          <w:rtl w:val="0"/>
        </w:rPr>
        <w:t xml:space="preserve">, исходный код в которой всегда является полностью рабочим. </w:t>
      </w:r>
      <w:hyperlink r:id="rId8">
        <w:r w:rsidDel="00000000" w:rsidR="00000000" w:rsidRPr="00000000">
          <w:rPr>
            <w:rFonts w:ascii="Arial" w:cs="Arial" w:eastAsia="Arial" w:hAnsi="Arial"/>
            <w:color w:val="005999"/>
            <w:sz w:val="24"/>
            <w:szCs w:val="24"/>
            <w:shd w:fill="e1ecf4" w:val="clear"/>
            <w:rtl w:val="0"/>
          </w:rPr>
          <w:t xml:space="preserve">merge</w:t>
        </w:r>
      </w:hyperlink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highlight w:val="white"/>
          <w:rtl w:val="0"/>
        </w:rPr>
        <w:t xml:space="preserve"> в </w:t>
      </w:r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shd w:fill="eff0f1" w:val="clear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highlight w:val="white"/>
          <w:rtl w:val="0"/>
        </w:rPr>
        <w:t xml:space="preserve"> - это, как правило, релиз очередной стабильной версии.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0" w:before="220" w:line="240" w:lineRule="auto"/>
        <w:rPr>
          <w:rFonts w:ascii="Arial" w:cs="Arial" w:eastAsia="Arial" w:hAnsi="Arial"/>
          <w:color w:val="242729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highlight w:val="white"/>
          <w:rtl w:val="0"/>
        </w:rPr>
        <w:t xml:space="preserve">Главная ветвь разработки </w:t>
      </w:r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shd w:fill="eff0f1" w:val="clear"/>
          <w:rtl w:val="0"/>
        </w:rPr>
        <w:t xml:space="preserve">origin/develop</w:t>
      </w:r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highlight w:val="white"/>
          <w:rtl w:val="0"/>
        </w:rPr>
        <w:t xml:space="preserve">, куда сливаются законченные версии функциональностей.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0" w:before="220" w:line="240" w:lineRule="auto"/>
        <w:rPr>
          <w:rFonts w:ascii="Arial" w:cs="Arial" w:eastAsia="Arial" w:hAnsi="Arial"/>
          <w:color w:val="242729"/>
          <w:sz w:val="24"/>
          <w:szCs w:val="24"/>
          <w:shd w:fill="eff0f1" w:val="clear"/>
        </w:rPr>
      </w:pPr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highlight w:val="white"/>
          <w:rtl w:val="0"/>
        </w:rPr>
        <w:t xml:space="preserve">Ветви функциональностей - </w:t>
      </w:r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shd w:fill="eff0f1" w:val="clear"/>
          <w:rtl w:val="0"/>
        </w:rPr>
        <w:t xml:space="preserve">feature/…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0" w:before="220" w:line="240" w:lineRule="auto"/>
        <w:rPr>
          <w:rFonts w:ascii="Arial" w:cs="Arial" w:eastAsia="Arial" w:hAnsi="Arial"/>
          <w:color w:val="242729"/>
          <w:sz w:val="24"/>
          <w:szCs w:val="24"/>
          <w:shd w:fill="eff0f1" w:val="clear"/>
        </w:rPr>
      </w:pPr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highlight w:val="white"/>
          <w:rtl w:val="0"/>
        </w:rPr>
        <w:t xml:space="preserve">Ветви релизов - </w:t>
      </w:r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shd w:fill="eff0f1" w:val="clear"/>
          <w:rtl w:val="0"/>
        </w:rPr>
        <w:t xml:space="preserve">release/…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0" w:before="220" w:line="240" w:lineRule="auto"/>
        <w:rPr>
          <w:rFonts w:ascii="Arial" w:cs="Arial" w:eastAsia="Arial" w:hAnsi="Arial"/>
          <w:color w:val="242729"/>
          <w:sz w:val="24"/>
          <w:szCs w:val="24"/>
          <w:shd w:fill="eff0f1" w:val="clear"/>
        </w:rPr>
      </w:pPr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highlight w:val="white"/>
          <w:rtl w:val="0"/>
        </w:rPr>
        <w:t xml:space="preserve">Ветви исправлений - </w:t>
      </w:r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shd w:fill="eff0f1" w:val="clear"/>
          <w:rtl w:val="0"/>
        </w:rPr>
        <w:t xml:space="preserve">hotfix/...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0" w:before="220" w:line="240" w:lineRule="auto"/>
        <w:rPr>
          <w:rFonts w:ascii="Arial" w:cs="Arial" w:eastAsia="Arial" w:hAnsi="Arial"/>
          <w:color w:val="242729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highlight w:val="white"/>
          <w:rtl w:val="0"/>
        </w:rPr>
        <w:t xml:space="preserve">Модель Git flow была представлена в статье Vincent Driessen </w:t>
      </w:r>
      <w:hyperlink r:id="rId9">
        <w:r w:rsidDel="00000000" w:rsidR="00000000" w:rsidRPr="00000000">
          <w:rPr>
            <w:rFonts w:ascii="Arial" w:cs="Arial" w:eastAsia="Arial" w:hAnsi="Arial"/>
            <w:color w:val="005999"/>
            <w:sz w:val="24"/>
            <w:szCs w:val="24"/>
            <w:highlight w:val="white"/>
            <w:rtl w:val="0"/>
          </w:rPr>
          <w:t xml:space="preserve">A successful Git branching model</w:t>
        </w:r>
      </w:hyperlink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highlight w:val="white"/>
          <w:rtl w:val="0"/>
        </w:rPr>
        <w:t xml:space="preserve">. На русском языке можно прочитать: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="240" w:lineRule="auto"/>
        <w:ind w:left="1180" w:hanging="360"/>
        <w:rPr>
          <w:sz w:val="24"/>
          <w:szCs w:val="24"/>
        </w:rPr>
      </w:pPr>
      <w:r w:rsidDel="00000000" w:rsidR="00000000" w:rsidRPr="00000000">
        <w:fldChar w:fldCharType="begin"/>
        <w:instrText xml:space="preserve"> HYPERLINK "http://habrahabr.ru/post/106912/" </w:instrText>
        <w:fldChar w:fldCharType="separate"/>
      </w:r>
      <w:r w:rsidDel="00000000" w:rsidR="00000000" w:rsidRPr="00000000">
        <w:rPr>
          <w:rFonts w:ascii="Arial" w:cs="Arial" w:eastAsia="Arial" w:hAnsi="Arial"/>
          <w:color w:val="005999"/>
          <w:sz w:val="24"/>
          <w:szCs w:val="24"/>
          <w:highlight w:val="white"/>
          <w:rtl w:val="0"/>
        </w:rPr>
        <w:t xml:space="preserve">http://habrahabr.ru/post/106912/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0" w:before="0" w:beforeAutospacing="0" w:line="240" w:lineRule="auto"/>
        <w:ind w:left="1180" w:hanging="36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"http://demiazz.github.io/blog/2011/11/19/a-successfull-git-branching-model/" </w:instrText>
        <w:fldChar w:fldCharType="separate"/>
      </w:r>
      <w:r w:rsidDel="00000000" w:rsidR="00000000" w:rsidRPr="00000000">
        <w:rPr>
          <w:rFonts w:ascii="Arial" w:cs="Arial" w:eastAsia="Arial" w:hAnsi="Arial"/>
          <w:color w:val="005999"/>
          <w:sz w:val="24"/>
          <w:szCs w:val="24"/>
          <w:highlight w:val="white"/>
          <w:rtl w:val="0"/>
        </w:rPr>
        <w:t xml:space="preserve">http://demiazz.github.io/blog/2011/11/19/a-successfull-git-branching-model/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0" w:before="260" w:line="240" w:lineRule="auto"/>
        <w:ind w:right="40"/>
        <w:rPr>
          <w:rFonts w:ascii="Arial" w:cs="Arial" w:eastAsia="Arial" w:hAnsi="Arial"/>
          <w:color w:val="242729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highlight w:val="white"/>
          <w:rtl w:val="0"/>
        </w:rPr>
        <w:t xml:space="preserve">Реализация </w:t>
      </w:r>
      <w:hyperlink r:id="rId10">
        <w:r w:rsidDel="00000000" w:rsidR="00000000" w:rsidRPr="00000000">
          <w:rPr>
            <w:rFonts w:ascii="Arial" w:cs="Arial" w:eastAsia="Arial" w:hAnsi="Arial"/>
            <w:color w:val="005999"/>
            <w:sz w:val="24"/>
            <w:szCs w:val="24"/>
            <w:shd w:fill="e1ecf4" w:val="clear"/>
            <w:rtl w:val="0"/>
          </w:rPr>
          <w:t xml:space="preserve">git-flow</w:t>
        </w:r>
      </w:hyperlink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highlight w:val="white"/>
          <w:rtl w:val="0"/>
        </w:rPr>
        <w:t xml:space="preserve"> может выполняться вручную, но удобнее будет использовать специальные инструменты, дополняющие </w:t>
      </w:r>
      <w:hyperlink r:id="rId11">
        <w:r w:rsidDel="00000000" w:rsidR="00000000" w:rsidRPr="00000000">
          <w:rPr>
            <w:rFonts w:ascii="Arial" w:cs="Arial" w:eastAsia="Arial" w:hAnsi="Arial"/>
            <w:color w:val="005999"/>
            <w:sz w:val="24"/>
            <w:szCs w:val="24"/>
            <w:shd w:fill="e1ecf4" w:val="clear"/>
            <w:rtl w:val="0"/>
          </w:rPr>
          <w:t xml:space="preserve">git</w:t>
        </w:r>
      </w:hyperlink>
      <w:r w:rsidDel="00000000" w:rsidR="00000000" w:rsidRPr="00000000">
        <w:rPr>
          <w:rFonts w:ascii="Arial" w:cs="Arial" w:eastAsia="Arial" w:hAnsi="Arial"/>
          <w:color w:val="242729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="240" w:lineRule="auto"/>
        <w:ind w:left="1180" w:hanging="360"/>
        <w:rPr>
          <w:sz w:val="24"/>
          <w:szCs w:val="24"/>
        </w:rPr>
      </w:pPr>
      <w:r w:rsidDel="00000000" w:rsidR="00000000" w:rsidRPr="00000000">
        <w:fldChar w:fldCharType="begin"/>
        <w:instrText xml:space="preserve"> HYPERLINK "https://github.com/nvie/gitflow" </w:instrText>
        <w:fldChar w:fldCharType="separate"/>
      </w:r>
      <w:r w:rsidDel="00000000" w:rsidR="00000000" w:rsidRPr="00000000">
        <w:rPr>
          <w:rFonts w:ascii="Arial" w:cs="Arial" w:eastAsia="Arial" w:hAnsi="Arial"/>
          <w:color w:val="005999"/>
          <w:sz w:val="24"/>
          <w:szCs w:val="24"/>
          <w:highlight w:val="white"/>
          <w:rtl w:val="0"/>
        </w:rPr>
        <w:t xml:space="preserve">https://github.com/nvie/gitflow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0" w:before="0" w:beforeAutospacing="0" w:line="240" w:lineRule="auto"/>
        <w:ind w:left="1180" w:hanging="36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"https://github.com/petervanderdoes/gitflow" </w:instrText>
        <w:fldChar w:fldCharType="separate"/>
      </w:r>
      <w:r w:rsidDel="00000000" w:rsidR="00000000" w:rsidRPr="00000000">
        <w:rPr>
          <w:rFonts w:ascii="Arial" w:cs="Arial" w:eastAsia="Arial" w:hAnsi="Arial"/>
          <w:color w:val="005999"/>
          <w:sz w:val="24"/>
          <w:szCs w:val="24"/>
          <w:highlight w:val="white"/>
          <w:rtl w:val="0"/>
        </w:rPr>
        <w:t xml:space="preserve">https://github.com/petervanderdoes/gitflow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0" w:before="220" w:line="240" w:lineRule="auto"/>
        <w:rPr>
          <w:rFonts w:ascii="Arial" w:cs="Arial" w:eastAsia="Arial" w:hAnsi="Arial"/>
          <w:color w:val="005999"/>
          <w:sz w:val="23"/>
          <w:szCs w:val="23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"https://github.com/petervanderdoes/gitflow" </w:instrText>
        <w:fldChar w:fldCharType="separate"/>
      </w:r>
      <w:r w:rsidDel="00000000" w:rsidR="00000000" w:rsidRPr="00000000">
        <w:rPr>
          <w:rFonts w:ascii="Arial" w:cs="Arial" w:eastAsia="Arial" w:hAnsi="Arial"/>
          <w:color w:val="005999"/>
          <w:sz w:val="23"/>
          <w:szCs w:val="23"/>
          <w:highlight w:val="white"/>
        </w:rPr>
        <w:drawing>
          <wp:inline distB="114300" distT="114300" distL="114300" distR="114300">
            <wp:extent cx="5731200" cy="7594600"/>
            <wp:effectExtent b="0" l="0" r="0" t="0"/>
            <wp:docPr descr="git-flow illustration" id="1" name="image1.png"/>
            <a:graphic>
              <a:graphicData uri="http://schemas.openxmlformats.org/drawingml/2006/picture">
                <pic:pic>
                  <pic:nvPicPr>
                    <pic:cNvPr descr="git-flow illustration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9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20" w:line="240" w:lineRule="auto"/>
        <w:rPr>
          <w:rFonts w:ascii="Arial" w:cs="Arial" w:eastAsia="Arial" w:hAnsi="Arial"/>
          <w:color w:val="848d95"/>
          <w:sz w:val="17"/>
          <w:szCs w:val="17"/>
          <w:highlight w:val="white"/>
        </w:rPr>
      </w:pPr>
      <w:r w:rsidDel="00000000" w:rsidR="00000000" w:rsidRPr="00000000">
        <w:fldChar w:fldCharType="end"/>
      </w:r>
      <w:hyperlink r:id="rId13">
        <w:r w:rsidDel="00000000" w:rsidR="00000000" w:rsidRPr="00000000">
          <w:rPr>
            <w:rFonts w:ascii="Arial" w:cs="Arial" w:eastAsia="Arial" w:hAnsi="Arial"/>
            <w:color w:val="848d95"/>
            <w:sz w:val="17"/>
            <w:szCs w:val="17"/>
            <w:highlight w:val="white"/>
            <w:rtl w:val="0"/>
          </w:rPr>
          <w:t xml:space="preserve">история</w:t>
        </w:r>
      </w:hyperlink>
      <w:r w:rsidDel="00000000" w:rsidR="00000000" w:rsidRPr="00000000">
        <w:rPr>
          <w:rFonts w:ascii="Arial" w:cs="Arial" w:eastAsia="Arial" w:hAnsi="Arial"/>
          <w:color w:val="242729"/>
          <w:sz w:val="17"/>
          <w:szCs w:val="17"/>
          <w:highlight w:val="white"/>
          <w:rtl w:val="0"/>
        </w:rPr>
        <w:t xml:space="preserve">  </w:t>
      </w:r>
      <w:r w:rsidDel="00000000" w:rsidR="00000000" w:rsidRPr="00000000">
        <w:fldChar w:fldCharType="begin"/>
        <w:instrText xml:space="preserve"> HYPERLINK "http://ru.stackoverflow.com/posts/430573/revisions" </w:instrText>
        <w:fldChar w:fldCharType="separate"/>
      </w:r>
      <w:r w:rsidDel="00000000" w:rsidR="00000000" w:rsidRPr="00000000">
        <w:rPr>
          <w:rFonts w:ascii="Arial" w:cs="Arial" w:eastAsia="Arial" w:hAnsi="Arial"/>
          <w:color w:val="848d95"/>
          <w:sz w:val="17"/>
          <w:szCs w:val="17"/>
          <w:highlight w:val="white"/>
          <w:rtl w:val="0"/>
        </w:rPr>
        <w:t xml:space="preserve">история краткого описания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19" w:lineRule="auto"/>
      <w:jc w:val="center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19" w:before="119" w:lineRule="auto"/>
      <w:jc w:val="center"/>
    </w:pPr>
    <w:rPr>
      <w:i w:val="1"/>
      <w:smallCaps w:val="0"/>
      <w:sz w:val="30"/>
      <w:szCs w:val="30"/>
    </w:rPr>
  </w:style>
  <w:style w:type="paragraph" w:styleId="Heading3">
    <w:name w:val="heading 3"/>
    <w:basedOn w:val="Normal"/>
    <w:next w:val="Normal"/>
    <w:pPr>
      <w:keepNext w:val="1"/>
      <w:spacing w:after="60" w:before="20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ru.stackoverflow.com/questions/tagged/git" TargetMode="External"/><Relationship Id="rId10" Type="http://schemas.openxmlformats.org/officeDocument/2006/relationships/hyperlink" Target="http://ru.stackoverflow.com/questions/tagged/git-flow" TargetMode="External"/><Relationship Id="rId13" Type="http://schemas.openxmlformats.org/officeDocument/2006/relationships/hyperlink" Target="http://ru.stackoverflow.com/posts/430572/revisions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nvie.com/posts/a-successful-git-branching-model/" TargetMode="External"/><Relationship Id="rId5" Type="http://schemas.openxmlformats.org/officeDocument/2006/relationships/styles" Target="styles.xml"/><Relationship Id="rId6" Type="http://schemas.openxmlformats.org/officeDocument/2006/relationships/hyperlink" Target="http://ru.stackoverflow.com/questions/tagged/git-branch" TargetMode="External"/><Relationship Id="rId7" Type="http://schemas.openxmlformats.org/officeDocument/2006/relationships/hyperlink" Target="http://ru.stackoverflow.com/questions/tagged/git" TargetMode="External"/><Relationship Id="rId8" Type="http://schemas.openxmlformats.org/officeDocument/2006/relationships/hyperlink" Target="http://ru.stackoverflow.com/questions/tagged/mer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