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8"/>
        </w:rPr>
        <w:t>SETU</w:t>
      </w:r>
    </w:p>
    <w:p>
      <w:pPr>
        <w:jc w:val="center"/>
      </w:pPr>
      <w:r>
        <w:rPr>
          <w:b/>
          <w:sz w:val="44"/>
        </w:rPr>
        <w:t>Product Requirements Document</w:t>
      </w:r>
    </w:p>
    <w:p>
      <w:pPr>
        <w:jc w:val="center"/>
      </w:pPr>
      <w:r>
        <w:rPr>
          <w:sz w:val="28"/>
        </w:rPr>
        <w:t>Rural Healthcare Access &amp; Coordination Platform</w:t>
      </w:r>
    </w:p>
    <w:p>
      <w:pPr>
        <w:jc w:val="center"/>
      </w:pPr>
      <w:r>
        <w:rPr>
          <w:b/>
        </w:rPr>
        <w:t>PS:26133 • Government of Maharashtra</w:t>
        <w:br/>
      </w:r>
      <w:r>
        <w:t>Version 1.0 • Product / UX / Technical PRD</w:t>
        <w:br/>
      </w:r>
      <w:r>
        <w:t>Prepared from the current Setu product direction and role architecture</w:t>
      </w:r>
    </w:p>
    <w:p>
      <w:r>
        <w:br w:type="page"/>
      </w:r>
    </w:p>
    <w:p>
      <w:pPr>
        <w:pStyle w:val="Heading1"/>
      </w:pPr>
      <w:r>
        <w:t>1. Executive Summary</w:t>
      </w:r>
    </w:p>
    <w:p>
      <w:r>
        <w:t>Setu is a connected rural healthcare access and coordination platform designed to connect patients, frontline health workers, clinical staff, facility operations, laboratories, pharmacy operations, and district health administration through one shared system.</w:t>
      </w:r>
    </w:p>
    <w:p>
      <w:r>
        <w:t>The product is not a collection of disconnected dashboards. It is one healthcare network with role-specific views, permissions, workflows, and data scopes. The same underlying entities—patients, facilities, staff, referrals, inventory, diagnostics, alerts, tasks, requirements, content, approvals, and audit events—are surfaced differently according to the user's authority.</w:t>
      </w:r>
    </w:p>
    <w:p>
      <w:r>
        <w:t>The product should prioritize simplicity for patients and field workers, operational clarity for facility teams, and high-density monitoring for district officials. English, Marathi, and Hindi are first-class languages. Low-bandwidth and offline-first behavior are fundamental product requirements for field workflows.</w:t>
      </w:r>
    </w:p>
    <w:p>
      <w:pPr>
        <w:pStyle w:val="Heading1"/>
      </w:pPr>
      <w:r>
        <w:t>2. Product Vision</w:t>
      </w:r>
    </w:p>
    <w:p>
      <w:r>
        <w:t>Vision:</w:t>
      </w:r>
    </w:p>
    <w:p>
      <w:r>
        <w:t>Build a trusted digital bridge between communities and the public healthcare system so that care, referrals, resources, staff, medicines, diagnostics, alerts, and accountability remain connected.</w:t>
      </w:r>
    </w:p>
    <w:p>
      <w:r>
        <w:t>Core product promise:</w:t>
      </w:r>
    </w:p>
    <w:p>
      <w:pPr>
        <w:pStyle w:val="ListBullet"/>
        <w:spacing w:after="40"/>
      </w:pPr>
      <w:r>
        <w:t>Patients can find and access care.</w:t>
      </w:r>
    </w:p>
    <w:p>
      <w:pPr>
        <w:pStyle w:val="ListBullet"/>
        <w:spacing w:after="40"/>
      </w:pPr>
      <w:r>
        <w:t>ASHA workers can act in the field without fighting the interface or the network.</w:t>
      </w:r>
    </w:p>
    <w:p>
      <w:pPr>
        <w:pStyle w:val="ListBullet"/>
        <w:spacing w:after="40"/>
      </w:pPr>
      <w:r>
        <w:t>Clinical teams can coordinate care and referrals.</w:t>
      </w:r>
    </w:p>
    <w:p>
      <w:pPr>
        <w:pStyle w:val="ListBullet"/>
        <w:spacing w:after="40"/>
      </w:pPr>
      <w:r>
        <w:t>Facility teams can manage people, capacity, medicine, diagnostics, and operational issues.</w:t>
      </w:r>
    </w:p>
    <w:p>
      <w:pPr>
        <w:pStyle w:val="ListBullet"/>
        <w:spacing w:after="40"/>
      </w:pPr>
      <w:r>
        <w:t>District authorities can see system-wide patterns, approve requests, issue instructions, and monitor outcomes.</w:t>
      </w:r>
    </w:p>
    <w:p>
      <w:pPr>
        <w:pStyle w:val="ListBullet"/>
        <w:spacing w:after="40"/>
      </w:pPr>
      <w:r>
        <w:t>Every important operational action can be traced, escalated, acknowledged, and resolved.</w:t>
      </w:r>
    </w:p>
    <w:p>
      <w:pPr>
        <w:pStyle w:val="Heading1"/>
      </w:pPr>
      <w:r>
        <w:t>3. Problem Statement</w:t>
      </w:r>
    </w:p>
    <w:p>
      <w:pPr>
        <w:pStyle w:val="ListBullet"/>
        <w:spacing w:after="40"/>
      </w:pPr>
      <w:r>
        <w:t>Healthcare access is fragmented across patients, community workers, facilities, specialists, laboratories, pharmacies, and district administration.</w:t>
      </w:r>
    </w:p>
    <w:p>
      <w:pPr>
        <w:pStyle w:val="ListBullet"/>
        <w:spacing w:after="40"/>
      </w:pPr>
      <w:r>
        <w:t>Frontline workers operate under time pressure, often with low-end devices and unstable connectivity.</w:t>
      </w:r>
    </w:p>
    <w:p>
      <w:pPr>
        <w:pStyle w:val="ListBullet"/>
        <w:spacing w:after="40"/>
      </w:pPr>
      <w:r>
        <w:t>Facility-level information such as beds, staff availability, medicines, diagnostics, and service outages is difficult to monitor consistently across a district.</w:t>
      </w:r>
    </w:p>
    <w:p>
      <w:pPr>
        <w:pStyle w:val="ListBullet"/>
        <w:spacing w:after="40"/>
      </w:pPr>
      <w:r>
        <w:t>Referrals can fail at multiple points: referral creation, patient reaching facility, consultation, diagnosis, treatment, and follow-up.</w:t>
      </w:r>
    </w:p>
    <w:p>
      <w:pPr>
        <w:pStyle w:val="ListBullet"/>
        <w:spacing w:after="40"/>
      </w:pPr>
      <w:r>
        <w:t>Operational signals such as stock-outs, equipment failures, staff shortages, and disease clusters may not reach the appropriate authority quickly enough.</w:t>
      </w:r>
    </w:p>
    <w:p>
      <w:pPr>
        <w:pStyle w:val="ListBullet"/>
        <w:spacing w:after="40"/>
      </w:pPr>
      <w:r>
        <w:t>Professional and staff onboarding requires controlled verification rather than self-asserted administrative privileges.</w:t>
      </w:r>
    </w:p>
    <w:p>
      <w:pPr>
        <w:pStyle w:val="ListBullet"/>
        <w:spacing w:after="40"/>
      </w:pPr>
      <w:r>
        <w:t>District officials need aggregate visibility and accountability without exposing unnecessary patient-identifiable information.</w:t>
      </w:r>
    </w:p>
    <w:p>
      <w:pPr>
        <w:pStyle w:val="Heading1"/>
      </w:pPr>
      <w:r>
        <w:t>4. Goals &amp; Success Criteria</w:t>
      </w:r>
    </w:p>
    <w:p>
      <w:pPr>
        <w:pStyle w:val="Heading2"/>
      </w:pPr>
      <w:r>
        <w:t>Primary goals</w:t>
      </w:r>
    </w:p>
    <w:p>
      <w:pPr>
        <w:pStyle w:val="ListBullet"/>
        <w:spacing w:after="40"/>
      </w:pPr>
      <w:r>
        <w:t>Create one connected healthcare ecosystem with role-based access control and scope-based permissions.</w:t>
      </w:r>
    </w:p>
    <w:p>
      <w:pPr>
        <w:pStyle w:val="ListBullet"/>
        <w:spacing w:after="40"/>
      </w:pPr>
      <w:r>
        <w:t>Reduce the number of steps required for patients and frontline workers to complete common actions.</w:t>
      </w:r>
    </w:p>
    <w:p>
      <w:pPr>
        <w:pStyle w:val="ListBullet"/>
        <w:spacing w:after="40"/>
      </w:pPr>
      <w:r>
        <w:t>Make facility capacity, workforce, medicine, diagnostic, referral, and incident data visible at the correct authority level.</w:t>
      </w:r>
    </w:p>
    <w:p>
      <w:pPr>
        <w:pStyle w:val="ListBullet"/>
        <w:spacing w:after="40"/>
      </w:pPr>
      <w:r>
        <w:t>Create structured two-way communication between higher and lower levels of the healthcare hierarchy.</w:t>
      </w:r>
    </w:p>
    <w:p>
      <w:pPr>
        <w:pStyle w:val="ListBullet"/>
        <w:spacing w:after="40"/>
      </w:pPr>
      <w:r>
        <w:t>Provide auditable workflows for staff verification, facility management, approvals, tasks, alerts, requirements, and escalations.</w:t>
      </w:r>
    </w:p>
    <w:p>
      <w:pPr>
        <w:pStyle w:val="ListBullet"/>
        <w:spacing w:after="40"/>
      </w:pPr>
      <w:r>
        <w:t>Support multilingual use in English, Marathi, and Hindi.</w:t>
      </w:r>
    </w:p>
    <w:p>
      <w:pPr>
        <w:pStyle w:val="ListBullet"/>
        <w:spacing w:after="40"/>
      </w:pPr>
      <w:r>
        <w:t>Support field operation under intermittent connectivity.</w:t>
      </w:r>
    </w:p>
    <w:p>
      <w:pPr>
        <w:pStyle w:val="Heading2"/>
      </w:pPr>
      <w:r>
        <w:t>Indicative product success measures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DEFEA"/>
          </w:tcPr>
          <w:p>
            <w:r/>
            <w:r>
              <w:rPr>
                <w:b/>
                <w:sz w:val="18"/>
              </w:rPr>
              <w:t>Area</w:t>
            </w:r>
          </w:p>
        </w:tc>
        <w:tc>
          <w:tcPr>
            <w:tcW w:type="dxa" w:w="5040"/>
            <w:vAlign w:val="center"/>
            <w:shd w:fill="DDEFEA"/>
          </w:tcPr>
          <w:p>
            <w:r/>
            <w:r>
              <w:rPr>
                <w:b/>
                <w:sz w:val="18"/>
              </w:rPr>
              <w:t>Measure</w:t>
            </w:r>
          </w:p>
        </w:tc>
      </w:tr>
      <w:tr>
        <w:tc>
          <w:tcPr>
            <w:tcW w:type="dxa" w:w="5040"/>
            <w:vAlign w:val="center"/>
          </w:tcPr>
          <w:p>
            <w:r/>
            <w:r>
              <w:rPr>
                <w:b w:val="0"/>
                <w:sz w:val="18"/>
              </w:rPr>
              <w:t>Authentication</w:t>
            </w:r>
          </w:p>
        </w:tc>
        <w:tc>
          <w:tcPr>
            <w:tcW w:type="dxa" w:w="5040"/>
            <w:vAlign w:val="center"/>
          </w:tcPr>
          <w:p>
            <w:r/>
            <w:r>
              <w:rPr>
                <w:b w:val="0"/>
                <w:sz w:val="18"/>
              </w:rPr>
              <w:t>High completion rate for patient OTP and professional verification flows</w:t>
            </w:r>
          </w:p>
        </w:tc>
      </w:tr>
      <w:tr>
        <w:tc>
          <w:tcPr>
            <w:tcW w:type="dxa" w:w="5040"/>
            <w:vAlign w:val="center"/>
          </w:tcPr>
          <w:p>
            <w:r/>
            <w:r>
              <w:rPr>
                <w:b w:val="0"/>
                <w:sz w:val="18"/>
              </w:rPr>
              <w:t>ASHA operations</w:t>
            </w:r>
          </w:p>
        </w:tc>
        <w:tc>
          <w:tcPr>
            <w:tcW w:type="dxa" w:w="5040"/>
            <w:vAlign w:val="center"/>
          </w:tcPr>
          <w:p>
            <w:r/>
            <w:r>
              <w:rPr>
                <w:b w:val="0"/>
                <w:sz w:val="18"/>
              </w:rPr>
              <w:t>Reduced taps/time for starting and completing a visit</w:t>
            </w:r>
          </w:p>
        </w:tc>
      </w:tr>
      <w:tr>
        <w:tc>
          <w:tcPr>
            <w:tcW w:type="dxa" w:w="5040"/>
            <w:vAlign w:val="center"/>
          </w:tcPr>
          <w:p>
            <w:r/>
            <w:r>
              <w:rPr>
                <w:b w:val="0"/>
                <w:sz w:val="18"/>
              </w:rPr>
              <w:t>Referral</w:t>
            </w:r>
          </w:p>
        </w:tc>
        <w:tc>
          <w:tcPr>
            <w:tcW w:type="dxa" w:w="5040"/>
            <w:vAlign w:val="center"/>
          </w:tcPr>
          <w:p>
            <w:r/>
            <w:r>
              <w:rPr>
                <w:b w:val="0"/>
                <w:sz w:val="18"/>
              </w:rPr>
              <w:t>Higher percentage of referrals reaching completion</w:t>
            </w:r>
          </w:p>
        </w:tc>
      </w:tr>
      <w:tr>
        <w:tc>
          <w:tcPr>
            <w:tcW w:type="dxa" w:w="5040"/>
            <w:vAlign w:val="center"/>
          </w:tcPr>
          <w:p>
            <w:r/>
            <w:r>
              <w:rPr>
                <w:b w:val="0"/>
                <w:sz w:val="18"/>
              </w:rPr>
              <w:t>Facilities</w:t>
            </w:r>
          </w:p>
        </w:tc>
        <w:tc>
          <w:tcPr>
            <w:tcW w:type="dxa" w:w="5040"/>
            <w:vAlign w:val="center"/>
          </w:tcPr>
          <w:p>
            <w:r/>
            <w:r>
              <w:rPr>
                <w:b w:val="0"/>
                <w:sz w:val="18"/>
              </w:rPr>
              <w:t>Higher reporting completeness for beds, staff, stock and diagnostics</w:t>
            </w:r>
          </w:p>
        </w:tc>
      </w:tr>
      <w:tr>
        <w:tc>
          <w:tcPr>
            <w:tcW w:type="dxa" w:w="5040"/>
            <w:vAlign w:val="center"/>
          </w:tcPr>
          <w:p>
            <w:r/>
            <w:r>
              <w:rPr>
                <w:b w:val="0"/>
                <w:sz w:val="18"/>
              </w:rPr>
              <w:t>Inventory</w:t>
            </w:r>
          </w:p>
        </w:tc>
        <w:tc>
          <w:tcPr>
            <w:tcW w:type="dxa" w:w="5040"/>
            <w:vAlign w:val="center"/>
          </w:tcPr>
          <w:p>
            <w:r/>
            <w:r>
              <w:rPr>
                <w:b w:val="0"/>
                <w:sz w:val="18"/>
              </w:rPr>
              <w:t>Faster detection and escalation of stock-outs</w:t>
            </w:r>
          </w:p>
        </w:tc>
      </w:tr>
      <w:tr>
        <w:tc>
          <w:tcPr>
            <w:tcW w:type="dxa" w:w="5040"/>
            <w:vAlign w:val="center"/>
          </w:tcPr>
          <w:p>
            <w:r/>
            <w:r>
              <w:rPr>
                <w:b w:val="0"/>
                <w:sz w:val="18"/>
              </w:rPr>
              <w:t>Alerts</w:t>
            </w:r>
          </w:p>
        </w:tc>
        <w:tc>
          <w:tcPr>
            <w:tcW w:type="dxa" w:w="5040"/>
            <w:vAlign w:val="center"/>
          </w:tcPr>
          <w:p>
            <w:r/>
            <w:r>
              <w:rPr>
                <w:b w:val="0"/>
                <w:sz w:val="18"/>
              </w:rPr>
              <w:t>Acknowledgement and resolution tracked end-to-end</w:t>
            </w:r>
          </w:p>
        </w:tc>
      </w:tr>
      <w:tr>
        <w:tc>
          <w:tcPr>
            <w:tcW w:type="dxa" w:w="5040"/>
            <w:vAlign w:val="center"/>
          </w:tcPr>
          <w:p>
            <w:r/>
            <w:r>
              <w:rPr>
                <w:b w:val="0"/>
                <w:sz w:val="18"/>
              </w:rPr>
              <w:t>Governance</w:t>
            </w:r>
          </w:p>
        </w:tc>
        <w:tc>
          <w:tcPr>
            <w:tcW w:type="dxa" w:w="5040"/>
            <w:vAlign w:val="center"/>
          </w:tcPr>
          <w:p>
            <w:r/>
            <w:r>
              <w:rPr>
                <w:b w:val="0"/>
                <w:sz w:val="18"/>
              </w:rPr>
              <w:t>All privileged changes attributable to a user and timestamp</w:t>
            </w:r>
          </w:p>
        </w:tc>
      </w:tr>
      <w:tr>
        <w:tc>
          <w:tcPr>
            <w:tcW w:type="dxa" w:w="5040"/>
            <w:vAlign w:val="center"/>
          </w:tcPr>
          <w:p>
            <w:r/>
            <w:r>
              <w:rPr>
                <w:b w:val="0"/>
                <w:sz w:val="18"/>
              </w:rPr>
              <w:t>Accessibility</w:t>
            </w:r>
          </w:p>
        </w:tc>
        <w:tc>
          <w:tcPr>
            <w:tcW w:type="dxa" w:w="5040"/>
            <w:vAlign w:val="center"/>
          </w:tcPr>
          <w:p>
            <w:r/>
            <w:r>
              <w:rPr>
                <w:b w:val="0"/>
                <w:sz w:val="18"/>
              </w:rPr>
              <w:t>English, Marathi and Hindi available throughout supported workflows</w:t>
            </w:r>
          </w:p>
        </w:tc>
      </w:tr>
    </w:tbl>
    <w:p>
      <w:pPr>
        <w:pStyle w:val="Heading1"/>
      </w:pPr>
      <w:r>
        <w:t>5. Users &amp; Role Model</w:t>
      </w:r>
    </w:p>
    <w:p>
      <w:r>
        <w:t>The platform should support eight operational healthcare roles plus a restricted system administrator. Role selection should not be a security mechanism. The backend should determine the user's authorized role and scope after identity verification.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A"/>
          </w:tcPr>
          <w:p>
            <w:r/>
            <w:r>
              <w:rPr>
                <w:b/>
                <w:sz w:val="18"/>
              </w:rPr>
              <w:t>Role</w:t>
            </w:r>
          </w:p>
        </w:tc>
        <w:tc>
          <w:tcPr>
            <w:tcW w:type="dxa" w:w="3360"/>
            <w:vAlign w:val="center"/>
            <w:shd w:fill="DDEFEA"/>
          </w:tcPr>
          <w:p>
            <w:r/>
            <w:r>
              <w:rPr>
                <w:b/>
                <w:sz w:val="18"/>
              </w:rPr>
              <w:t>Primary responsibility</w:t>
            </w:r>
          </w:p>
        </w:tc>
        <w:tc>
          <w:tcPr>
            <w:tcW w:type="dxa" w:w="3360"/>
            <w:vAlign w:val="center"/>
            <w:shd w:fill="DDEFEA"/>
          </w:tcPr>
          <w:p>
            <w:r/>
            <w:r>
              <w:rPr>
                <w:b/>
                <w:sz w:val="18"/>
              </w:rPr>
              <w:t>Typical scope</w:t>
            </w:r>
          </w:p>
        </w:tc>
      </w:tr>
      <w:tr>
        <w:tc>
          <w:tcPr>
            <w:tcW w:type="dxa" w:w="3360"/>
            <w:vAlign w:val="center"/>
          </w:tcPr>
          <w:p>
            <w:r/>
            <w:r>
              <w:rPr>
                <w:b w:val="0"/>
                <w:sz w:val="18"/>
              </w:rPr>
              <w:t>Patient</w:t>
            </w:r>
          </w:p>
        </w:tc>
        <w:tc>
          <w:tcPr>
            <w:tcW w:type="dxa" w:w="3360"/>
            <w:vAlign w:val="center"/>
          </w:tcPr>
          <w:p>
            <w:r/>
            <w:r>
              <w:rPr>
                <w:b w:val="0"/>
                <w:sz w:val="18"/>
              </w:rPr>
              <w:t>Access care and personal health services</w:t>
            </w:r>
          </w:p>
        </w:tc>
        <w:tc>
          <w:tcPr>
            <w:tcW w:type="dxa" w:w="3360"/>
            <w:vAlign w:val="center"/>
          </w:tcPr>
          <w:p>
            <w:r/>
            <w:r>
              <w:rPr>
                <w:b w:val="0"/>
                <w:sz w:val="18"/>
              </w:rPr>
              <w:t>Self</w:t>
            </w:r>
          </w:p>
        </w:tc>
      </w:tr>
      <w:tr>
        <w:tc>
          <w:tcPr>
            <w:tcW w:type="dxa" w:w="3360"/>
            <w:vAlign w:val="center"/>
          </w:tcPr>
          <w:p>
            <w:r/>
            <w:r>
              <w:rPr>
                <w:b w:val="0"/>
                <w:sz w:val="18"/>
              </w:rPr>
              <w:t>ASHA Worker</w:t>
            </w:r>
          </w:p>
        </w:tc>
        <w:tc>
          <w:tcPr>
            <w:tcW w:type="dxa" w:w="3360"/>
            <w:vAlign w:val="center"/>
          </w:tcPr>
          <w:p>
            <w:r/>
            <w:r>
              <w:rPr>
                <w:b w:val="0"/>
                <w:sz w:val="18"/>
              </w:rPr>
              <w:t>Community outreach, visits, follow-ups, escalation</w:t>
            </w:r>
          </w:p>
        </w:tc>
        <w:tc>
          <w:tcPr>
            <w:tcW w:type="dxa" w:w="3360"/>
            <w:vAlign w:val="center"/>
          </w:tcPr>
          <w:p>
            <w:r/>
            <w:r>
              <w:rPr>
                <w:b w:val="0"/>
                <w:sz w:val="18"/>
              </w:rPr>
              <w:t>Assigned households/villages</w:t>
            </w:r>
          </w:p>
        </w:tc>
      </w:tr>
      <w:tr>
        <w:tc>
          <w:tcPr>
            <w:tcW w:type="dxa" w:w="3360"/>
            <w:vAlign w:val="center"/>
          </w:tcPr>
          <w:p>
            <w:r/>
            <w:r>
              <w:rPr>
                <w:b w:val="0"/>
                <w:sz w:val="18"/>
              </w:rPr>
              <w:t>CHO / Medical Officer</w:t>
            </w:r>
          </w:p>
        </w:tc>
        <w:tc>
          <w:tcPr>
            <w:tcW w:type="dxa" w:w="3360"/>
            <w:vAlign w:val="center"/>
          </w:tcPr>
          <w:p>
            <w:r/>
            <w:r>
              <w:rPr>
                <w:b w:val="0"/>
                <w:sz w:val="18"/>
              </w:rPr>
              <w:t>Facility-level clinical coordination</w:t>
            </w:r>
          </w:p>
        </w:tc>
        <w:tc>
          <w:tcPr>
            <w:tcW w:type="dxa" w:w="3360"/>
            <w:vAlign w:val="center"/>
          </w:tcPr>
          <w:p>
            <w:r/>
            <w:r>
              <w:rPr>
                <w:b w:val="0"/>
                <w:sz w:val="18"/>
              </w:rPr>
              <w:t>Authorized facility / clinical scope</w:t>
            </w:r>
          </w:p>
        </w:tc>
      </w:tr>
      <w:tr>
        <w:tc>
          <w:tcPr>
            <w:tcW w:type="dxa" w:w="3360"/>
            <w:vAlign w:val="center"/>
          </w:tcPr>
          <w:p>
            <w:r/>
            <w:r>
              <w:rPr>
                <w:b w:val="0"/>
                <w:sz w:val="18"/>
              </w:rPr>
              <w:t>Doctor / Specialist</w:t>
            </w:r>
          </w:p>
        </w:tc>
        <w:tc>
          <w:tcPr>
            <w:tcW w:type="dxa" w:w="3360"/>
            <w:vAlign w:val="center"/>
          </w:tcPr>
          <w:p>
            <w:r/>
            <w:r>
              <w:rPr>
                <w:b w:val="0"/>
                <w:sz w:val="18"/>
              </w:rPr>
              <w:t>Clinical consultation and specialist guidance</w:t>
            </w:r>
          </w:p>
        </w:tc>
        <w:tc>
          <w:tcPr>
            <w:tcW w:type="dxa" w:w="3360"/>
            <w:vAlign w:val="center"/>
          </w:tcPr>
          <w:p>
            <w:r/>
            <w:r>
              <w:rPr>
                <w:b w:val="0"/>
                <w:sz w:val="18"/>
              </w:rPr>
              <w:t>Assigned cases/facility/specialty</w:t>
            </w:r>
          </w:p>
        </w:tc>
      </w:tr>
      <w:tr>
        <w:tc>
          <w:tcPr>
            <w:tcW w:type="dxa" w:w="3360"/>
            <w:vAlign w:val="center"/>
          </w:tcPr>
          <w:p>
            <w:r/>
            <w:r>
              <w:rPr>
                <w:b w:val="0"/>
                <w:sz w:val="18"/>
              </w:rPr>
              <w:t>Pharmacist / Chemist</w:t>
            </w:r>
          </w:p>
        </w:tc>
        <w:tc>
          <w:tcPr>
            <w:tcW w:type="dxa" w:w="3360"/>
            <w:vAlign w:val="center"/>
          </w:tcPr>
          <w:p>
            <w:r/>
            <w:r>
              <w:rPr>
                <w:b w:val="0"/>
                <w:sz w:val="18"/>
              </w:rPr>
              <w:t>Medicine inventory and dispensing operations</w:t>
            </w:r>
          </w:p>
        </w:tc>
        <w:tc>
          <w:tcPr>
            <w:tcW w:type="dxa" w:w="3360"/>
            <w:vAlign w:val="center"/>
          </w:tcPr>
          <w:p>
            <w:r/>
            <w:r>
              <w:rPr>
                <w:b w:val="0"/>
                <w:sz w:val="18"/>
              </w:rPr>
              <w:t>Assigned facility pharmacy</w:t>
            </w:r>
          </w:p>
        </w:tc>
      </w:tr>
      <w:tr>
        <w:tc>
          <w:tcPr>
            <w:tcW w:type="dxa" w:w="3360"/>
            <w:vAlign w:val="center"/>
          </w:tcPr>
          <w:p>
            <w:r/>
            <w:r>
              <w:rPr>
                <w:b w:val="0"/>
                <w:sz w:val="18"/>
              </w:rPr>
              <w:t>Lab Technician</w:t>
            </w:r>
          </w:p>
        </w:tc>
        <w:tc>
          <w:tcPr>
            <w:tcW w:type="dxa" w:w="3360"/>
            <w:vAlign w:val="center"/>
          </w:tcPr>
          <w:p>
            <w:r/>
            <w:r>
              <w:rPr>
                <w:b w:val="0"/>
                <w:sz w:val="18"/>
              </w:rPr>
              <w:t>Diagnostic workflow and laboratory operations</w:t>
            </w:r>
          </w:p>
        </w:tc>
        <w:tc>
          <w:tcPr>
            <w:tcW w:type="dxa" w:w="3360"/>
            <w:vAlign w:val="center"/>
          </w:tcPr>
          <w:p>
            <w:r/>
            <w:r>
              <w:rPr>
                <w:b w:val="0"/>
                <w:sz w:val="18"/>
              </w:rPr>
              <w:t>Assigned facility lab</w:t>
            </w:r>
          </w:p>
        </w:tc>
      </w:tr>
      <w:tr>
        <w:tc>
          <w:tcPr>
            <w:tcW w:type="dxa" w:w="3360"/>
            <w:vAlign w:val="center"/>
          </w:tcPr>
          <w:p>
            <w:r/>
            <w:r>
              <w:rPr>
                <w:b w:val="0"/>
                <w:sz w:val="18"/>
              </w:rPr>
              <w:t>Facility Owner / Coordinator</w:t>
            </w:r>
          </w:p>
        </w:tc>
        <w:tc>
          <w:tcPr>
            <w:tcW w:type="dxa" w:w="3360"/>
            <w:vAlign w:val="center"/>
          </w:tcPr>
          <w:p>
            <w:r/>
            <w:r>
              <w:rPr>
                <w:b w:val="0"/>
                <w:sz w:val="18"/>
              </w:rPr>
              <w:t>Facility operations, staff, capacity and resources</w:t>
            </w:r>
          </w:p>
        </w:tc>
        <w:tc>
          <w:tcPr>
            <w:tcW w:type="dxa" w:w="3360"/>
            <w:vAlign w:val="center"/>
          </w:tcPr>
          <w:p>
            <w:r/>
            <w:r>
              <w:rPr>
                <w:b w:val="0"/>
                <w:sz w:val="18"/>
              </w:rPr>
              <w:t>Assigned facility</w:t>
            </w:r>
          </w:p>
        </w:tc>
      </w:tr>
      <w:tr>
        <w:tc>
          <w:tcPr>
            <w:tcW w:type="dxa" w:w="3360"/>
            <w:vAlign w:val="center"/>
          </w:tcPr>
          <w:p>
            <w:r/>
            <w:r>
              <w:rPr>
                <w:b w:val="0"/>
                <w:sz w:val="18"/>
              </w:rPr>
              <w:t>DHO</w:t>
            </w:r>
          </w:p>
        </w:tc>
        <w:tc>
          <w:tcPr>
            <w:tcW w:type="dxa" w:w="3360"/>
            <w:vAlign w:val="center"/>
          </w:tcPr>
          <w:p>
            <w:r/>
            <w:r>
              <w:rPr>
                <w:b w:val="0"/>
                <w:sz w:val="18"/>
              </w:rPr>
              <w:t>District monitoring, governance, approvals and coordination</w:t>
            </w:r>
          </w:p>
        </w:tc>
        <w:tc>
          <w:tcPr>
            <w:tcW w:type="dxa" w:w="3360"/>
            <w:vAlign w:val="center"/>
          </w:tcPr>
          <w:p>
            <w:r/>
            <w:r>
              <w:rPr>
                <w:b w:val="0"/>
                <w:sz w:val="18"/>
              </w:rPr>
              <w:t>District</w:t>
            </w:r>
          </w:p>
        </w:tc>
      </w:tr>
      <w:tr>
        <w:tc>
          <w:tcPr>
            <w:tcW w:type="dxa" w:w="3360"/>
            <w:vAlign w:val="center"/>
          </w:tcPr>
          <w:p>
            <w:r/>
            <w:r>
              <w:rPr>
                <w:b w:val="0"/>
                <w:sz w:val="18"/>
              </w:rPr>
              <w:t>System Administrator</w:t>
            </w:r>
          </w:p>
        </w:tc>
        <w:tc>
          <w:tcPr>
            <w:tcW w:type="dxa" w:w="3360"/>
            <w:vAlign w:val="center"/>
          </w:tcPr>
          <w:p>
            <w:r/>
            <w:r>
              <w:rPr>
                <w:b w:val="0"/>
                <w:sz w:val="18"/>
              </w:rPr>
              <w:t>Platform administration and technical governance</w:t>
            </w:r>
          </w:p>
        </w:tc>
        <w:tc>
          <w:tcPr>
            <w:tcW w:type="dxa" w:w="3360"/>
            <w:vAlign w:val="center"/>
          </w:tcPr>
          <w:p>
            <w:r/>
            <w:r>
              <w:rPr>
                <w:b w:val="0"/>
                <w:sz w:val="18"/>
              </w:rPr>
              <w:t>System-wide, restricted</w:t>
            </w:r>
          </w:p>
        </w:tc>
      </w:tr>
    </w:tbl>
    <w:p>
      <w:pPr>
        <w:pStyle w:val="Heading1"/>
      </w:pPr>
      <w:r>
        <w:t>6. Authorization Model: RBAC + Scope</w:t>
      </w:r>
    </w:p>
    <w:p>
      <w:r>
        <w:t>Setu must not rely on role labels alone. Authorization should combine Role-Based Access Control (RBAC) with scope constraints and object-level permissions.</w:t>
      </w:r>
    </w:p>
    <w:p>
      <w:pPr>
        <w:pStyle w:val="Heading2"/>
      </w:pPr>
      <w:r>
        <w:t>Permission primitives</w:t>
      </w:r>
    </w:p>
    <w:p>
      <w:pPr>
        <w:pStyle w:val="ListBullet"/>
        <w:spacing w:after="40"/>
      </w:pPr>
      <w:r>
        <w:t>VIEW</w:t>
      </w:r>
    </w:p>
    <w:p>
      <w:pPr>
        <w:pStyle w:val="ListBullet"/>
        <w:spacing w:after="40"/>
      </w:pPr>
      <w:r>
        <w:t>CREATE</w:t>
      </w:r>
    </w:p>
    <w:p>
      <w:pPr>
        <w:pStyle w:val="ListBullet"/>
        <w:spacing w:after="40"/>
      </w:pPr>
      <w:r>
        <w:t>EDIT</w:t>
      </w:r>
    </w:p>
    <w:p>
      <w:pPr>
        <w:pStyle w:val="ListBullet"/>
        <w:spacing w:after="40"/>
      </w:pPr>
      <w:r>
        <w:t>APPROVE</w:t>
      </w:r>
    </w:p>
    <w:p>
      <w:pPr>
        <w:pStyle w:val="ListBullet"/>
        <w:spacing w:after="40"/>
      </w:pPr>
      <w:r>
        <w:t>MANAGE</w:t>
      </w:r>
    </w:p>
    <w:p>
      <w:pPr>
        <w:pStyle w:val="ListBullet"/>
        <w:spacing w:after="40"/>
      </w:pPr>
      <w:r>
        <w:t>INSTRUCT</w:t>
      </w:r>
    </w:p>
    <w:p>
      <w:pPr>
        <w:pStyle w:val="ListBullet"/>
        <w:spacing w:after="40"/>
      </w:pPr>
      <w:r>
        <w:t>ESCALATE</w:t>
      </w:r>
    </w:p>
    <w:p>
      <w:pPr>
        <w:pStyle w:val="ListBullet"/>
        <w:spacing w:after="40"/>
      </w:pPr>
      <w:r>
        <w:t>PUBLISH</w:t>
      </w:r>
    </w:p>
    <w:p>
      <w:pPr>
        <w:pStyle w:val="ListBullet"/>
        <w:spacing w:after="40"/>
      </w:pPr>
      <w:r>
        <w:t>ACKNOWLEDGE</w:t>
      </w:r>
    </w:p>
    <w:p>
      <w:pPr>
        <w:pStyle w:val="ListBullet"/>
        <w:spacing w:after="40"/>
      </w:pPr>
      <w:r>
        <w:t>EXPORT</w:t>
      </w:r>
    </w:p>
    <w:p>
      <w:pPr>
        <w:pStyle w:val="Heading2"/>
      </w:pPr>
      <w:r>
        <w:t>Scope examples</w:t>
      </w:r>
    </w:p>
    <w:p>
      <w:pPr>
        <w:pStyle w:val="ListBullet"/>
        <w:spacing w:after="40"/>
      </w:pPr>
      <w:r>
        <w:t>DHO → entire district.</w:t>
      </w:r>
    </w:p>
    <w:p>
      <w:pPr>
        <w:pStyle w:val="ListBullet"/>
        <w:spacing w:after="40"/>
      </w:pPr>
      <w:r>
        <w:t>Facility Owner → assigned facility.</w:t>
      </w:r>
    </w:p>
    <w:p>
      <w:pPr>
        <w:pStyle w:val="ListBullet"/>
        <w:spacing w:after="40"/>
      </w:pPr>
      <w:r>
        <w:t>ASHA → assigned households/villages.</w:t>
      </w:r>
    </w:p>
    <w:p>
      <w:pPr>
        <w:pStyle w:val="ListBullet"/>
        <w:spacing w:after="40"/>
      </w:pPr>
      <w:r>
        <w:t>Specialist → authorized specialty and assigned/referred cases.</w:t>
      </w:r>
    </w:p>
    <w:p>
      <w:pPr>
        <w:pStyle w:val="ListBullet"/>
        <w:spacing w:after="40"/>
      </w:pPr>
      <w:r>
        <w:t>Pharmacist → assigned pharmacy/inventory.</w:t>
      </w:r>
    </w:p>
    <w:p>
      <w:pPr>
        <w:pStyle w:val="ListBullet"/>
        <w:spacing w:after="40"/>
      </w:pPr>
      <w:r>
        <w:t>Lab Technician → assigned laboratory.</w:t>
      </w:r>
    </w:p>
    <w:p>
      <w:pPr>
        <w:pStyle w:val="Heading2"/>
      </w:pPr>
      <w:r>
        <w:t>Critical authorization rule</w:t>
      </w:r>
    </w:p>
    <w:p>
      <w:r>
        <w:t>A user must never gain authority simply because a UI option is visible. Server-side authorization must validate role, scope, resource ownership/assignment, action, and current account status for every privileged operation.</w:t>
      </w:r>
    </w:p>
    <w:p>
      <w:pPr>
        <w:pStyle w:val="Heading1"/>
      </w:pPr>
      <w:r>
        <w:t>7. Role-by-Role Product Requirements</w:t>
      </w:r>
    </w:p>
    <w:p>
      <w:pPr>
        <w:pStyle w:val="Heading2"/>
      </w:pPr>
      <w:r>
        <w:t>7.1 Patient</w:t>
      </w:r>
    </w:p>
    <w:p>
      <w:pPr>
        <w:pStyle w:val="ListBullet"/>
        <w:spacing w:after="40"/>
      </w:pPr>
      <w:r>
        <w:t>View own profile, health records, referrals, appointments, prescriptions, diagnostic reports, relevant facility/service information, public health content and alerts.</w:t>
      </w:r>
    </w:p>
    <w:p>
      <w:pPr>
        <w:pStyle w:val="ListBullet"/>
        <w:spacing w:after="40"/>
      </w:pPr>
      <w:r>
        <w:t>Create appointments/healthcare requests, symptom/triage requests, emergency requests, feedback, complaints and support requests.</w:t>
      </w:r>
    </w:p>
    <w:p>
      <w:pPr>
        <w:pStyle w:val="ListBullet"/>
        <w:spacing w:after="40"/>
      </w:pPr>
      <w:r>
        <w:t>Authenticate primarily through mobile number + OTP.</w:t>
      </w:r>
    </w:p>
    <w:p>
      <w:pPr>
        <w:pStyle w:val="ListBullet"/>
        <w:spacing w:after="40"/>
      </w:pPr>
      <w:r>
        <w:t>Do not force separate Login vs Signup. OTP determines whether the user is existing or needs minimal first-time profile setup.</w:t>
      </w:r>
    </w:p>
    <w:p>
      <w:pPr>
        <w:pStyle w:val="ListBullet"/>
        <w:spacing w:after="40"/>
      </w:pPr>
      <w:r>
        <w:t>Do not expose administrative functions or professional role selection.</w:t>
      </w:r>
    </w:p>
    <w:p>
      <w:pPr>
        <w:pStyle w:val="Heading2"/>
      </w:pPr>
      <w:r>
        <w:t>7.2 ASHA Worker</w:t>
      </w:r>
    </w:p>
    <w:p>
      <w:pPr>
        <w:pStyle w:val="ListBullet"/>
        <w:spacing w:after="40"/>
      </w:pPr>
      <w:r>
        <w:t>Use a task-queue-first dashboard showing overdue, today and upcoming work.</w:t>
      </w:r>
    </w:p>
    <w:p>
      <w:pPr>
        <w:pStyle w:val="ListBullet"/>
        <w:spacing w:after="40"/>
      </w:pPr>
      <w:r>
        <w:t>View assigned households/patients, maternal/child/chronic follow-ups, referral status, relevant facility information and instructions.</w:t>
      </w:r>
    </w:p>
    <w:p>
      <w:pPr>
        <w:pStyle w:val="ListBullet"/>
        <w:spacing w:after="40"/>
      </w:pPr>
      <w:r>
        <w:t>Create patients, household records, visits, follow-ups, referrals, triage requests, emergency escalations, stock/supply reports, field incidents and community health signals.</w:t>
      </w:r>
    </w:p>
    <w:p>
      <w:pPr>
        <w:pStyle w:val="ListBullet"/>
        <w:spacing w:after="40"/>
      </w:pPr>
      <w:r>
        <w:t>Operate offline with optimistic UI and record-level 'queued for sync' indicators.</w:t>
      </w:r>
    </w:p>
    <w:p>
      <w:pPr>
        <w:pStyle w:val="ListBullet"/>
        <w:spacing w:after="40"/>
      </w:pPr>
      <w:r>
        <w:t>Use persistent voice entry and multilingual workflows.</w:t>
      </w:r>
    </w:p>
    <w:p>
      <w:pPr>
        <w:pStyle w:val="ListBullet"/>
        <w:spacing w:after="40"/>
      </w:pPr>
      <w:r>
        <w:t>Escalate issues upward but cannot grant authority to higher roles.</w:t>
      </w:r>
    </w:p>
    <w:p>
      <w:pPr>
        <w:pStyle w:val="Heading2"/>
      </w:pPr>
      <w:r>
        <w:t>7.3 CHO / Medical Officer</w:t>
      </w:r>
    </w:p>
    <w:p>
      <w:pPr>
        <w:pStyle w:val="ListBullet"/>
        <w:spacing w:after="40"/>
      </w:pPr>
      <w:r>
        <w:t>Coordinate facility-level clinical operations.</w:t>
      </w:r>
    </w:p>
    <w:p>
      <w:pPr>
        <w:pStyle w:val="ListBullet"/>
        <w:spacing w:after="40"/>
      </w:pPr>
      <w:r>
        <w:t>View relevant patients/cases, ASHA submissions, referrals, facility capacity, medicine and diagnostic availability, high-risk cohorts and alerts.</w:t>
      </w:r>
    </w:p>
    <w:p>
      <w:pPr>
        <w:pStyle w:val="ListBullet"/>
        <w:spacing w:after="40"/>
      </w:pPr>
      <w:r>
        <w:t>Create clinical records, referrals, follow-ups, care instructions, facility requests, tasks and escalations within scope.</w:t>
      </w:r>
    </w:p>
    <w:p>
      <w:pPr>
        <w:pStyle w:val="ListBullet"/>
        <w:spacing w:after="40"/>
      </w:pPr>
      <w:r>
        <w:t>Assign/issue appropriate operational or clinical tasks to lower-level staff.</w:t>
      </w:r>
    </w:p>
    <w:p>
      <w:pPr>
        <w:pStyle w:val="Heading2"/>
      </w:pPr>
      <w:r>
        <w:t>7.4 Doctor / Specialist</w:t>
      </w:r>
    </w:p>
    <w:p>
      <w:pPr>
        <w:pStyle w:val="ListBullet"/>
        <w:spacing w:after="40"/>
      </w:pPr>
      <w:r>
        <w:t>View assigned/referred clinical cases and minimum necessary clinical history.</w:t>
      </w:r>
    </w:p>
    <w:p>
      <w:pPr>
        <w:pStyle w:val="ListBullet"/>
        <w:spacing w:after="40"/>
      </w:pPr>
      <w:r>
        <w:t>Create consultations, diagnoses, prescriptions, clinical notes, referral recommendations and follow-up plans.</w:t>
      </w:r>
    </w:p>
    <w:p>
      <w:pPr>
        <w:pStyle w:val="ListBullet"/>
        <w:spacing w:after="40"/>
      </w:pPr>
      <w:r>
        <w:t>Provide specialist guidance to referring clinical teams.</w:t>
      </w:r>
    </w:p>
    <w:p>
      <w:pPr>
        <w:pStyle w:val="ListBullet"/>
        <w:spacing w:after="40"/>
      </w:pPr>
      <w:r>
        <w:t>Cannot independently alter facility ownership, district configuration, inventory outside scope, or professional verification records.</w:t>
      </w:r>
    </w:p>
    <w:p>
      <w:pPr>
        <w:pStyle w:val="Heading2"/>
      </w:pPr>
      <w:r>
        <w:t>7.5 Pharmacist / Chemist</w:t>
      </w:r>
    </w:p>
    <w:p>
      <w:pPr>
        <w:pStyle w:val="ListBullet"/>
        <w:spacing w:after="40"/>
      </w:pPr>
      <w:r>
        <w:t>Manage medicine inventory, receipts, dispensing, stock levels, low-stock thresholds, stock-outs and expiry alerts.</w:t>
      </w:r>
    </w:p>
    <w:p>
      <w:pPr>
        <w:pStyle w:val="ListBullet"/>
        <w:spacing w:after="40"/>
      </w:pPr>
      <w:r>
        <w:t>Create reorder/resource requests and medicine availability updates.</w:t>
      </w:r>
    </w:p>
    <w:p>
      <w:pPr>
        <w:pStyle w:val="ListBullet"/>
        <w:spacing w:after="40"/>
      </w:pPr>
      <w:r>
        <w:t>Report stock-outs and supply issues into the Setu requirement/alert chain.</w:t>
      </w:r>
    </w:p>
    <w:p>
      <w:pPr>
        <w:pStyle w:val="ListBullet"/>
        <w:spacing w:after="40"/>
      </w:pPr>
      <w:r>
        <w:t>Maintain auditable inventory movements rather than silently overwriting quantities.</w:t>
      </w:r>
    </w:p>
    <w:p>
      <w:pPr>
        <w:pStyle w:val="Heading2"/>
      </w:pPr>
      <w:r>
        <w:t>7.6 Lab Technician</w:t>
      </w:r>
    </w:p>
    <w:p>
      <w:pPr>
        <w:pStyle w:val="ListBullet"/>
        <w:spacing w:after="40"/>
      </w:pPr>
      <w:r>
        <w:t>Manage diagnostic orders, sample status, test queue, reports and relevant laboratory capacity.</w:t>
      </w:r>
    </w:p>
    <w:p>
      <w:pPr>
        <w:pStyle w:val="ListBullet"/>
        <w:spacing w:after="40"/>
      </w:pPr>
      <w:r>
        <w:t>Manage relevant reagent/consumable stock and report equipment or diagnostic outages.</w:t>
      </w:r>
    </w:p>
    <w:p>
      <w:pPr>
        <w:pStyle w:val="ListBullet"/>
        <w:spacing w:after="40"/>
      </w:pPr>
      <w:r>
        <w:t>Create and update laboratory records according to result finalization rules.</w:t>
      </w:r>
    </w:p>
    <w:p>
      <w:pPr>
        <w:pStyle w:val="Heading2"/>
      </w:pPr>
      <w:r>
        <w:t>7.7 Facility Owner / Coordinator</w:t>
      </w:r>
    </w:p>
    <w:p>
      <w:pPr>
        <w:pStyle w:val="ListBullet"/>
        <w:spacing w:after="40"/>
      </w:pPr>
      <w:r>
        <w:t>Manage facility profile, services, beds, staff, schedules, capacity, pharmacy, laboratory, referrals, alerts and operational requests within facility scope.</w:t>
      </w:r>
    </w:p>
    <w:p>
      <w:pPr>
        <w:pStyle w:val="ListBullet"/>
        <w:spacing w:after="40"/>
      </w:pPr>
      <w:r>
        <w:t>Add/invite staff and request staff verification.</w:t>
      </w:r>
    </w:p>
    <w:p>
      <w:pPr>
        <w:pStyle w:val="ListBullet"/>
        <w:spacing w:after="40"/>
      </w:pPr>
      <w:r>
        <w:t>Assign duties/tasks to facility staff within authority.</w:t>
      </w:r>
    </w:p>
    <w:p>
      <w:pPr>
        <w:pStyle w:val="ListBullet"/>
        <w:spacing w:after="40"/>
      </w:pPr>
      <w:r>
        <w:t>Request staff removal, role changes or facility associations.</w:t>
      </w:r>
    </w:p>
    <w:p>
      <w:pPr>
        <w:pStyle w:val="ListBullet"/>
        <w:spacing w:after="40"/>
      </w:pPr>
      <w:r>
        <w:t>Cannot self-certify professional credentials; professional verification must follow the verification workflow.</w:t>
      </w:r>
    </w:p>
    <w:p>
      <w:pPr>
        <w:pStyle w:val="Heading2"/>
      </w:pPr>
      <w:r>
        <w:t>7.8 DHO / District Health Officer</w:t>
      </w:r>
    </w:p>
    <w:p>
      <w:pPr>
        <w:pStyle w:val="ListBullet"/>
        <w:spacing w:after="40"/>
      </w:pPr>
      <w:r>
        <w:t>Monitor all authorized facilities in the district.</w:t>
      </w:r>
    </w:p>
    <w:p>
      <w:pPr>
        <w:pStyle w:val="ListBullet"/>
        <w:spacing w:after="40"/>
      </w:pPr>
      <w:r>
        <w:t>View aggregate facility performance, wait times, referral completion, stock-outs, diagnostic availability, capacity, workforce, disease/issue signals and high-risk cohorts.</w:t>
      </w:r>
    </w:p>
    <w:p>
      <w:pPr>
        <w:pStyle w:val="ListBullet"/>
        <w:spacing w:after="40"/>
      </w:pPr>
      <w:r>
        <w:t>Add/manage facilities within administrative authority.</w:t>
      </w:r>
    </w:p>
    <w:p>
      <w:pPr>
        <w:pStyle w:val="ListBullet"/>
        <w:spacing w:after="40"/>
      </w:pPr>
      <w:r>
        <w:t>Review and approve staff verification, facility and resource requests as appropriate.</w:t>
      </w:r>
    </w:p>
    <w:p>
      <w:pPr>
        <w:pStyle w:val="ListBullet"/>
        <w:spacing w:after="40"/>
      </w:pPr>
      <w:r>
        <w:t>Create district-wide alerts, instructions and tasks.</w:t>
      </w:r>
    </w:p>
    <w:p>
      <w:pPr>
        <w:pStyle w:val="ListBullet"/>
        <w:spacing w:after="40"/>
      </w:pPr>
      <w:r>
        <w:t>Monitor completion and escalation across facilities.</w:t>
      </w:r>
    </w:p>
    <w:p>
      <w:pPr>
        <w:pStyle w:val="ListBullet"/>
        <w:spacing w:after="40"/>
      </w:pPr>
      <w:r>
        <w:t>See aggregate patient information; avoid unnecessary individual patient identifiers on district monitoring screens.</w:t>
      </w:r>
    </w:p>
    <w:p>
      <w:pPr>
        <w:pStyle w:val="Heading2"/>
      </w:pPr>
      <w:r>
        <w:t>7.9 System Administrator</w:t>
      </w:r>
    </w:p>
    <w:p>
      <w:pPr>
        <w:pStyle w:val="ListBullet"/>
        <w:spacing w:after="40"/>
      </w:pPr>
      <w:r>
        <w:t>Technical/platform administration only.</w:t>
      </w:r>
    </w:p>
    <w:p>
      <w:pPr>
        <w:pStyle w:val="ListBullet"/>
        <w:spacing w:after="40"/>
      </w:pPr>
      <w:r>
        <w:t>Manage system configuration, security controls, integration health, audit access and platform-level support.</w:t>
      </w:r>
    </w:p>
    <w:p>
      <w:pPr>
        <w:pStyle w:val="ListBullet"/>
        <w:spacing w:after="40"/>
      </w:pPr>
      <w:r>
        <w:t>Should not be used as a substitute for healthcare governance roles.</w:t>
      </w:r>
    </w:p>
    <w:p>
      <w:pPr>
        <w:pStyle w:val="Heading1"/>
      </w:pPr>
      <w:r>
        <w:t>8. Core Connected Workflows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DEFEA"/>
          </w:tcPr>
          <w:p>
            <w:r/>
            <w:r>
              <w:rPr>
                <w:b/>
                <w:sz w:val="18"/>
              </w:rPr>
              <w:t>Workflow</w:t>
            </w:r>
          </w:p>
        </w:tc>
        <w:tc>
          <w:tcPr>
            <w:tcW w:type="dxa" w:w="5040"/>
            <w:vAlign w:val="center"/>
            <w:shd w:fill="DDEFEA"/>
          </w:tcPr>
          <w:p>
            <w:r/>
            <w:r>
              <w:rPr>
                <w:b/>
                <w:sz w:val="18"/>
              </w:rPr>
              <w:t>Lifecycle</w:t>
            </w:r>
          </w:p>
        </w:tc>
      </w:tr>
      <w:tr>
        <w:tc>
          <w:tcPr>
            <w:tcW w:type="dxa" w:w="5040"/>
            <w:vAlign w:val="center"/>
          </w:tcPr>
          <w:p>
            <w:r/>
            <w:r>
              <w:rPr>
                <w:b w:val="0"/>
                <w:sz w:val="18"/>
              </w:rPr>
              <w:t>Patient access</w:t>
            </w:r>
          </w:p>
        </w:tc>
        <w:tc>
          <w:tcPr>
            <w:tcW w:type="dxa" w:w="5040"/>
            <w:vAlign w:val="center"/>
          </w:tcPr>
          <w:p>
            <w:r/>
            <w:r>
              <w:rPr>
                <w:b w:val="0"/>
                <w:sz w:val="18"/>
              </w:rPr>
              <w:t>Mobile → OTP → existing/new detection → minimal profile setup if new → patient dashboard</w:t>
            </w:r>
          </w:p>
        </w:tc>
      </w:tr>
      <w:tr>
        <w:tc>
          <w:tcPr>
            <w:tcW w:type="dxa" w:w="5040"/>
            <w:vAlign w:val="center"/>
          </w:tcPr>
          <w:p>
            <w:r/>
            <w:r>
              <w:rPr>
                <w:b w:val="0"/>
                <w:sz w:val="18"/>
              </w:rPr>
              <w:t>Professional onboarding</w:t>
            </w:r>
          </w:p>
        </w:tc>
        <w:tc>
          <w:tcPr>
            <w:tcW w:type="dxa" w:w="5040"/>
            <w:vAlign w:val="center"/>
          </w:tcPr>
          <w:p>
            <w:r/>
            <w:r>
              <w:rPr>
                <w:b w:val="0"/>
                <w:sz w:val="18"/>
              </w:rPr>
              <w:t>Professional ID + registered mobile → OTP → backend credential/role/scope verification → correct dashboard</w:t>
            </w:r>
          </w:p>
        </w:tc>
      </w:tr>
      <w:tr>
        <w:tc>
          <w:tcPr>
            <w:tcW w:type="dxa" w:w="5040"/>
            <w:vAlign w:val="center"/>
          </w:tcPr>
          <w:p>
            <w:r/>
            <w:r>
              <w:rPr>
                <w:b w:val="0"/>
                <w:sz w:val="18"/>
              </w:rPr>
              <w:t>Staff addition</w:t>
            </w:r>
          </w:p>
        </w:tc>
        <w:tc>
          <w:tcPr>
            <w:tcW w:type="dxa" w:w="5040"/>
            <w:vAlign w:val="center"/>
          </w:tcPr>
          <w:p>
            <w:r/>
            <w:r>
              <w:rPr>
                <w:b w:val="0"/>
                <w:sz w:val="18"/>
              </w:rPr>
              <w:t>Facility Owner → Add Staff → professional details → system lookup → verified invitation OR review request</w:t>
            </w:r>
          </w:p>
        </w:tc>
      </w:tr>
      <w:tr>
        <w:tc>
          <w:tcPr>
            <w:tcW w:type="dxa" w:w="5040"/>
            <w:vAlign w:val="center"/>
          </w:tcPr>
          <w:p>
            <w:r/>
            <w:r>
              <w:rPr>
                <w:b w:val="0"/>
                <w:sz w:val="18"/>
              </w:rPr>
              <w:t>Unknown professional</w:t>
            </w:r>
          </w:p>
        </w:tc>
        <w:tc>
          <w:tcPr>
            <w:tcW w:type="dxa" w:w="5040"/>
            <w:vAlign w:val="center"/>
          </w:tcPr>
          <w:p>
            <w:r/>
            <w:r>
              <w:rPr>
                <w:b w:val="0"/>
                <w:sz w:val="18"/>
              </w:rPr>
              <w:t>No verified match → application for review → authorized authority review → approval/rejection → account activation</w:t>
            </w:r>
          </w:p>
        </w:tc>
      </w:tr>
      <w:tr>
        <w:tc>
          <w:tcPr>
            <w:tcW w:type="dxa" w:w="5040"/>
            <w:vAlign w:val="center"/>
          </w:tcPr>
          <w:p>
            <w:r/>
            <w:r>
              <w:rPr>
                <w:b w:val="0"/>
                <w:sz w:val="18"/>
              </w:rPr>
              <w:t>Referral</w:t>
            </w:r>
          </w:p>
        </w:tc>
        <w:tc>
          <w:tcPr>
            <w:tcW w:type="dxa" w:w="5040"/>
            <w:vAlign w:val="center"/>
          </w:tcPr>
          <w:p>
            <w:r/>
            <w:r>
              <w:rPr>
                <w:b w:val="0"/>
                <w:sz w:val="18"/>
              </w:rPr>
              <w:t>ASHA/clinical staff creates referral → receiving facility accepts/reviews → consultation → follow-up → completion</w:t>
            </w:r>
          </w:p>
        </w:tc>
      </w:tr>
      <w:tr>
        <w:tc>
          <w:tcPr>
            <w:tcW w:type="dxa" w:w="5040"/>
            <w:vAlign w:val="center"/>
          </w:tcPr>
          <w:p>
            <w:r/>
            <w:r>
              <w:rPr>
                <w:b w:val="0"/>
                <w:sz w:val="18"/>
              </w:rPr>
              <w:t>Stock-out</w:t>
            </w:r>
          </w:p>
        </w:tc>
        <w:tc>
          <w:tcPr>
            <w:tcW w:type="dxa" w:w="5040"/>
            <w:vAlign w:val="center"/>
          </w:tcPr>
          <w:p>
            <w:r/>
            <w:r>
              <w:rPr>
                <w:b w:val="0"/>
                <w:sz w:val="18"/>
              </w:rPr>
              <w:t>Pharmacist reports stock-out → Facility Owner sees issue → DHO sees district signal → requirement/procurement workflow → resolution</w:t>
            </w:r>
          </w:p>
        </w:tc>
      </w:tr>
      <w:tr>
        <w:tc>
          <w:tcPr>
            <w:tcW w:type="dxa" w:w="5040"/>
            <w:vAlign w:val="center"/>
          </w:tcPr>
          <w:p>
            <w:r/>
            <w:r>
              <w:rPr>
                <w:b w:val="0"/>
                <w:sz w:val="18"/>
              </w:rPr>
              <w:t>Lab outage</w:t>
            </w:r>
          </w:p>
        </w:tc>
        <w:tc>
          <w:tcPr>
            <w:tcW w:type="dxa" w:w="5040"/>
            <w:vAlign w:val="center"/>
          </w:tcPr>
          <w:p>
            <w:r/>
            <w:r>
              <w:rPr>
                <w:b w:val="0"/>
                <w:sz w:val="18"/>
              </w:rPr>
              <w:t>Lab reports diagnostic/equipment issue → facility coordination → district visibility if threshold/critical → resolution</w:t>
            </w:r>
          </w:p>
        </w:tc>
      </w:tr>
      <w:tr>
        <w:tc>
          <w:tcPr>
            <w:tcW w:type="dxa" w:w="5040"/>
            <w:vAlign w:val="center"/>
          </w:tcPr>
          <w:p>
            <w:r/>
            <w:r>
              <w:rPr>
                <w:b w:val="0"/>
                <w:sz w:val="18"/>
              </w:rPr>
              <w:t>District instruction</w:t>
            </w:r>
          </w:p>
        </w:tc>
        <w:tc>
          <w:tcPr>
            <w:tcW w:type="dxa" w:w="5040"/>
            <w:vAlign w:val="center"/>
          </w:tcPr>
          <w:p>
            <w:r/>
            <w:r>
              <w:rPr>
                <w:b w:val="0"/>
                <w:sz w:val="18"/>
              </w:rPr>
              <w:t>DHO creates instruction → targeted facilities/roles receive task → acknowledgement → completion → DHO monitoring</w:t>
            </w:r>
          </w:p>
        </w:tc>
      </w:tr>
      <w:tr>
        <w:tc>
          <w:tcPr>
            <w:tcW w:type="dxa" w:w="5040"/>
            <w:vAlign w:val="center"/>
          </w:tcPr>
          <w:p>
            <w:r/>
            <w:r>
              <w:rPr>
                <w:b w:val="0"/>
                <w:sz w:val="18"/>
              </w:rPr>
              <w:t>Community health signal</w:t>
            </w:r>
          </w:p>
        </w:tc>
        <w:tc>
          <w:tcPr>
            <w:tcW w:type="dxa" w:w="5040"/>
            <w:vAlign w:val="center"/>
          </w:tcPr>
          <w:p>
            <w:r/>
            <w:r>
              <w:rPr>
                <w:b w:val="0"/>
                <w:sz w:val="18"/>
              </w:rPr>
              <w:t>ASHA reports local signal → CHO/MO review → facility/district validation → alert or surveillance action if warranted</w:t>
            </w:r>
          </w:p>
        </w:tc>
      </w:tr>
      <w:tr>
        <w:tc>
          <w:tcPr>
            <w:tcW w:type="dxa" w:w="5040"/>
            <w:vAlign w:val="center"/>
          </w:tcPr>
          <w:p>
            <w:r/>
            <w:r>
              <w:rPr>
                <w:b w:val="0"/>
                <w:sz w:val="18"/>
              </w:rPr>
              <w:t>Requirement</w:t>
            </w:r>
          </w:p>
        </w:tc>
        <w:tc>
          <w:tcPr>
            <w:tcW w:type="dxa" w:w="5040"/>
            <w:vAlign w:val="center"/>
          </w:tcPr>
          <w:p>
            <w:r/>
            <w:r>
              <w:rPr>
                <w:b w:val="0"/>
                <w:sz w:val="18"/>
              </w:rPr>
              <w:t>Any authorized operational role submits need → review → approval → assignment → progress → resolution → verification</w:t>
            </w:r>
          </w:p>
        </w:tc>
      </w:tr>
      <w:tr>
        <w:tc>
          <w:tcPr>
            <w:tcW w:type="dxa" w:w="5040"/>
            <w:vAlign w:val="center"/>
          </w:tcPr>
          <w:p>
            <w:r/>
            <w:r>
              <w:rPr>
                <w:b w:val="0"/>
                <w:sz w:val="18"/>
              </w:rPr>
              <w:t>Incident</w:t>
            </w:r>
          </w:p>
        </w:tc>
        <w:tc>
          <w:tcPr>
            <w:tcW w:type="dxa" w:w="5040"/>
            <w:vAlign w:val="center"/>
          </w:tcPr>
          <w:p>
            <w:r/>
            <w:r>
              <w:rPr>
                <w:b w:val="0"/>
                <w:sz w:val="18"/>
              </w:rPr>
              <w:t>Authorized user reports incident → severity/routing → acknowledgement → action → closure → audit</w:t>
            </w:r>
          </w:p>
        </w:tc>
      </w:tr>
      <w:tr>
        <w:tc>
          <w:tcPr>
            <w:tcW w:type="dxa" w:w="5040"/>
            <w:vAlign w:val="center"/>
          </w:tcPr>
          <w:p>
            <w:r/>
            <w:r>
              <w:rPr>
                <w:b w:val="0"/>
                <w:sz w:val="18"/>
              </w:rPr>
              <w:t>Health content</w:t>
            </w:r>
          </w:p>
        </w:tc>
        <w:tc>
          <w:tcPr>
            <w:tcW w:type="dxa" w:w="5040"/>
            <w:vAlign w:val="center"/>
          </w:tcPr>
          <w:p>
            <w:r/>
            <w:r>
              <w:rPr>
                <w:b w:val="0"/>
                <w:sz w:val="18"/>
              </w:rPr>
              <w:t>Authorized contributor drafts → review → approval → publication → localized versions → archive</w:t>
            </w:r>
          </w:p>
        </w:tc>
      </w:tr>
    </w:tbl>
    <w:p>
      <w:pPr>
        <w:pStyle w:val="Heading1"/>
      </w:pPr>
      <w:r>
        <w:t>9. Core Data Model / Shared Objects</w:t>
      </w:r>
    </w:p>
    <w:p>
      <w:pPr>
        <w:pStyle w:val="ListBullet"/>
        <w:spacing w:after="40"/>
      </w:pPr>
      <w:r>
        <w:t>User / Identity</w:t>
      </w:r>
    </w:p>
    <w:p>
      <w:pPr>
        <w:pStyle w:val="ListBullet"/>
        <w:spacing w:after="40"/>
      </w:pPr>
      <w:r>
        <w:t>Professional credential</w:t>
      </w:r>
    </w:p>
    <w:p>
      <w:pPr>
        <w:pStyle w:val="ListBullet"/>
        <w:spacing w:after="40"/>
      </w:pPr>
      <w:r>
        <w:t>Role assignment</w:t>
      </w:r>
    </w:p>
    <w:p>
      <w:pPr>
        <w:pStyle w:val="ListBullet"/>
        <w:spacing w:after="40"/>
      </w:pPr>
      <w:r>
        <w:t>Facility</w:t>
      </w:r>
    </w:p>
    <w:p>
      <w:pPr>
        <w:pStyle w:val="ListBullet"/>
        <w:spacing w:after="40"/>
      </w:pPr>
      <w:r>
        <w:t>Department / service</w:t>
      </w:r>
    </w:p>
    <w:p>
      <w:pPr>
        <w:pStyle w:val="ListBullet"/>
        <w:spacing w:after="40"/>
      </w:pPr>
      <w:r>
        <w:t>Staff assignment</w:t>
      </w:r>
    </w:p>
    <w:p>
      <w:pPr>
        <w:pStyle w:val="ListBullet"/>
        <w:spacing w:after="40"/>
      </w:pPr>
      <w:r>
        <w:t>Patient</w:t>
      </w:r>
    </w:p>
    <w:p>
      <w:pPr>
        <w:pStyle w:val="ListBullet"/>
        <w:spacing w:after="40"/>
      </w:pPr>
      <w:r>
        <w:t>Household</w:t>
      </w:r>
    </w:p>
    <w:p>
      <w:pPr>
        <w:pStyle w:val="ListBullet"/>
        <w:spacing w:after="40"/>
      </w:pPr>
      <w:r>
        <w:t>Visit</w:t>
      </w:r>
    </w:p>
    <w:p>
      <w:pPr>
        <w:pStyle w:val="ListBullet"/>
        <w:spacing w:after="40"/>
      </w:pPr>
      <w:r>
        <w:t>Appointment</w:t>
      </w:r>
    </w:p>
    <w:p>
      <w:pPr>
        <w:pStyle w:val="ListBullet"/>
        <w:spacing w:after="40"/>
      </w:pPr>
      <w:r>
        <w:t>Referral</w:t>
      </w:r>
    </w:p>
    <w:p>
      <w:pPr>
        <w:pStyle w:val="ListBullet"/>
        <w:spacing w:after="40"/>
      </w:pPr>
      <w:r>
        <w:t>Clinical record</w:t>
      </w:r>
    </w:p>
    <w:p>
      <w:pPr>
        <w:pStyle w:val="ListBullet"/>
        <w:spacing w:after="40"/>
      </w:pPr>
      <w:r>
        <w:t>Prescription</w:t>
      </w:r>
    </w:p>
    <w:p>
      <w:pPr>
        <w:pStyle w:val="ListBullet"/>
        <w:spacing w:after="40"/>
      </w:pPr>
      <w:r>
        <w:t>Diagnostic order</w:t>
      </w:r>
    </w:p>
    <w:p>
      <w:pPr>
        <w:pStyle w:val="ListBullet"/>
        <w:spacing w:after="40"/>
      </w:pPr>
      <w:r>
        <w:t>Diagnostic result</w:t>
      </w:r>
    </w:p>
    <w:p>
      <w:pPr>
        <w:pStyle w:val="ListBullet"/>
        <w:spacing w:after="40"/>
      </w:pPr>
      <w:r>
        <w:t>Medicine</w:t>
      </w:r>
    </w:p>
    <w:p>
      <w:pPr>
        <w:pStyle w:val="ListBullet"/>
        <w:spacing w:after="40"/>
      </w:pPr>
      <w:r>
        <w:t>Inventory item</w:t>
      </w:r>
    </w:p>
    <w:p>
      <w:pPr>
        <w:pStyle w:val="ListBullet"/>
        <w:spacing w:after="40"/>
      </w:pPr>
      <w:r>
        <w:t>Stock movement</w:t>
      </w:r>
    </w:p>
    <w:p>
      <w:pPr>
        <w:pStyle w:val="ListBullet"/>
        <w:spacing w:after="40"/>
      </w:pPr>
      <w:r>
        <w:t>Health alert</w:t>
      </w:r>
    </w:p>
    <w:p>
      <w:pPr>
        <w:pStyle w:val="ListBullet"/>
        <w:spacing w:after="40"/>
      </w:pPr>
      <w:r>
        <w:t>Incident</w:t>
      </w:r>
    </w:p>
    <w:p>
      <w:pPr>
        <w:pStyle w:val="ListBullet"/>
        <w:spacing w:after="40"/>
      </w:pPr>
      <w:r>
        <w:t>Requirement / resource request</w:t>
      </w:r>
    </w:p>
    <w:p>
      <w:pPr>
        <w:pStyle w:val="ListBullet"/>
        <w:spacing w:after="40"/>
      </w:pPr>
      <w:r>
        <w:t>Task</w:t>
      </w:r>
    </w:p>
    <w:p>
      <w:pPr>
        <w:pStyle w:val="ListBullet"/>
        <w:spacing w:after="40"/>
      </w:pPr>
      <w:r>
        <w:t>Instruction</w:t>
      </w:r>
    </w:p>
    <w:p>
      <w:pPr>
        <w:pStyle w:val="ListBullet"/>
        <w:spacing w:after="40"/>
      </w:pPr>
      <w:r>
        <w:t>Notification</w:t>
      </w:r>
    </w:p>
    <w:p>
      <w:pPr>
        <w:pStyle w:val="ListBullet"/>
        <w:spacing w:after="40"/>
      </w:pPr>
      <w:r>
        <w:t>Health content / article</w:t>
      </w:r>
    </w:p>
    <w:p>
      <w:pPr>
        <w:pStyle w:val="ListBullet"/>
        <w:spacing w:after="40"/>
      </w:pPr>
      <w:r>
        <w:t>Approval request</w:t>
      </w:r>
    </w:p>
    <w:p>
      <w:pPr>
        <w:pStyle w:val="ListBullet"/>
        <w:spacing w:after="40"/>
      </w:pPr>
      <w:r>
        <w:t>Escalation</w:t>
      </w:r>
    </w:p>
    <w:p>
      <w:pPr>
        <w:pStyle w:val="ListBullet"/>
        <w:spacing w:after="40"/>
      </w:pPr>
      <w:r>
        <w:t>Audit event</w:t>
      </w:r>
    </w:p>
    <w:p>
      <w:pPr>
        <w:pStyle w:val="ListBullet"/>
        <w:spacing w:after="40"/>
      </w:pPr>
      <w:r>
        <w:t>Sync queue / offline mutation</w:t>
      </w:r>
    </w:p>
    <w:p>
      <w:r>
        <w:t>All shared objects should have stable IDs, timestamps, status fields, ownership/scope metadata, and audit information where applicable. Medical and administrative data must have separate authorization semantics.</w:t>
      </w:r>
    </w:p>
    <w:p>
      <w:pPr>
        <w:pStyle w:val="Heading1"/>
      </w:pPr>
      <w:r>
        <w:t>10. Product Surface / Screen Inventory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DEFEA"/>
          </w:tcPr>
          <w:p>
            <w:r/>
            <w:r>
              <w:rPr>
                <w:b/>
                <w:sz w:val="18"/>
              </w:rPr>
              <w:t>#</w:t>
            </w:r>
          </w:p>
        </w:tc>
        <w:tc>
          <w:tcPr>
            <w:tcW w:type="dxa" w:w="2520"/>
            <w:vAlign w:val="center"/>
            <w:shd w:fill="DDEFEA"/>
          </w:tcPr>
          <w:p>
            <w:r/>
            <w:r>
              <w:rPr>
                <w:b/>
                <w:sz w:val="18"/>
              </w:rPr>
              <w:t>Screen / Module</w:t>
            </w:r>
          </w:p>
        </w:tc>
        <w:tc>
          <w:tcPr>
            <w:tcW w:type="dxa" w:w="2520"/>
            <w:vAlign w:val="center"/>
            <w:shd w:fill="DDEFEA"/>
          </w:tcPr>
          <w:p>
            <w:r/>
            <w:r>
              <w:rPr>
                <w:b/>
                <w:sz w:val="18"/>
              </w:rPr>
              <w:t>Primary users</w:t>
            </w:r>
          </w:p>
        </w:tc>
        <w:tc>
          <w:tcPr>
            <w:tcW w:type="dxa" w:w="2520"/>
            <w:vAlign w:val="center"/>
            <w:shd w:fill="DDEFEA"/>
          </w:tcPr>
          <w:p>
            <w:r/>
            <w:r>
              <w:rPr>
                <w:b/>
                <w:sz w:val="18"/>
              </w:rPr>
              <w:t>Purpose</w:t>
            </w:r>
          </w:p>
        </w:tc>
      </w:tr>
      <w:tr>
        <w:tc>
          <w:tcPr>
            <w:tcW w:type="dxa" w:w="2520"/>
            <w:vAlign w:val="center"/>
          </w:tcPr>
          <w:p>
            <w:r/>
            <w:r>
              <w:rPr>
                <w:b w:val="0"/>
                <w:sz w:val="18"/>
              </w:rPr>
              <w:t>1</w:t>
            </w:r>
          </w:p>
        </w:tc>
        <w:tc>
          <w:tcPr>
            <w:tcW w:type="dxa" w:w="2520"/>
            <w:vAlign w:val="center"/>
          </w:tcPr>
          <w:p>
            <w:r/>
            <w:r>
              <w:rPr>
                <w:b w:val="0"/>
                <w:sz w:val="18"/>
              </w:rPr>
              <w:t>Landing Page</w:t>
            </w:r>
          </w:p>
        </w:tc>
        <w:tc>
          <w:tcPr>
            <w:tcW w:type="dxa" w:w="2520"/>
            <w:vAlign w:val="center"/>
          </w:tcPr>
          <w:p>
            <w:r/>
            <w:r>
              <w:rPr>
                <w:b w:val="0"/>
                <w:sz w:val="18"/>
              </w:rPr>
              <w:t>Public</w:t>
            </w:r>
          </w:p>
        </w:tc>
        <w:tc>
          <w:tcPr>
            <w:tcW w:type="dxa" w:w="2520"/>
            <w:vAlign w:val="center"/>
          </w:tcPr>
          <w:p>
            <w:r/>
            <w:r>
              <w:rPr>
                <w:b w:val="0"/>
                <w:sz w:val="18"/>
              </w:rPr>
              <w:t>Explain Setu and route to authentication</w:t>
            </w:r>
          </w:p>
        </w:tc>
      </w:tr>
      <w:tr>
        <w:tc>
          <w:tcPr>
            <w:tcW w:type="dxa" w:w="2520"/>
            <w:vAlign w:val="center"/>
          </w:tcPr>
          <w:p>
            <w:r/>
            <w:r>
              <w:rPr>
                <w:b w:val="0"/>
                <w:sz w:val="18"/>
              </w:rPr>
              <w:t>2</w:t>
            </w:r>
          </w:p>
        </w:tc>
        <w:tc>
          <w:tcPr>
            <w:tcW w:type="dxa" w:w="2520"/>
            <w:vAlign w:val="center"/>
          </w:tcPr>
          <w:p>
            <w:r/>
            <w:r>
              <w:rPr>
                <w:b w:val="0"/>
                <w:sz w:val="18"/>
              </w:rPr>
              <w:t>Unified Login / Signup</w:t>
            </w:r>
          </w:p>
        </w:tc>
        <w:tc>
          <w:tcPr>
            <w:tcW w:type="dxa" w:w="2520"/>
            <w:vAlign w:val="center"/>
          </w:tcPr>
          <w:p>
            <w:r/>
            <w:r>
              <w:rPr>
                <w:b w:val="0"/>
                <w:sz w:val="18"/>
              </w:rPr>
              <w:t>All</w:t>
            </w:r>
          </w:p>
        </w:tc>
        <w:tc>
          <w:tcPr>
            <w:tcW w:type="dxa" w:w="2520"/>
            <w:vAlign w:val="center"/>
          </w:tcPr>
          <w:p>
            <w:r/>
            <w:r>
              <w:rPr>
                <w:b w:val="0"/>
                <w:sz w:val="18"/>
              </w:rPr>
              <w:t>Patient OTP or professional verification</w:t>
            </w:r>
          </w:p>
        </w:tc>
      </w:tr>
      <w:tr>
        <w:tc>
          <w:tcPr>
            <w:tcW w:type="dxa" w:w="2520"/>
            <w:vAlign w:val="center"/>
          </w:tcPr>
          <w:p>
            <w:r/>
            <w:r>
              <w:rPr>
                <w:b w:val="0"/>
                <w:sz w:val="18"/>
              </w:rPr>
              <w:t>3</w:t>
            </w:r>
          </w:p>
        </w:tc>
        <w:tc>
          <w:tcPr>
            <w:tcW w:type="dxa" w:w="2520"/>
            <w:vAlign w:val="center"/>
          </w:tcPr>
          <w:p>
            <w:r/>
            <w:r>
              <w:rPr>
                <w:b w:val="0"/>
                <w:sz w:val="18"/>
              </w:rPr>
              <w:t>Patient Dashboard</w:t>
            </w:r>
          </w:p>
        </w:tc>
        <w:tc>
          <w:tcPr>
            <w:tcW w:type="dxa" w:w="2520"/>
            <w:vAlign w:val="center"/>
          </w:tcPr>
          <w:p>
            <w:r/>
            <w:r>
              <w:rPr>
                <w:b w:val="0"/>
                <w:sz w:val="18"/>
              </w:rPr>
              <w:t>Patient</w:t>
            </w:r>
          </w:p>
        </w:tc>
        <w:tc>
          <w:tcPr>
            <w:tcW w:type="dxa" w:w="2520"/>
            <w:vAlign w:val="center"/>
          </w:tcPr>
          <w:p>
            <w:r/>
            <w:r>
              <w:rPr>
                <w:b w:val="0"/>
                <w:sz w:val="18"/>
              </w:rPr>
              <w:t>Personal care access</w:t>
            </w:r>
          </w:p>
        </w:tc>
      </w:tr>
      <w:tr>
        <w:tc>
          <w:tcPr>
            <w:tcW w:type="dxa" w:w="2520"/>
            <w:vAlign w:val="center"/>
          </w:tcPr>
          <w:p>
            <w:r/>
            <w:r>
              <w:rPr>
                <w:b w:val="0"/>
                <w:sz w:val="18"/>
              </w:rPr>
              <w:t>4</w:t>
            </w:r>
          </w:p>
        </w:tc>
        <w:tc>
          <w:tcPr>
            <w:tcW w:type="dxa" w:w="2520"/>
            <w:vAlign w:val="center"/>
          </w:tcPr>
          <w:p>
            <w:r/>
            <w:r>
              <w:rPr>
                <w:b w:val="0"/>
                <w:sz w:val="18"/>
              </w:rPr>
              <w:t>ASHA Dashboard</w:t>
            </w:r>
          </w:p>
        </w:tc>
        <w:tc>
          <w:tcPr>
            <w:tcW w:type="dxa" w:w="2520"/>
            <w:vAlign w:val="center"/>
          </w:tcPr>
          <w:p>
            <w:r/>
            <w:r>
              <w:rPr>
                <w:b w:val="0"/>
                <w:sz w:val="18"/>
              </w:rPr>
              <w:t>ASHA</w:t>
            </w:r>
          </w:p>
        </w:tc>
        <w:tc>
          <w:tcPr>
            <w:tcW w:type="dxa" w:w="2520"/>
            <w:vAlign w:val="center"/>
          </w:tcPr>
          <w:p>
            <w:r/>
            <w:r>
              <w:rPr>
                <w:b w:val="0"/>
                <w:sz w:val="18"/>
              </w:rPr>
              <w:t>Field task queue</w:t>
            </w:r>
          </w:p>
        </w:tc>
      </w:tr>
      <w:tr>
        <w:tc>
          <w:tcPr>
            <w:tcW w:type="dxa" w:w="2520"/>
            <w:vAlign w:val="center"/>
          </w:tcPr>
          <w:p>
            <w:r/>
            <w:r>
              <w:rPr>
                <w:b w:val="0"/>
                <w:sz w:val="18"/>
              </w:rPr>
              <w:t>5</w:t>
            </w:r>
          </w:p>
        </w:tc>
        <w:tc>
          <w:tcPr>
            <w:tcW w:type="dxa" w:w="2520"/>
            <w:vAlign w:val="center"/>
          </w:tcPr>
          <w:p>
            <w:r/>
            <w:r>
              <w:rPr>
                <w:b w:val="0"/>
                <w:sz w:val="18"/>
              </w:rPr>
              <w:t>CHO / MO Dashboard</w:t>
            </w:r>
          </w:p>
        </w:tc>
        <w:tc>
          <w:tcPr>
            <w:tcW w:type="dxa" w:w="2520"/>
            <w:vAlign w:val="center"/>
          </w:tcPr>
          <w:p>
            <w:r/>
            <w:r>
              <w:rPr>
                <w:b w:val="0"/>
                <w:sz w:val="18"/>
              </w:rPr>
              <w:t>CHO/MO</w:t>
            </w:r>
          </w:p>
        </w:tc>
        <w:tc>
          <w:tcPr>
            <w:tcW w:type="dxa" w:w="2520"/>
            <w:vAlign w:val="center"/>
          </w:tcPr>
          <w:p>
            <w:r/>
            <w:r>
              <w:rPr>
                <w:b w:val="0"/>
                <w:sz w:val="18"/>
              </w:rPr>
              <w:t>Facility clinical coordination</w:t>
            </w:r>
          </w:p>
        </w:tc>
      </w:tr>
      <w:tr>
        <w:tc>
          <w:tcPr>
            <w:tcW w:type="dxa" w:w="2520"/>
            <w:vAlign w:val="center"/>
          </w:tcPr>
          <w:p>
            <w:r/>
            <w:r>
              <w:rPr>
                <w:b w:val="0"/>
                <w:sz w:val="18"/>
              </w:rPr>
              <w:t>6</w:t>
            </w:r>
          </w:p>
        </w:tc>
        <w:tc>
          <w:tcPr>
            <w:tcW w:type="dxa" w:w="2520"/>
            <w:vAlign w:val="center"/>
          </w:tcPr>
          <w:p>
            <w:r/>
            <w:r>
              <w:rPr>
                <w:b w:val="0"/>
                <w:sz w:val="18"/>
              </w:rPr>
              <w:t>Doctor / Specialist Dashboard</w:t>
            </w:r>
          </w:p>
        </w:tc>
        <w:tc>
          <w:tcPr>
            <w:tcW w:type="dxa" w:w="2520"/>
            <w:vAlign w:val="center"/>
          </w:tcPr>
          <w:p>
            <w:r/>
            <w:r>
              <w:rPr>
                <w:b w:val="0"/>
                <w:sz w:val="18"/>
              </w:rPr>
              <w:t>Doctor/Specialist</w:t>
            </w:r>
          </w:p>
        </w:tc>
        <w:tc>
          <w:tcPr>
            <w:tcW w:type="dxa" w:w="2520"/>
            <w:vAlign w:val="center"/>
          </w:tcPr>
          <w:p>
            <w:r/>
            <w:r>
              <w:rPr>
                <w:b w:val="0"/>
                <w:sz w:val="18"/>
              </w:rPr>
              <w:t>Clinical work and referrals</w:t>
            </w:r>
          </w:p>
        </w:tc>
      </w:tr>
      <w:tr>
        <w:tc>
          <w:tcPr>
            <w:tcW w:type="dxa" w:w="2520"/>
            <w:vAlign w:val="center"/>
          </w:tcPr>
          <w:p>
            <w:r/>
            <w:r>
              <w:rPr>
                <w:b w:val="0"/>
                <w:sz w:val="18"/>
              </w:rPr>
              <w:t>7</w:t>
            </w:r>
          </w:p>
        </w:tc>
        <w:tc>
          <w:tcPr>
            <w:tcW w:type="dxa" w:w="2520"/>
            <w:vAlign w:val="center"/>
          </w:tcPr>
          <w:p>
            <w:r/>
            <w:r>
              <w:rPr>
                <w:b w:val="0"/>
                <w:sz w:val="18"/>
              </w:rPr>
              <w:t>Pharmacist Dashboard</w:t>
            </w:r>
          </w:p>
        </w:tc>
        <w:tc>
          <w:tcPr>
            <w:tcW w:type="dxa" w:w="2520"/>
            <w:vAlign w:val="center"/>
          </w:tcPr>
          <w:p>
            <w:r/>
            <w:r>
              <w:rPr>
                <w:b w:val="0"/>
                <w:sz w:val="18"/>
              </w:rPr>
              <w:t>Pharmacist</w:t>
            </w:r>
          </w:p>
        </w:tc>
        <w:tc>
          <w:tcPr>
            <w:tcW w:type="dxa" w:w="2520"/>
            <w:vAlign w:val="center"/>
          </w:tcPr>
          <w:p>
            <w:r/>
            <w:r>
              <w:rPr>
                <w:b w:val="0"/>
                <w:sz w:val="18"/>
              </w:rPr>
              <w:t>Inventory and dispensing</w:t>
            </w:r>
          </w:p>
        </w:tc>
      </w:tr>
      <w:tr>
        <w:tc>
          <w:tcPr>
            <w:tcW w:type="dxa" w:w="2520"/>
            <w:vAlign w:val="center"/>
          </w:tcPr>
          <w:p>
            <w:r/>
            <w:r>
              <w:rPr>
                <w:b w:val="0"/>
                <w:sz w:val="18"/>
              </w:rPr>
              <w:t>8</w:t>
            </w:r>
          </w:p>
        </w:tc>
        <w:tc>
          <w:tcPr>
            <w:tcW w:type="dxa" w:w="2520"/>
            <w:vAlign w:val="center"/>
          </w:tcPr>
          <w:p>
            <w:r/>
            <w:r>
              <w:rPr>
                <w:b w:val="0"/>
                <w:sz w:val="18"/>
              </w:rPr>
              <w:t>Lab Dashboard</w:t>
            </w:r>
          </w:p>
        </w:tc>
        <w:tc>
          <w:tcPr>
            <w:tcW w:type="dxa" w:w="2520"/>
            <w:vAlign w:val="center"/>
          </w:tcPr>
          <w:p>
            <w:r/>
            <w:r>
              <w:rPr>
                <w:b w:val="0"/>
                <w:sz w:val="18"/>
              </w:rPr>
              <w:t>Lab Technician</w:t>
            </w:r>
          </w:p>
        </w:tc>
        <w:tc>
          <w:tcPr>
            <w:tcW w:type="dxa" w:w="2520"/>
            <w:vAlign w:val="center"/>
          </w:tcPr>
          <w:p>
            <w:r/>
            <w:r>
              <w:rPr>
                <w:b w:val="0"/>
                <w:sz w:val="18"/>
              </w:rPr>
              <w:t>Diagnostics and lab operations</w:t>
            </w:r>
          </w:p>
        </w:tc>
      </w:tr>
      <w:tr>
        <w:tc>
          <w:tcPr>
            <w:tcW w:type="dxa" w:w="2520"/>
            <w:vAlign w:val="center"/>
          </w:tcPr>
          <w:p>
            <w:r/>
            <w:r>
              <w:rPr>
                <w:b w:val="0"/>
                <w:sz w:val="18"/>
              </w:rPr>
              <w:t>9</w:t>
            </w:r>
          </w:p>
        </w:tc>
        <w:tc>
          <w:tcPr>
            <w:tcW w:type="dxa" w:w="2520"/>
            <w:vAlign w:val="center"/>
          </w:tcPr>
          <w:p>
            <w:r/>
            <w:r>
              <w:rPr>
                <w:b w:val="0"/>
                <w:sz w:val="18"/>
              </w:rPr>
              <w:t>Facility Dashboard</w:t>
            </w:r>
          </w:p>
        </w:tc>
        <w:tc>
          <w:tcPr>
            <w:tcW w:type="dxa" w:w="2520"/>
            <w:vAlign w:val="center"/>
          </w:tcPr>
          <w:p>
            <w:r/>
            <w:r>
              <w:rPr>
                <w:b w:val="0"/>
                <w:sz w:val="18"/>
              </w:rPr>
              <w:t>Facility Owner</w:t>
            </w:r>
          </w:p>
        </w:tc>
        <w:tc>
          <w:tcPr>
            <w:tcW w:type="dxa" w:w="2520"/>
            <w:vAlign w:val="center"/>
          </w:tcPr>
          <w:p>
            <w:r/>
            <w:r>
              <w:rPr>
                <w:b w:val="0"/>
                <w:sz w:val="18"/>
              </w:rPr>
              <w:t>Facility command center</w:t>
            </w:r>
          </w:p>
        </w:tc>
      </w:tr>
      <w:tr>
        <w:tc>
          <w:tcPr>
            <w:tcW w:type="dxa" w:w="2520"/>
            <w:vAlign w:val="center"/>
          </w:tcPr>
          <w:p>
            <w:r/>
            <w:r>
              <w:rPr>
                <w:b w:val="0"/>
                <w:sz w:val="18"/>
              </w:rPr>
              <w:t>10</w:t>
            </w:r>
          </w:p>
        </w:tc>
        <w:tc>
          <w:tcPr>
            <w:tcW w:type="dxa" w:w="2520"/>
            <w:vAlign w:val="center"/>
          </w:tcPr>
          <w:p>
            <w:r/>
            <w:r>
              <w:rPr>
                <w:b w:val="0"/>
                <w:sz w:val="18"/>
              </w:rPr>
              <w:t>DHO Dashboard</w:t>
            </w:r>
          </w:p>
        </w:tc>
        <w:tc>
          <w:tcPr>
            <w:tcW w:type="dxa" w:w="2520"/>
            <w:vAlign w:val="center"/>
          </w:tcPr>
          <w:p>
            <w:r/>
            <w:r>
              <w:rPr>
                <w:b w:val="0"/>
                <w:sz w:val="18"/>
              </w:rPr>
              <w:t>DHO</w:t>
            </w:r>
          </w:p>
        </w:tc>
        <w:tc>
          <w:tcPr>
            <w:tcW w:type="dxa" w:w="2520"/>
            <w:vAlign w:val="center"/>
          </w:tcPr>
          <w:p>
            <w:r/>
            <w:r>
              <w:rPr>
                <w:b w:val="0"/>
                <w:sz w:val="18"/>
              </w:rPr>
              <w:t>District monitoring and accountability</w:t>
            </w:r>
          </w:p>
        </w:tc>
      </w:tr>
      <w:tr>
        <w:tc>
          <w:tcPr>
            <w:tcW w:type="dxa" w:w="2520"/>
            <w:vAlign w:val="center"/>
          </w:tcPr>
          <w:p>
            <w:r/>
            <w:r>
              <w:rPr>
                <w:b w:val="0"/>
                <w:sz w:val="18"/>
              </w:rPr>
              <w:t>11</w:t>
            </w:r>
          </w:p>
        </w:tc>
        <w:tc>
          <w:tcPr>
            <w:tcW w:type="dxa" w:w="2520"/>
            <w:vAlign w:val="center"/>
          </w:tcPr>
          <w:p>
            <w:r/>
            <w:r>
              <w:rPr>
                <w:b w:val="0"/>
                <w:sz w:val="18"/>
              </w:rPr>
              <w:t>Notifications</w:t>
            </w:r>
          </w:p>
        </w:tc>
        <w:tc>
          <w:tcPr>
            <w:tcW w:type="dxa" w:w="2520"/>
            <w:vAlign w:val="center"/>
          </w:tcPr>
          <w:p>
            <w:r/>
            <w:r>
              <w:rPr>
                <w:b w:val="0"/>
                <w:sz w:val="18"/>
              </w:rPr>
              <w:t>All</w:t>
            </w:r>
          </w:p>
        </w:tc>
        <w:tc>
          <w:tcPr>
            <w:tcW w:type="dxa" w:w="2520"/>
            <w:vAlign w:val="center"/>
          </w:tcPr>
          <w:p>
            <w:r/>
            <w:r>
              <w:rPr>
                <w:b w:val="0"/>
                <w:sz w:val="18"/>
              </w:rPr>
              <w:t>Role-specific notifications</w:t>
            </w:r>
          </w:p>
        </w:tc>
      </w:tr>
      <w:tr>
        <w:tc>
          <w:tcPr>
            <w:tcW w:type="dxa" w:w="2520"/>
            <w:vAlign w:val="center"/>
          </w:tcPr>
          <w:p>
            <w:r/>
            <w:r>
              <w:rPr>
                <w:b w:val="0"/>
                <w:sz w:val="18"/>
              </w:rPr>
              <w:t>12</w:t>
            </w:r>
          </w:p>
        </w:tc>
        <w:tc>
          <w:tcPr>
            <w:tcW w:type="dxa" w:w="2520"/>
            <w:vAlign w:val="center"/>
          </w:tcPr>
          <w:p>
            <w:r/>
            <w:r>
              <w:rPr>
                <w:b w:val="0"/>
                <w:sz w:val="18"/>
              </w:rPr>
              <w:t>Task / Instruction Center</w:t>
            </w:r>
          </w:p>
        </w:tc>
        <w:tc>
          <w:tcPr>
            <w:tcW w:type="dxa" w:w="2520"/>
            <w:vAlign w:val="center"/>
          </w:tcPr>
          <w:p>
            <w:r/>
            <w:r>
              <w:rPr>
                <w:b w:val="0"/>
                <w:sz w:val="18"/>
              </w:rPr>
              <w:t>Operational roles</w:t>
            </w:r>
          </w:p>
        </w:tc>
        <w:tc>
          <w:tcPr>
            <w:tcW w:type="dxa" w:w="2520"/>
            <w:vAlign w:val="center"/>
          </w:tcPr>
          <w:p>
            <w:r/>
            <w:r>
              <w:rPr>
                <w:b w:val="0"/>
                <w:sz w:val="18"/>
              </w:rPr>
              <w:t>Assigned and issued work</w:t>
            </w:r>
          </w:p>
        </w:tc>
      </w:tr>
      <w:tr>
        <w:tc>
          <w:tcPr>
            <w:tcW w:type="dxa" w:w="2520"/>
            <w:vAlign w:val="center"/>
          </w:tcPr>
          <w:p>
            <w:r/>
            <w:r>
              <w:rPr>
                <w:b w:val="0"/>
                <w:sz w:val="18"/>
              </w:rPr>
              <w:t>13</w:t>
            </w:r>
          </w:p>
        </w:tc>
        <w:tc>
          <w:tcPr>
            <w:tcW w:type="dxa" w:w="2520"/>
            <w:vAlign w:val="center"/>
          </w:tcPr>
          <w:p>
            <w:r/>
            <w:r>
              <w:rPr>
                <w:b w:val="0"/>
                <w:sz w:val="18"/>
              </w:rPr>
              <w:t>Approval Center</w:t>
            </w:r>
          </w:p>
        </w:tc>
        <w:tc>
          <w:tcPr>
            <w:tcW w:type="dxa" w:w="2520"/>
            <w:vAlign w:val="center"/>
          </w:tcPr>
          <w:p>
            <w:r/>
            <w:r>
              <w:rPr>
                <w:b w:val="0"/>
                <w:sz w:val="18"/>
              </w:rPr>
              <w:t>Authorized approvers</w:t>
            </w:r>
          </w:p>
        </w:tc>
        <w:tc>
          <w:tcPr>
            <w:tcW w:type="dxa" w:w="2520"/>
            <w:vAlign w:val="center"/>
          </w:tcPr>
          <w:p>
            <w:r/>
            <w:r>
              <w:rPr>
                <w:b w:val="0"/>
                <w:sz w:val="18"/>
              </w:rPr>
              <w:t>Verification and request review</w:t>
            </w:r>
          </w:p>
        </w:tc>
      </w:tr>
      <w:tr>
        <w:tc>
          <w:tcPr>
            <w:tcW w:type="dxa" w:w="2520"/>
            <w:vAlign w:val="center"/>
          </w:tcPr>
          <w:p>
            <w:r/>
            <w:r>
              <w:rPr>
                <w:b w:val="0"/>
                <w:sz w:val="18"/>
              </w:rPr>
              <w:t>14</w:t>
            </w:r>
          </w:p>
        </w:tc>
        <w:tc>
          <w:tcPr>
            <w:tcW w:type="dxa" w:w="2520"/>
            <w:vAlign w:val="center"/>
          </w:tcPr>
          <w:p>
            <w:r/>
            <w:r>
              <w:rPr>
                <w:b w:val="0"/>
                <w:sz w:val="18"/>
              </w:rPr>
              <w:t>Staff Management</w:t>
            </w:r>
          </w:p>
        </w:tc>
        <w:tc>
          <w:tcPr>
            <w:tcW w:type="dxa" w:w="2520"/>
            <w:vAlign w:val="center"/>
          </w:tcPr>
          <w:p>
            <w:r/>
            <w:r>
              <w:rPr>
                <w:b w:val="0"/>
                <w:sz w:val="18"/>
              </w:rPr>
              <w:t>Facility/DHO</w:t>
            </w:r>
          </w:p>
        </w:tc>
        <w:tc>
          <w:tcPr>
            <w:tcW w:type="dxa" w:w="2520"/>
            <w:vAlign w:val="center"/>
          </w:tcPr>
          <w:p>
            <w:r/>
            <w:r>
              <w:rPr>
                <w:b w:val="0"/>
                <w:sz w:val="18"/>
              </w:rPr>
              <w:t>Invite, verify, assign, manage staff</w:t>
            </w:r>
          </w:p>
        </w:tc>
      </w:tr>
      <w:tr>
        <w:tc>
          <w:tcPr>
            <w:tcW w:type="dxa" w:w="2520"/>
            <w:vAlign w:val="center"/>
          </w:tcPr>
          <w:p>
            <w:r/>
            <w:r>
              <w:rPr>
                <w:b w:val="0"/>
                <w:sz w:val="18"/>
              </w:rPr>
              <w:t>15</w:t>
            </w:r>
          </w:p>
        </w:tc>
        <w:tc>
          <w:tcPr>
            <w:tcW w:type="dxa" w:w="2520"/>
            <w:vAlign w:val="center"/>
          </w:tcPr>
          <w:p>
            <w:r/>
            <w:r>
              <w:rPr>
                <w:b w:val="0"/>
                <w:sz w:val="18"/>
              </w:rPr>
              <w:t>Facility Management</w:t>
            </w:r>
          </w:p>
        </w:tc>
        <w:tc>
          <w:tcPr>
            <w:tcW w:type="dxa" w:w="2520"/>
            <w:vAlign w:val="center"/>
          </w:tcPr>
          <w:p>
            <w:r/>
            <w:r>
              <w:rPr>
                <w:b w:val="0"/>
                <w:sz w:val="18"/>
              </w:rPr>
              <w:t>Facility/DHO</w:t>
            </w:r>
          </w:p>
        </w:tc>
        <w:tc>
          <w:tcPr>
            <w:tcW w:type="dxa" w:w="2520"/>
            <w:vAlign w:val="center"/>
          </w:tcPr>
          <w:p>
            <w:r/>
            <w:r>
              <w:rPr>
                <w:b w:val="0"/>
                <w:sz w:val="18"/>
              </w:rPr>
              <w:t>Facility profile, services and capacity</w:t>
            </w:r>
          </w:p>
        </w:tc>
      </w:tr>
      <w:tr>
        <w:tc>
          <w:tcPr>
            <w:tcW w:type="dxa" w:w="2520"/>
            <w:vAlign w:val="center"/>
          </w:tcPr>
          <w:p>
            <w:r/>
            <w:r>
              <w:rPr>
                <w:b w:val="0"/>
                <w:sz w:val="18"/>
              </w:rPr>
              <w:t>16</w:t>
            </w:r>
          </w:p>
        </w:tc>
        <w:tc>
          <w:tcPr>
            <w:tcW w:type="dxa" w:w="2520"/>
            <w:vAlign w:val="center"/>
          </w:tcPr>
          <w:p>
            <w:r/>
            <w:r>
              <w:rPr>
                <w:b w:val="0"/>
                <w:sz w:val="18"/>
              </w:rPr>
              <w:t>Alerts Center</w:t>
            </w:r>
          </w:p>
        </w:tc>
        <w:tc>
          <w:tcPr>
            <w:tcW w:type="dxa" w:w="2520"/>
            <w:vAlign w:val="center"/>
          </w:tcPr>
          <w:p>
            <w:r/>
            <w:r>
              <w:rPr>
                <w:b w:val="0"/>
                <w:sz w:val="18"/>
              </w:rPr>
              <w:t>Authorized roles</w:t>
            </w:r>
          </w:p>
        </w:tc>
        <w:tc>
          <w:tcPr>
            <w:tcW w:type="dxa" w:w="2520"/>
            <w:vAlign w:val="center"/>
          </w:tcPr>
          <w:p>
            <w:r/>
            <w:r>
              <w:rPr>
                <w:b w:val="0"/>
                <w:sz w:val="18"/>
              </w:rPr>
              <w:t>Health/system alerts</w:t>
            </w:r>
          </w:p>
        </w:tc>
      </w:tr>
      <w:tr>
        <w:tc>
          <w:tcPr>
            <w:tcW w:type="dxa" w:w="2520"/>
            <w:vAlign w:val="center"/>
          </w:tcPr>
          <w:p>
            <w:r/>
            <w:r>
              <w:rPr>
                <w:b w:val="0"/>
                <w:sz w:val="18"/>
              </w:rPr>
              <w:t>17</w:t>
            </w:r>
          </w:p>
        </w:tc>
        <w:tc>
          <w:tcPr>
            <w:tcW w:type="dxa" w:w="2520"/>
            <w:vAlign w:val="center"/>
          </w:tcPr>
          <w:p>
            <w:r/>
            <w:r>
              <w:rPr>
                <w:b w:val="0"/>
                <w:sz w:val="18"/>
              </w:rPr>
              <w:t>Requirements / Resources</w:t>
            </w:r>
          </w:p>
        </w:tc>
        <w:tc>
          <w:tcPr>
            <w:tcW w:type="dxa" w:w="2520"/>
            <w:vAlign w:val="center"/>
          </w:tcPr>
          <w:p>
            <w:r/>
            <w:r>
              <w:rPr>
                <w:b w:val="0"/>
                <w:sz w:val="18"/>
              </w:rPr>
              <w:t>Operational/DHO</w:t>
            </w:r>
          </w:p>
        </w:tc>
        <w:tc>
          <w:tcPr>
            <w:tcW w:type="dxa" w:w="2520"/>
            <w:vAlign w:val="center"/>
          </w:tcPr>
          <w:p>
            <w:r/>
            <w:r>
              <w:rPr>
                <w:b w:val="0"/>
                <w:sz w:val="18"/>
              </w:rPr>
              <w:t>Resource and supply requests</w:t>
            </w:r>
          </w:p>
        </w:tc>
      </w:tr>
      <w:tr>
        <w:tc>
          <w:tcPr>
            <w:tcW w:type="dxa" w:w="2520"/>
            <w:vAlign w:val="center"/>
          </w:tcPr>
          <w:p>
            <w:r/>
            <w:r>
              <w:rPr>
                <w:b w:val="0"/>
                <w:sz w:val="18"/>
              </w:rPr>
              <w:t>18</w:t>
            </w:r>
          </w:p>
        </w:tc>
        <w:tc>
          <w:tcPr>
            <w:tcW w:type="dxa" w:w="2520"/>
            <w:vAlign w:val="center"/>
          </w:tcPr>
          <w:p>
            <w:r/>
            <w:r>
              <w:rPr>
                <w:b w:val="0"/>
                <w:sz w:val="18"/>
              </w:rPr>
              <w:t>Incident / Outage Reporting</w:t>
            </w:r>
          </w:p>
        </w:tc>
        <w:tc>
          <w:tcPr>
            <w:tcW w:type="dxa" w:w="2520"/>
            <w:vAlign w:val="center"/>
          </w:tcPr>
          <w:p>
            <w:r/>
            <w:r>
              <w:rPr>
                <w:b w:val="0"/>
                <w:sz w:val="18"/>
              </w:rPr>
              <w:t>Operational roles</w:t>
            </w:r>
          </w:p>
        </w:tc>
        <w:tc>
          <w:tcPr>
            <w:tcW w:type="dxa" w:w="2520"/>
            <w:vAlign w:val="center"/>
          </w:tcPr>
          <w:p>
            <w:r/>
            <w:r>
              <w:rPr>
                <w:b w:val="0"/>
                <w:sz w:val="18"/>
              </w:rPr>
              <w:t>Report service disruption</w:t>
            </w:r>
          </w:p>
        </w:tc>
      </w:tr>
      <w:tr>
        <w:tc>
          <w:tcPr>
            <w:tcW w:type="dxa" w:w="2520"/>
            <w:vAlign w:val="center"/>
          </w:tcPr>
          <w:p>
            <w:r/>
            <w:r>
              <w:rPr>
                <w:b w:val="0"/>
                <w:sz w:val="18"/>
              </w:rPr>
              <w:t>19</w:t>
            </w:r>
          </w:p>
        </w:tc>
        <w:tc>
          <w:tcPr>
            <w:tcW w:type="dxa" w:w="2520"/>
            <w:vAlign w:val="center"/>
          </w:tcPr>
          <w:p>
            <w:r/>
            <w:r>
              <w:rPr>
                <w:b w:val="0"/>
                <w:sz w:val="18"/>
              </w:rPr>
              <w:t>Health Content</w:t>
            </w:r>
          </w:p>
        </w:tc>
        <w:tc>
          <w:tcPr>
            <w:tcW w:type="dxa" w:w="2520"/>
            <w:vAlign w:val="center"/>
          </w:tcPr>
          <w:p>
            <w:r/>
            <w:r>
              <w:rPr>
                <w:b w:val="0"/>
                <w:sz w:val="18"/>
              </w:rPr>
              <w:t>Clinical/Admin</w:t>
            </w:r>
          </w:p>
        </w:tc>
        <w:tc>
          <w:tcPr>
            <w:tcW w:type="dxa" w:w="2520"/>
            <w:vAlign w:val="center"/>
          </w:tcPr>
          <w:p>
            <w:r/>
            <w:r>
              <w:rPr>
                <w:b w:val="0"/>
                <w:sz w:val="18"/>
              </w:rPr>
              <w:t>Draft, review, publish content</w:t>
            </w:r>
          </w:p>
        </w:tc>
      </w:tr>
      <w:tr>
        <w:tc>
          <w:tcPr>
            <w:tcW w:type="dxa" w:w="2520"/>
            <w:vAlign w:val="center"/>
          </w:tcPr>
          <w:p>
            <w:r/>
            <w:r>
              <w:rPr>
                <w:b w:val="0"/>
                <w:sz w:val="18"/>
              </w:rPr>
              <w:t>20</w:t>
            </w:r>
          </w:p>
        </w:tc>
        <w:tc>
          <w:tcPr>
            <w:tcW w:type="dxa" w:w="2520"/>
            <w:vAlign w:val="center"/>
          </w:tcPr>
          <w:p>
            <w:r/>
            <w:r>
              <w:rPr>
                <w:b w:val="0"/>
                <w:sz w:val="18"/>
              </w:rPr>
              <w:t>Referral Tracking</w:t>
            </w:r>
          </w:p>
        </w:tc>
        <w:tc>
          <w:tcPr>
            <w:tcW w:type="dxa" w:w="2520"/>
            <w:vAlign w:val="center"/>
          </w:tcPr>
          <w:p>
            <w:r/>
            <w:r>
              <w:rPr>
                <w:b w:val="0"/>
                <w:sz w:val="18"/>
              </w:rPr>
              <w:t>Clinical/ASHA</w:t>
            </w:r>
          </w:p>
        </w:tc>
        <w:tc>
          <w:tcPr>
            <w:tcW w:type="dxa" w:w="2520"/>
            <w:vAlign w:val="center"/>
          </w:tcPr>
          <w:p>
            <w:r/>
            <w:r>
              <w:rPr>
                <w:b w:val="0"/>
                <w:sz w:val="18"/>
              </w:rPr>
              <w:t>End-to-end referral status</w:t>
            </w:r>
          </w:p>
        </w:tc>
      </w:tr>
      <w:tr>
        <w:tc>
          <w:tcPr>
            <w:tcW w:type="dxa" w:w="2520"/>
            <w:vAlign w:val="center"/>
          </w:tcPr>
          <w:p>
            <w:r/>
            <w:r>
              <w:rPr>
                <w:b w:val="0"/>
                <w:sz w:val="18"/>
              </w:rPr>
              <w:t>21</w:t>
            </w:r>
          </w:p>
        </w:tc>
        <w:tc>
          <w:tcPr>
            <w:tcW w:type="dxa" w:w="2520"/>
            <w:vAlign w:val="center"/>
          </w:tcPr>
          <w:p>
            <w:r/>
            <w:r>
              <w:rPr>
                <w:b w:val="0"/>
                <w:sz w:val="18"/>
              </w:rPr>
              <w:t>Facility Detail</w:t>
            </w:r>
          </w:p>
        </w:tc>
        <w:tc>
          <w:tcPr>
            <w:tcW w:type="dxa" w:w="2520"/>
            <w:vAlign w:val="center"/>
          </w:tcPr>
          <w:p>
            <w:r/>
            <w:r>
              <w:rPr>
                <w:b w:val="0"/>
                <w:sz w:val="18"/>
              </w:rPr>
              <w:t>Facility/DHO</w:t>
            </w:r>
          </w:p>
        </w:tc>
        <w:tc>
          <w:tcPr>
            <w:tcW w:type="dxa" w:w="2520"/>
            <w:vAlign w:val="center"/>
          </w:tcPr>
          <w:p>
            <w:r/>
            <w:r>
              <w:rPr>
                <w:b w:val="0"/>
                <w:sz w:val="18"/>
              </w:rPr>
              <w:t>Drill-down into facility</w:t>
            </w:r>
          </w:p>
        </w:tc>
      </w:tr>
      <w:tr>
        <w:tc>
          <w:tcPr>
            <w:tcW w:type="dxa" w:w="2520"/>
            <w:vAlign w:val="center"/>
          </w:tcPr>
          <w:p>
            <w:r/>
            <w:r>
              <w:rPr>
                <w:b w:val="0"/>
                <w:sz w:val="18"/>
              </w:rPr>
              <w:t>22</w:t>
            </w:r>
          </w:p>
        </w:tc>
        <w:tc>
          <w:tcPr>
            <w:tcW w:type="dxa" w:w="2520"/>
            <w:vAlign w:val="center"/>
          </w:tcPr>
          <w:p>
            <w:r/>
            <w:r>
              <w:rPr>
                <w:b w:val="0"/>
                <w:sz w:val="18"/>
              </w:rPr>
              <w:t>Audit / Activity</w:t>
            </w:r>
          </w:p>
        </w:tc>
        <w:tc>
          <w:tcPr>
            <w:tcW w:type="dxa" w:w="2520"/>
            <w:vAlign w:val="center"/>
          </w:tcPr>
          <w:p>
            <w:r/>
            <w:r>
              <w:rPr>
                <w:b w:val="0"/>
                <w:sz w:val="18"/>
              </w:rPr>
              <w:t>Authorized roles</w:t>
            </w:r>
          </w:p>
        </w:tc>
        <w:tc>
          <w:tcPr>
            <w:tcW w:type="dxa" w:w="2520"/>
            <w:vAlign w:val="center"/>
          </w:tcPr>
          <w:p>
            <w:r/>
            <w:r>
              <w:rPr>
                <w:b w:val="0"/>
                <w:sz w:val="18"/>
              </w:rPr>
              <w:t>Trace privileged actions</w:t>
            </w:r>
          </w:p>
        </w:tc>
      </w:tr>
    </w:tbl>
    <w:p>
      <w:pPr>
        <w:pStyle w:val="Heading1"/>
      </w:pPr>
      <w:r>
        <w:t>11. Dashboard Design Requirements</w:t>
      </w:r>
    </w:p>
    <w:p>
      <w:pPr>
        <w:pStyle w:val="Heading2"/>
      </w:pPr>
      <w:r>
        <w:t>Patient</w:t>
      </w:r>
    </w:p>
    <w:p>
      <w:r>
        <w:t>Browse-first and care-access oriented. Use the established Setu visual system with clear navigation and accessible actions.</w:t>
      </w:r>
    </w:p>
    <w:p>
      <w:pPr>
        <w:pStyle w:val="Heading2"/>
      </w:pPr>
      <w:r>
        <w:t>ASHA</w:t>
      </w:r>
    </w:p>
    <w:p>
      <w:pPr>
        <w:pStyle w:val="ListBullet"/>
        <w:spacing w:after="40"/>
      </w:pPr>
      <w:r>
        <w:t>Mobile-first, single-column task queue.</w:t>
      </w:r>
    </w:p>
    <w:p>
      <w:pPr>
        <w:pStyle w:val="ListBullet"/>
        <w:spacing w:after="40"/>
      </w:pPr>
      <w:r>
        <w:t>Large 56px+ primary touch targets.</w:t>
      </w:r>
    </w:p>
    <w:p>
      <w:pPr>
        <w:pStyle w:val="ListBullet"/>
        <w:spacing w:after="40"/>
      </w:pPr>
      <w:r>
        <w:t>16px minimum body text.</w:t>
      </w:r>
    </w:p>
    <w:p>
      <w:pPr>
        <w:pStyle w:val="ListBullet"/>
        <w:spacing w:after="40"/>
      </w:pPr>
      <w:r>
        <w:t>Persistent sync status and voice entry.</w:t>
      </w:r>
    </w:p>
    <w:p>
      <w:pPr>
        <w:pStyle w:val="ListBullet"/>
        <w:spacing w:after="40"/>
      </w:pPr>
      <w:r>
        <w:t>Overdue → Today → Upcoming grouping.</w:t>
      </w:r>
    </w:p>
    <w:p>
      <w:pPr>
        <w:pStyle w:val="ListBullet"/>
        <w:spacing w:after="40"/>
      </w:pPr>
      <w:r>
        <w:t>Offline actions update immediately and show record-level queued state.</w:t>
      </w:r>
    </w:p>
    <w:p>
      <w:pPr>
        <w:pStyle w:val="ListBullet"/>
        <w:spacing w:after="40"/>
      </w:pPr>
      <w:r>
        <w:t>Bottom navigation: Queue, Patients, Reports, Profile.</w:t>
      </w:r>
    </w:p>
    <w:p>
      <w:pPr>
        <w:pStyle w:val="Heading2"/>
      </w:pPr>
      <w:r>
        <w:t>CHO / MO</w:t>
      </w:r>
    </w:p>
    <w:p>
      <w:r>
        <w:t>Facility clinical coordination with task, referral, patient-risk and facility operational visibility.</w:t>
      </w:r>
    </w:p>
    <w:p>
      <w:pPr>
        <w:pStyle w:val="Heading2"/>
      </w:pPr>
      <w:r>
        <w:t>Doctor / Specialist</w:t>
      </w:r>
    </w:p>
    <w:p>
      <w:r>
        <w:t>Clinical workbench centered on referrals, consultations, cases, reports and follow-up.</w:t>
      </w:r>
    </w:p>
    <w:p>
      <w:pPr>
        <w:pStyle w:val="Heading2"/>
      </w:pPr>
      <w:r>
        <w:t>Pharmacist</w:t>
      </w:r>
    </w:p>
    <w:p>
      <w:r>
        <w:t>Minimal operational pharmacy interface centered on inventory health, dispensing and stock-out actions.</w:t>
      </w:r>
    </w:p>
    <w:p>
      <w:pPr>
        <w:pStyle w:val="Heading2"/>
      </w:pPr>
      <w:r>
        <w:t>Lab Technician</w:t>
      </w:r>
    </w:p>
    <w:p>
      <w:r>
        <w:t>Queue-first laboratory interface centered on samples, tests, results, capacity and diagnostic outages.</w:t>
      </w:r>
    </w:p>
    <w:p>
      <w:pPr>
        <w:pStyle w:val="Heading2"/>
      </w:pPr>
      <w:r>
        <w:t>Facility Owner</w:t>
      </w:r>
    </w:p>
    <w:p>
      <w:r>
        <w:t>Desktop/tablet-friendly facility command center with staff, beds, capacity, stock, diagnostics, referrals, tasks and issues.</w:t>
      </w:r>
    </w:p>
    <w:p>
      <w:pPr>
        <w:pStyle w:val="Heading2"/>
      </w:pPr>
      <w:r>
        <w:t>DHO</w:t>
      </w:r>
    </w:p>
    <w:p>
      <w:r>
        <w:t>Desktop-first monitoring and accountability dashboard. Headline metrics + district heatmap + referral funnel + facility performance + high-risk cohorts + alerts.</w:t>
      </w:r>
    </w:p>
    <w:p>
      <w:pPr>
        <w:pStyle w:val="Heading1"/>
      </w:pPr>
      <w:r>
        <w:t>12. Facility Management</w:t>
      </w:r>
    </w:p>
    <w:p>
      <w:pPr>
        <w:pStyle w:val="ListBullet"/>
        <w:spacing w:after="40"/>
      </w:pPr>
      <w:r>
        <w:t>Facility profile: name, type, location, contact, services and operating status.</w:t>
      </w:r>
    </w:p>
    <w:p>
      <w:pPr>
        <w:pStyle w:val="ListBullet"/>
        <w:spacing w:after="40"/>
      </w:pPr>
      <w:r>
        <w:t>Capacity: total beds, available/occupied beds, critical-care capacity where applicable.</w:t>
      </w:r>
    </w:p>
    <w:p>
      <w:pPr>
        <w:pStyle w:val="ListBullet"/>
        <w:spacing w:after="40"/>
      </w:pPr>
      <w:r>
        <w:t>Workforce: authorized staff, roles, assignments, availability and pending staff requests.</w:t>
      </w:r>
    </w:p>
    <w:p>
      <w:pPr>
        <w:pStyle w:val="ListBullet"/>
        <w:spacing w:after="40"/>
      </w:pPr>
      <w:r>
        <w:t>Pharmacy: medicine availability, stock-outs, low-stock alerts and resource requests.</w:t>
      </w:r>
    </w:p>
    <w:p>
      <w:pPr>
        <w:pStyle w:val="ListBullet"/>
        <w:spacing w:after="40"/>
      </w:pPr>
      <w:r>
        <w:t>Laboratory: tests/services, equipment status, reagent availability and outages.</w:t>
      </w:r>
    </w:p>
    <w:p>
      <w:pPr>
        <w:pStyle w:val="ListBullet"/>
        <w:spacing w:after="40"/>
      </w:pPr>
      <w:r>
        <w:t>Referrals: incoming/outgoing referral counts and completion.</w:t>
      </w:r>
    </w:p>
    <w:p>
      <w:pPr>
        <w:pStyle w:val="ListBullet"/>
        <w:spacing w:after="40"/>
      </w:pPr>
      <w:r>
        <w:t>Operational issues: outages, shortages, incidents and unresolved requests.</w:t>
      </w:r>
    </w:p>
    <w:p>
      <w:pPr>
        <w:pStyle w:val="ListBullet"/>
        <w:spacing w:after="40"/>
      </w:pPr>
      <w:r>
        <w:t>Facility performance: wait time, referral completion, reporting completeness and quality flags.</w:t>
      </w:r>
    </w:p>
    <w:p>
      <w:pPr>
        <w:pStyle w:val="Heading1"/>
      </w:pPr>
      <w:r>
        <w:t>13. Professional Identity &amp; Verification</w:t>
      </w:r>
    </w:p>
    <w:p>
      <w:r>
        <w:t>The authentication system must separate identity authentication from authorization.</w:t>
      </w:r>
    </w:p>
    <w:p>
      <w:pPr>
        <w:pStyle w:val="ListBullet"/>
        <w:spacing w:after="40"/>
      </w:pPr>
      <w:r>
        <w:t>Patient authentication: mobile number + OTP.</w:t>
      </w:r>
    </w:p>
    <w:p>
      <w:pPr>
        <w:pStyle w:val="ListBullet"/>
        <w:spacing w:after="40"/>
      </w:pPr>
      <w:r>
        <w:t>Professional authentication: professional/employee ID + registered mobile + OTP.</w:t>
      </w:r>
    </w:p>
    <w:p>
      <w:pPr>
        <w:pStyle w:val="ListBullet"/>
        <w:spacing w:after="40"/>
      </w:pPr>
      <w:r>
        <w:t>Backend validates credential, authorized role, facility/district assignment and account status.</w:t>
      </w:r>
    </w:p>
    <w:p>
      <w:pPr>
        <w:pStyle w:val="ListBullet"/>
        <w:spacing w:after="40"/>
      </w:pPr>
      <w:r>
        <w:t>Facility Owner may invite or request verification of a professional but cannot manufacture credentials.</w:t>
      </w:r>
    </w:p>
    <w:p>
      <w:pPr>
        <w:pStyle w:val="ListBullet"/>
        <w:spacing w:after="40"/>
      </w:pPr>
      <w:r>
        <w:t>Unverified professionals enter a review workflow rather than receiving privileged access.</w:t>
      </w:r>
    </w:p>
    <w:p>
      <w:pPr>
        <w:pStyle w:val="ListBullet"/>
        <w:spacing w:after="40"/>
      </w:pPr>
      <w:r>
        <w:t>Verification decisions are auditable and should not expose sensitive backend failure details to end users.</w:t>
      </w:r>
    </w:p>
    <w:p>
      <w:pPr>
        <w:pStyle w:val="Heading1"/>
      </w:pPr>
      <w:r>
        <w:t>14. Tasks, Instructions &amp; Accountability</w:t>
      </w:r>
    </w:p>
    <w:p>
      <w:r>
        <w:t>Setu should treat instructions as structured work rather than ordinary chat messages.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DEFEA"/>
          </w:tcPr>
          <w:p>
            <w:r/>
            <w:r>
              <w:rPr>
                <w:b/>
                <w:sz w:val="18"/>
              </w:rPr>
              <w:t>Field</w:t>
            </w:r>
          </w:p>
        </w:tc>
        <w:tc>
          <w:tcPr>
            <w:tcW w:type="dxa" w:w="5040"/>
            <w:vAlign w:val="center"/>
            <w:shd w:fill="DDEFEA"/>
          </w:tcPr>
          <w:p>
            <w:r/>
            <w:r>
              <w:rPr>
                <w:b/>
                <w:sz w:val="18"/>
              </w:rPr>
              <w:t>Requirement</w:t>
            </w:r>
          </w:p>
        </w:tc>
      </w:tr>
      <w:tr>
        <w:tc>
          <w:tcPr>
            <w:tcW w:type="dxa" w:w="5040"/>
            <w:vAlign w:val="center"/>
          </w:tcPr>
          <w:p>
            <w:r/>
            <w:r>
              <w:rPr>
                <w:b w:val="0"/>
                <w:sz w:val="18"/>
              </w:rPr>
              <w:t>Task ID</w:t>
            </w:r>
          </w:p>
        </w:tc>
        <w:tc>
          <w:tcPr>
            <w:tcW w:type="dxa" w:w="5040"/>
            <w:vAlign w:val="center"/>
          </w:tcPr>
          <w:p>
            <w:r/>
            <w:r>
              <w:rPr>
                <w:b w:val="0"/>
                <w:sz w:val="18"/>
              </w:rPr>
              <w:t>Unique identifier</w:t>
            </w:r>
          </w:p>
        </w:tc>
      </w:tr>
      <w:tr>
        <w:tc>
          <w:tcPr>
            <w:tcW w:type="dxa" w:w="5040"/>
            <w:vAlign w:val="center"/>
          </w:tcPr>
          <w:p>
            <w:r/>
            <w:r>
              <w:rPr>
                <w:b w:val="0"/>
                <w:sz w:val="18"/>
              </w:rPr>
              <w:t>Title / description</w:t>
            </w:r>
          </w:p>
        </w:tc>
        <w:tc>
          <w:tcPr>
            <w:tcW w:type="dxa" w:w="5040"/>
            <w:vAlign w:val="center"/>
          </w:tcPr>
          <w:p>
            <w:r/>
            <w:r>
              <w:rPr>
                <w:b w:val="0"/>
                <w:sz w:val="18"/>
              </w:rPr>
              <w:t>Short actionable instruction</w:t>
            </w:r>
          </w:p>
        </w:tc>
      </w:tr>
      <w:tr>
        <w:tc>
          <w:tcPr>
            <w:tcW w:type="dxa" w:w="5040"/>
            <w:vAlign w:val="center"/>
          </w:tcPr>
          <w:p>
            <w:r/>
            <w:r>
              <w:rPr>
                <w:b w:val="0"/>
                <w:sz w:val="18"/>
              </w:rPr>
              <w:t>Created by</w:t>
            </w:r>
          </w:p>
        </w:tc>
        <w:tc>
          <w:tcPr>
            <w:tcW w:type="dxa" w:w="5040"/>
            <w:vAlign w:val="center"/>
          </w:tcPr>
          <w:p>
            <w:r/>
            <w:r>
              <w:rPr>
                <w:b w:val="0"/>
                <w:sz w:val="18"/>
              </w:rPr>
              <w:t>Authorized issuer</w:t>
            </w:r>
          </w:p>
        </w:tc>
      </w:tr>
      <w:tr>
        <w:tc>
          <w:tcPr>
            <w:tcW w:type="dxa" w:w="5040"/>
            <w:vAlign w:val="center"/>
          </w:tcPr>
          <w:p>
            <w:r/>
            <w:r>
              <w:rPr>
                <w:b w:val="0"/>
                <w:sz w:val="18"/>
              </w:rPr>
              <w:t>Assigned to</w:t>
            </w:r>
          </w:p>
        </w:tc>
        <w:tc>
          <w:tcPr>
            <w:tcW w:type="dxa" w:w="5040"/>
            <w:vAlign w:val="center"/>
          </w:tcPr>
          <w:p>
            <w:r/>
            <w:r>
              <w:rPr>
                <w:b w:val="0"/>
                <w:sz w:val="18"/>
              </w:rPr>
              <w:t>User, role, facility or group</w:t>
            </w:r>
          </w:p>
        </w:tc>
      </w:tr>
      <w:tr>
        <w:tc>
          <w:tcPr>
            <w:tcW w:type="dxa" w:w="5040"/>
            <w:vAlign w:val="center"/>
          </w:tcPr>
          <w:p>
            <w:r/>
            <w:r>
              <w:rPr>
                <w:b w:val="0"/>
                <w:sz w:val="18"/>
              </w:rPr>
              <w:t>Scope</w:t>
            </w:r>
          </w:p>
        </w:tc>
        <w:tc>
          <w:tcPr>
            <w:tcW w:type="dxa" w:w="5040"/>
            <w:vAlign w:val="center"/>
          </w:tcPr>
          <w:p>
            <w:r/>
            <w:r>
              <w:rPr>
                <w:b w:val="0"/>
                <w:sz w:val="18"/>
              </w:rPr>
              <w:t>District/facility/community/case as appropriate</w:t>
            </w:r>
          </w:p>
        </w:tc>
      </w:tr>
      <w:tr>
        <w:tc>
          <w:tcPr>
            <w:tcW w:type="dxa" w:w="5040"/>
            <w:vAlign w:val="center"/>
          </w:tcPr>
          <w:p>
            <w:r/>
            <w:r>
              <w:rPr>
                <w:b w:val="0"/>
                <w:sz w:val="18"/>
              </w:rPr>
              <w:t>Priority</w:t>
            </w:r>
          </w:p>
        </w:tc>
        <w:tc>
          <w:tcPr>
            <w:tcW w:type="dxa" w:w="5040"/>
            <w:vAlign w:val="center"/>
          </w:tcPr>
          <w:p>
            <w:r/>
            <w:r>
              <w:rPr>
                <w:b w:val="0"/>
                <w:sz w:val="18"/>
              </w:rPr>
              <w:t>Normal / High / Urgent / Critical</w:t>
            </w:r>
          </w:p>
        </w:tc>
      </w:tr>
      <w:tr>
        <w:tc>
          <w:tcPr>
            <w:tcW w:type="dxa" w:w="5040"/>
            <w:vAlign w:val="center"/>
          </w:tcPr>
          <w:p>
            <w:r/>
            <w:r>
              <w:rPr>
                <w:b w:val="0"/>
                <w:sz w:val="18"/>
              </w:rPr>
              <w:t>Due date</w:t>
            </w:r>
          </w:p>
        </w:tc>
        <w:tc>
          <w:tcPr>
            <w:tcW w:type="dxa" w:w="5040"/>
            <w:vAlign w:val="center"/>
          </w:tcPr>
          <w:p>
            <w:r/>
            <w:r>
              <w:rPr>
                <w:b w:val="0"/>
                <w:sz w:val="18"/>
              </w:rPr>
              <w:t>Optional or required by task type</w:t>
            </w:r>
          </w:p>
        </w:tc>
      </w:tr>
      <w:tr>
        <w:tc>
          <w:tcPr>
            <w:tcW w:type="dxa" w:w="5040"/>
            <w:vAlign w:val="center"/>
          </w:tcPr>
          <w:p>
            <w:r/>
            <w:r>
              <w:rPr>
                <w:b w:val="0"/>
                <w:sz w:val="18"/>
              </w:rPr>
              <w:t>Status</w:t>
            </w:r>
          </w:p>
        </w:tc>
        <w:tc>
          <w:tcPr>
            <w:tcW w:type="dxa" w:w="5040"/>
            <w:vAlign w:val="center"/>
          </w:tcPr>
          <w:p>
            <w:r/>
            <w:r>
              <w:rPr>
                <w:b w:val="0"/>
                <w:sz w:val="18"/>
              </w:rPr>
              <w:t>Created / Assigned / Acknowledged / In Progress / Completed / Overdue / Closed</w:t>
            </w:r>
          </w:p>
        </w:tc>
      </w:tr>
      <w:tr>
        <w:tc>
          <w:tcPr>
            <w:tcW w:type="dxa" w:w="5040"/>
            <w:vAlign w:val="center"/>
          </w:tcPr>
          <w:p>
            <w:r/>
            <w:r>
              <w:rPr>
                <w:b w:val="0"/>
                <w:sz w:val="18"/>
              </w:rPr>
              <w:t>Evidence</w:t>
            </w:r>
          </w:p>
        </w:tc>
        <w:tc>
          <w:tcPr>
            <w:tcW w:type="dxa" w:w="5040"/>
            <w:vAlign w:val="center"/>
          </w:tcPr>
          <w:p>
            <w:r/>
            <w:r>
              <w:rPr>
                <w:b w:val="0"/>
                <w:sz w:val="18"/>
              </w:rPr>
              <w:t>Optional completion note/attachment where applicable</w:t>
            </w:r>
          </w:p>
        </w:tc>
      </w:tr>
      <w:tr>
        <w:tc>
          <w:tcPr>
            <w:tcW w:type="dxa" w:w="5040"/>
            <w:vAlign w:val="center"/>
          </w:tcPr>
          <w:p>
            <w:r/>
            <w:r>
              <w:rPr>
                <w:b w:val="0"/>
                <w:sz w:val="18"/>
              </w:rPr>
              <w:t>Audit</w:t>
            </w:r>
          </w:p>
        </w:tc>
        <w:tc>
          <w:tcPr>
            <w:tcW w:type="dxa" w:w="5040"/>
            <w:vAlign w:val="center"/>
          </w:tcPr>
          <w:p>
            <w:r/>
            <w:r>
              <w:rPr>
                <w:b w:val="0"/>
                <w:sz w:val="18"/>
              </w:rPr>
              <w:t>All material status and assignment changes logged</w:t>
            </w:r>
          </w:p>
        </w:tc>
      </w:tr>
    </w:tbl>
    <w:p>
      <w:pPr>
        <w:pStyle w:val="Heading1"/>
      </w:pPr>
      <w:r>
        <w:t>15. Alerts, Incidents &amp; Escalations</w:t>
      </w:r>
    </w:p>
    <w:p>
      <w:r>
        <w:t>Use distinct concepts:</w:t>
      </w:r>
    </w:p>
    <w:p>
      <w:pPr>
        <w:pStyle w:val="ListBullet"/>
        <w:spacing w:after="40"/>
      </w:pPr>
      <w:r>
        <w:t>Alert = information requiring awareness/action.</w:t>
      </w:r>
    </w:p>
    <w:p>
      <w:pPr>
        <w:pStyle w:val="ListBullet"/>
        <w:spacing w:after="40"/>
      </w:pPr>
      <w:r>
        <w:t>Incident = an operational/service disruption.</w:t>
      </w:r>
    </w:p>
    <w:p>
      <w:pPr>
        <w:pStyle w:val="ListBullet"/>
        <w:spacing w:after="40"/>
      </w:pPr>
      <w:r>
        <w:t>Escalation = movement of an issue to a higher authority.</w:t>
      </w:r>
    </w:p>
    <w:p>
      <w:pPr>
        <w:pStyle w:val="ListBullet"/>
        <w:spacing w:after="40"/>
      </w:pPr>
      <w:r>
        <w:t>Emergency = time-critical event requiring immediate action.</w:t>
      </w:r>
    </w:p>
    <w:p>
      <w:pPr>
        <w:pStyle w:val="ListBullet"/>
        <w:spacing w:after="40"/>
      </w:pPr>
      <w:r>
        <w:t>Task = accountable work assigned to a person/team.</w:t>
      </w:r>
    </w:p>
    <w:p>
      <w:pPr>
        <w:pStyle w:val="ListBullet"/>
        <w:spacing w:after="40"/>
      </w:pPr>
      <w:r>
        <w:t>Severity: Normal, Warning, Urgent, Critical.</w:t>
      </w:r>
    </w:p>
    <w:p>
      <w:pPr>
        <w:pStyle w:val="ListBullet"/>
        <w:spacing w:after="40"/>
      </w:pPr>
      <w:r>
        <w:t>Targeting by district, taluka/area, facility, role or authorized audience.</w:t>
      </w:r>
    </w:p>
    <w:p>
      <w:pPr>
        <w:pStyle w:val="ListBullet"/>
        <w:spacing w:after="40"/>
      </w:pPr>
      <w:r>
        <w:t>Acknowledgement status must be trackable where required.</w:t>
      </w:r>
    </w:p>
    <w:p>
      <w:pPr>
        <w:pStyle w:val="ListBullet"/>
        <w:spacing w:after="40"/>
      </w:pPr>
      <w:r>
        <w:t>Expiry/validity should exist for time-bound alerts.</w:t>
      </w:r>
    </w:p>
    <w:p>
      <w:pPr>
        <w:pStyle w:val="ListBullet"/>
        <w:spacing w:after="40"/>
      </w:pPr>
      <w:r>
        <w:t>Critical alerts should not be buried in a general notification feed.</w:t>
      </w:r>
    </w:p>
    <w:p>
      <w:pPr>
        <w:pStyle w:val="Heading1"/>
      </w:pPr>
      <w:r>
        <w:t>16. Requirements / Resource Request System</w:t>
      </w:r>
    </w:p>
    <w:p>
      <w:r>
        <w:t>A structured requirement system should cover:</w:t>
      </w:r>
    </w:p>
    <w:p>
      <w:pPr>
        <w:pStyle w:val="ListBullet"/>
        <w:spacing w:after="40"/>
      </w:pPr>
      <w:r>
        <w:t>Medicine</w:t>
      </w:r>
    </w:p>
    <w:p>
      <w:pPr>
        <w:pStyle w:val="ListBullet"/>
        <w:spacing w:after="40"/>
      </w:pPr>
      <w:r>
        <w:t>Equipment</w:t>
      </w:r>
    </w:p>
    <w:p>
      <w:pPr>
        <w:pStyle w:val="ListBullet"/>
        <w:spacing w:after="40"/>
      </w:pPr>
      <w:r>
        <w:t>Staff</w:t>
      </w:r>
    </w:p>
    <w:p>
      <w:pPr>
        <w:pStyle w:val="ListBullet"/>
        <w:spacing w:after="40"/>
      </w:pPr>
      <w:r>
        <w:t>Diagnostics</w:t>
      </w:r>
    </w:p>
    <w:p>
      <w:pPr>
        <w:pStyle w:val="ListBullet"/>
        <w:spacing w:after="40"/>
      </w:pPr>
      <w:r>
        <w:t>Infrastructure</w:t>
      </w:r>
    </w:p>
    <w:p>
      <w:pPr>
        <w:pStyle w:val="ListBullet"/>
        <w:spacing w:after="40"/>
      </w:pPr>
      <w:r>
        <w:t>Transport</w:t>
      </w:r>
    </w:p>
    <w:p>
      <w:pPr>
        <w:pStyle w:val="ListBullet"/>
        <w:spacing w:after="40"/>
      </w:pPr>
      <w:r>
        <w:t>Supplies</w:t>
      </w:r>
    </w:p>
    <w:p>
      <w:pPr>
        <w:pStyle w:val="ListBullet"/>
        <w:spacing w:after="40"/>
      </w:pPr>
      <w:r>
        <w:t>Training</w:t>
      </w:r>
    </w:p>
    <w:p>
      <w:pPr>
        <w:pStyle w:val="ListBullet"/>
        <w:spacing w:after="40"/>
      </w:pPr>
      <w:r>
        <w:t>Maintenance</w:t>
      </w:r>
    </w:p>
    <w:p>
      <w:pPr>
        <w:pStyle w:val="ListBullet"/>
        <w:spacing w:after="40"/>
      </w:pPr>
      <w:r>
        <w:t>Emergency resources</w:t>
      </w:r>
    </w:p>
    <w:p>
      <w:r>
        <w:t>Lifecycle: Created → Submitted → Reviewed → Approved/Rejected → Assigned → In Progress → Resolved → Verified → Closed.</w:t>
      </w:r>
    </w:p>
    <w:p>
      <w:pPr>
        <w:pStyle w:val="Heading1"/>
      </w:pPr>
      <w:r>
        <w:t>17. Health Content / Blog System</w:t>
      </w:r>
    </w:p>
    <w:p>
      <w:r>
        <w:t>Health content is a governed publishing system, not an unrestricted social feed.</w:t>
      </w:r>
    </w:p>
    <w:p>
      <w:pPr>
        <w:pStyle w:val="ListBullet"/>
        <w:spacing w:after="40"/>
      </w:pPr>
      <w:r>
        <w:t>Doctors/Specialists and authorized clinical staff can draft clinical education.</w:t>
      </w:r>
    </w:p>
    <w:p>
      <w:pPr>
        <w:pStyle w:val="ListBullet"/>
        <w:spacing w:after="40"/>
      </w:pPr>
      <w:r>
        <w:t>ASHA workers can suggest community education topics or local observations.</w:t>
      </w:r>
    </w:p>
    <w:p>
      <w:pPr>
        <w:pStyle w:val="ListBullet"/>
        <w:spacing w:after="40"/>
      </w:pPr>
      <w:r>
        <w:t>Authorized reviewers validate content.</w:t>
      </w:r>
    </w:p>
    <w:p>
      <w:pPr>
        <w:pStyle w:val="ListBullet"/>
        <w:spacing w:after="40"/>
      </w:pPr>
      <w:r>
        <w:t>DHO/authorized communications staff can approve and publish official district content.</w:t>
      </w:r>
    </w:p>
    <w:p>
      <w:pPr>
        <w:pStyle w:val="ListBullet"/>
        <w:spacing w:after="40"/>
      </w:pPr>
      <w:r>
        <w:t>Content supports English, Marathi and Hindi variants.</w:t>
      </w:r>
    </w:p>
    <w:p>
      <w:pPr>
        <w:pStyle w:val="ListBullet"/>
        <w:spacing w:after="40"/>
      </w:pPr>
      <w:r>
        <w:t>Published content has author, reviewer, publication date and version history.</w:t>
      </w:r>
    </w:p>
    <w:p>
      <w:pPr>
        <w:pStyle w:val="Heading1"/>
      </w:pPr>
      <w:r>
        <w:t>18. Notification &amp; Communication System</w:t>
      </w:r>
    </w:p>
    <w:p>
      <w:pPr>
        <w:pStyle w:val="ListBullet"/>
        <w:spacing w:after="40"/>
      </w:pPr>
      <w:r>
        <w:t>Notifications are role-aware and priority-aware.</w:t>
      </w:r>
    </w:p>
    <w:p>
      <w:pPr>
        <w:pStyle w:val="ListBullet"/>
        <w:spacing w:after="40"/>
      </w:pPr>
      <w:r>
        <w:t>Users should receive only information relevant to their scope.</w:t>
      </w:r>
    </w:p>
    <w:p>
      <w:pPr>
        <w:pStyle w:val="ListBullet"/>
        <w:spacing w:after="40"/>
      </w:pPr>
      <w:r>
        <w:t>Channels can include in-app notifications and approved push/SMS mechanisms depending on deployment.</w:t>
      </w:r>
    </w:p>
    <w:p>
      <w:pPr>
        <w:pStyle w:val="ListBullet"/>
        <w:spacing w:after="40"/>
      </w:pPr>
      <w:r>
        <w:t>Critical alerts require stronger visibility than ordinary updates.</w:t>
      </w:r>
    </w:p>
    <w:p>
      <w:pPr>
        <w:pStyle w:val="ListBullet"/>
        <w:spacing w:after="40"/>
      </w:pPr>
      <w:r>
        <w:t>Notifications should link directly to the actionable object where possible.</w:t>
      </w:r>
    </w:p>
    <w:p>
      <w:pPr>
        <w:pStyle w:val="Heading1"/>
      </w:pPr>
      <w:r>
        <w:t>19. Offline-First / Low-Bandwidth Requirements</w:t>
      </w:r>
    </w:p>
    <w:p>
      <w:pPr>
        <w:pStyle w:val="ListBullet"/>
        <w:spacing w:after="40"/>
      </w:pPr>
      <w:r>
        <w:t>ASHA workflows must remain usable without continuous connectivity.</w:t>
      </w:r>
    </w:p>
    <w:p>
      <w:pPr>
        <w:pStyle w:val="ListBullet"/>
        <w:spacing w:after="40"/>
      </w:pPr>
      <w:r>
        <w:t>Use optimistic UI for permitted offline actions.</w:t>
      </w:r>
    </w:p>
    <w:p>
      <w:pPr>
        <w:pStyle w:val="ListBullet"/>
        <w:spacing w:after="40"/>
      </w:pPr>
      <w:r>
        <w:t>Every locally queued record shows its own queued-for-sync state.</w:t>
      </w:r>
    </w:p>
    <w:p>
      <w:pPr>
        <w:pStyle w:val="ListBullet"/>
        <w:spacing w:after="40"/>
      </w:pPr>
      <w:r>
        <w:t>Global sync status remains visible.</w:t>
      </w:r>
    </w:p>
    <w:p>
      <w:pPr>
        <w:pStyle w:val="ListBullet"/>
        <w:spacing w:after="40"/>
      </w:pPr>
      <w:r>
        <w:t>Do not use blocking spinners when the network is unavailable.</w:t>
      </w:r>
    </w:p>
    <w:p>
      <w:pPr>
        <w:pStyle w:val="ListBullet"/>
        <w:spacing w:after="40"/>
      </w:pPr>
      <w:r>
        <w:t>Sync operations should retry safely and avoid duplicate writes through idempotency keys.</w:t>
      </w:r>
    </w:p>
    <w:p>
      <w:pPr>
        <w:pStyle w:val="ListBullet"/>
        <w:spacing w:after="40"/>
      </w:pPr>
      <w:r>
        <w:t>Conflicts require explicit resolution rules; never silently overwrite important clinical data.</w:t>
      </w:r>
    </w:p>
    <w:p>
      <w:pPr>
        <w:pStyle w:val="ListBullet"/>
        <w:spacing w:after="40"/>
      </w:pPr>
      <w:r>
        <w:t>Cache only the minimum authorized data required for field work.</w:t>
      </w:r>
    </w:p>
    <w:p>
      <w:pPr>
        <w:pStyle w:val="ListBullet"/>
        <w:spacing w:after="40"/>
      </w:pPr>
      <w:r>
        <w:t>Sensitive local data should be protected using device/app security appropriate to the deployment.</w:t>
      </w:r>
    </w:p>
    <w:p>
      <w:pPr>
        <w:pStyle w:val="Heading1"/>
      </w:pPr>
      <w:r>
        <w:t>20. Language &amp; Accessibility</w:t>
      </w:r>
    </w:p>
    <w:p>
      <w:pPr>
        <w:pStyle w:val="ListBullet"/>
        <w:spacing w:after="40"/>
      </w:pPr>
      <w:r>
        <w:t>English, Marathi and Hindi are first-class product languages.</w:t>
      </w:r>
    </w:p>
    <w:p>
      <w:pPr>
        <w:pStyle w:val="ListBullet"/>
        <w:spacing w:after="40"/>
      </w:pPr>
      <w:r>
        <w:t>Language selector should be visible in authentication and core interfaces.</w:t>
      </w:r>
    </w:p>
    <w:p>
      <w:pPr>
        <w:pStyle w:val="ListBullet"/>
        <w:spacing w:after="40"/>
      </w:pPr>
      <w:r>
        <w:t>Translated labels should be authored/managed as product content, not treated as browser translation.</w:t>
      </w:r>
    </w:p>
    <w:p>
      <w:pPr>
        <w:pStyle w:val="ListBullet"/>
        <w:spacing w:after="40"/>
      </w:pPr>
      <w:r>
        <w:t>Primary actions use text + icon, not icon-only controls.</w:t>
      </w:r>
    </w:p>
    <w:p>
      <w:pPr>
        <w:pStyle w:val="ListBullet"/>
        <w:spacing w:after="40"/>
      </w:pPr>
      <w:r>
        <w:t>ASHA primary actions target at least 56×56px.</w:t>
      </w:r>
    </w:p>
    <w:p>
      <w:pPr>
        <w:pStyle w:val="ListBullet"/>
        <w:spacing w:after="40"/>
      </w:pPr>
      <w:r>
        <w:t>Patient and professional forms use large, readable fields and clear error messages.</w:t>
      </w:r>
    </w:p>
    <w:p>
      <w:pPr>
        <w:pStyle w:val="ListBullet"/>
        <w:spacing w:after="40"/>
      </w:pPr>
      <w:r>
        <w:t>Color must not be the only carrier of priority/status.</w:t>
      </w:r>
    </w:p>
    <w:p>
      <w:pPr>
        <w:pStyle w:val="Heading1"/>
      </w:pPr>
      <w:r>
        <w:t>21. Design System</w:t>
      </w:r>
    </w:p>
    <w:p>
      <w:pPr>
        <w:pStyle w:val="ListBullet"/>
        <w:spacing w:after="40"/>
      </w:pPr>
      <w:r>
        <w:t>Primary brand: teal / emerald.</w:t>
      </w:r>
    </w:p>
    <w:p>
      <w:pPr>
        <w:pStyle w:val="ListBullet"/>
        <w:spacing w:after="40"/>
      </w:pPr>
      <w:r>
        <w:t>Neutrals: zinc / slate / warm whites.</w:t>
      </w:r>
    </w:p>
    <w:p>
      <w:pPr>
        <w:pStyle w:val="ListBullet"/>
        <w:spacing w:after="40"/>
      </w:pPr>
      <w:r>
        <w:t>Amber: warning/risk.</w:t>
      </w:r>
    </w:p>
    <w:p>
      <w:pPr>
        <w:pStyle w:val="ListBullet"/>
        <w:spacing w:after="40"/>
      </w:pPr>
      <w:r>
        <w:t>Muted red: critical.</w:t>
      </w:r>
    </w:p>
    <w:p>
      <w:pPr>
        <w:pStyle w:val="ListBullet"/>
        <w:spacing w:after="40"/>
      </w:pPr>
      <w:r>
        <w:t>Typography: Inter or Geist.</w:t>
      </w:r>
    </w:p>
    <w:p>
      <w:pPr>
        <w:pStyle w:val="ListBullet"/>
        <w:spacing w:after="40"/>
      </w:pPr>
      <w:r>
        <w:t>Icons: Lucide or Phosphor.</w:t>
      </w:r>
    </w:p>
    <w:p>
      <w:pPr>
        <w:pStyle w:val="ListBullet"/>
        <w:spacing w:after="40"/>
      </w:pPr>
      <w:r>
        <w:t>Elevation: restrained 1px borders and subtle shadows.</w:t>
      </w:r>
    </w:p>
    <w:p>
      <w:pPr>
        <w:pStyle w:val="ListBullet"/>
        <w:spacing w:after="40"/>
      </w:pPr>
      <w:r>
        <w:t>Card radius: approximately 12–16px.</w:t>
      </w:r>
    </w:p>
    <w:p>
      <w:pPr>
        <w:pStyle w:val="ListBullet"/>
        <w:spacing w:after="40"/>
      </w:pPr>
      <w:r>
        <w:t>Reuse the same CSS variable token system across landing, patient, ASHA and administrative dashboards.</w:t>
      </w:r>
    </w:p>
    <w:p>
      <w:pPr>
        <w:pStyle w:val="ListBullet"/>
        <w:spacing w:after="40"/>
      </w:pPr>
      <w:r>
        <w:t>Field mode is a density/accessibility variant, not a separate visual identity.</w:t>
      </w:r>
    </w:p>
    <w:p>
      <w:pPr>
        <w:pStyle w:val="Heading1"/>
      </w:pPr>
      <w:r>
        <w:t>22. Technical Architecture</w:t>
      </w:r>
    </w:p>
    <w:p>
      <w:pPr>
        <w:pStyle w:val="Heading2"/>
      </w:pPr>
      <w:r>
        <w:t>Frontend</w:t>
      </w:r>
    </w:p>
    <w:p>
      <w:pPr>
        <w:pStyle w:val="ListBullet"/>
        <w:spacing w:after="40"/>
      </w:pPr>
      <w:r>
        <w:t>Next.js 14+ with App Router.</w:t>
      </w:r>
    </w:p>
    <w:p>
      <w:pPr>
        <w:pStyle w:val="ListBullet"/>
        <w:spacing w:after="40"/>
      </w:pPr>
      <w:r>
        <w:t>TypeScript.</w:t>
      </w:r>
    </w:p>
    <w:p>
      <w:pPr>
        <w:pStyle w:val="ListBullet"/>
        <w:spacing w:after="40"/>
      </w:pPr>
      <w:r>
        <w:t>Tailwind CSS.</w:t>
      </w:r>
    </w:p>
    <w:p>
      <w:pPr>
        <w:pStyle w:val="ListBullet"/>
        <w:spacing w:after="40"/>
      </w:pPr>
      <w:r>
        <w:t>shadcn/ui.</w:t>
      </w:r>
    </w:p>
    <w:p>
      <w:pPr>
        <w:pStyle w:val="ListBullet"/>
        <w:spacing w:after="40"/>
      </w:pPr>
      <w:r>
        <w:t>Framer Motion for restrained state transitions.</w:t>
      </w:r>
    </w:p>
    <w:p>
      <w:pPr>
        <w:pStyle w:val="ListBullet"/>
        <w:spacing w:after="40"/>
      </w:pPr>
      <w:r>
        <w:t>Recharts for standard analytics.</w:t>
      </w:r>
    </w:p>
    <w:p>
      <w:pPr>
        <w:pStyle w:val="ListBullet"/>
        <w:spacing w:after="40"/>
      </w:pPr>
      <w:r>
        <w:t>Lightweight mapping library such as react-simple-maps for MVP district visualization.</w:t>
      </w:r>
    </w:p>
    <w:p>
      <w:pPr>
        <w:pStyle w:val="ListBullet"/>
        <w:spacing w:after="40"/>
      </w:pPr>
      <w:r>
        <w:t>PWA-ready architecture.</w:t>
      </w:r>
    </w:p>
    <w:p>
      <w:pPr>
        <w:pStyle w:val="Heading2"/>
      </w:pPr>
      <w:r>
        <w:t>Backend architecture principles</w:t>
      </w:r>
    </w:p>
    <w:p>
      <w:pPr>
        <w:pStyle w:val="ListBullet"/>
        <w:spacing w:after="40"/>
      </w:pPr>
      <w:r>
        <w:t>Central identity and authorization service.</w:t>
      </w:r>
    </w:p>
    <w:p>
      <w:pPr>
        <w:pStyle w:val="ListBullet"/>
        <w:spacing w:after="40"/>
      </w:pPr>
      <w:r>
        <w:t>Role + scope authorization middleware.</w:t>
      </w:r>
    </w:p>
    <w:p>
      <w:pPr>
        <w:pStyle w:val="ListBullet"/>
        <w:spacing w:after="40"/>
      </w:pPr>
      <w:r>
        <w:t>API-first shared domain services so all dashboards use the same underlying data.</w:t>
      </w:r>
    </w:p>
    <w:p>
      <w:pPr>
        <w:pStyle w:val="ListBullet"/>
        <w:spacing w:after="40"/>
      </w:pPr>
      <w:r>
        <w:t>Audit logging for privileged actions.</w:t>
      </w:r>
    </w:p>
    <w:p>
      <w:pPr>
        <w:pStyle w:val="ListBullet"/>
        <w:spacing w:after="40"/>
      </w:pPr>
      <w:r>
        <w:t>Event-driven or queued processing for notifications, synchronization and long-running operations.</w:t>
      </w:r>
    </w:p>
    <w:p>
      <w:pPr>
        <w:pStyle w:val="ListBullet"/>
        <w:spacing w:after="40"/>
      </w:pPr>
      <w:r>
        <w:t>Idempotent mutation endpoints for offline sync.</w:t>
      </w:r>
    </w:p>
    <w:p>
      <w:pPr>
        <w:pStyle w:val="ListBullet"/>
        <w:spacing w:after="40"/>
      </w:pPr>
      <w:r>
        <w:t>Structured status machines for referrals, tasks, approvals, requirements and incidents.</w:t>
      </w:r>
    </w:p>
    <w:p>
      <w:pPr>
        <w:pStyle w:val="Heading1"/>
      </w:pPr>
      <w:r>
        <w:t>23. Security, Privacy &amp; Governance Requirements</w:t>
      </w:r>
    </w:p>
    <w:p>
      <w:pPr>
        <w:pStyle w:val="ListBullet"/>
        <w:spacing w:after="40"/>
      </w:pPr>
      <w:r>
        <w:t>Least-privilege access.</w:t>
      </w:r>
    </w:p>
    <w:p>
      <w:pPr>
        <w:pStyle w:val="ListBullet"/>
        <w:spacing w:after="40"/>
      </w:pPr>
      <w:r>
        <w:t>Server-side authorization on every protected operation.</w:t>
      </w:r>
    </w:p>
    <w:p>
      <w:pPr>
        <w:pStyle w:val="ListBullet"/>
        <w:spacing w:after="40"/>
      </w:pPr>
      <w:r>
        <w:t>Object-level access checks for patient, facility, inventory and staff data.</w:t>
      </w:r>
    </w:p>
    <w:p>
      <w:pPr>
        <w:pStyle w:val="ListBullet"/>
        <w:spacing w:after="40"/>
      </w:pPr>
      <w:r>
        <w:t>District dashboard should use aggregate patient information unless an explicitly authorized workflow requires more detail.</w:t>
      </w:r>
    </w:p>
    <w:p>
      <w:pPr>
        <w:pStyle w:val="ListBullet"/>
        <w:spacing w:after="40"/>
      </w:pPr>
      <w:r>
        <w:t>Professional verification decisions must be auditable.</w:t>
      </w:r>
    </w:p>
    <w:p>
      <w:pPr>
        <w:pStyle w:val="ListBullet"/>
        <w:spacing w:after="40"/>
      </w:pPr>
      <w:r>
        <w:t>All privileged changes should have actor, timestamp, object, action and before/after metadata where appropriate.</w:t>
      </w:r>
    </w:p>
    <w:p>
      <w:pPr>
        <w:pStyle w:val="ListBullet"/>
        <w:spacing w:after="40"/>
      </w:pPr>
      <w:r>
        <w:t>Authentication events and security-sensitive events should be logged.</w:t>
      </w:r>
    </w:p>
    <w:p>
      <w:pPr>
        <w:pStyle w:val="ListBullet"/>
        <w:spacing w:after="40"/>
      </w:pPr>
      <w:r>
        <w:t>Do not expose internal database/API errors to users.</w:t>
      </w:r>
    </w:p>
    <w:p>
      <w:pPr>
        <w:pStyle w:val="ListBullet"/>
        <w:spacing w:after="40"/>
      </w:pPr>
      <w:r>
        <w:t>Sensitive data should be encrypted in transit and protected at rest according to deployment requirements.</w:t>
      </w:r>
    </w:p>
    <w:p>
      <w:pPr>
        <w:pStyle w:val="ListBullet"/>
        <w:spacing w:after="40"/>
      </w:pPr>
      <w:r>
        <w:t>Data retention, consent, disclosure, export and deletion policies must be finalized with the implementing authority and applicable regulations before production.</w:t>
      </w:r>
    </w:p>
    <w:p>
      <w:pPr>
        <w:pStyle w:val="Heading1"/>
      </w:pPr>
      <w:r>
        <w:t>24. DHO Dashboard Requirements</w:t>
      </w:r>
    </w:p>
    <w:p>
      <w:pPr>
        <w:pStyle w:val="ListBullet"/>
        <w:spacing w:after="40"/>
      </w:pPr>
      <w:r>
        <w:t>Desktop-first, dense but legible.</w:t>
      </w:r>
    </w:p>
    <w:p>
      <w:pPr>
        <w:pStyle w:val="ListBullet"/>
        <w:spacing w:after="40"/>
      </w:pPr>
      <w:r>
        <w:t>Top bar: district selector, date range, language, notifications, profile.</w:t>
      </w:r>
    </w:p>
    <w:p>
      <w:pPr>
        <w:pStyle w:val="ListBullet"/>
        <w:spacing w:after="40"/>
      </w:pPr>
      <w:r>
        <w:t>Headline metrics: active patients under care, average wait time, referral completion rate, facilities with stock-outs.</w:t>
      </w:r>
    </w:p>
    <w:p>
      <w:pPr>
        <w:pStyle w:val="ListBullet"/>
        <w:spacing w:after="40"/>
      </w:pPr>
      <w:r>
        <w:t>District heatmap: case load / wait time / referral drop-off.</w:t>
      </w:r>
    </w:p>
    <w:p>
      <w:pPr>
        <w:pStyle w:val="ListBullet"/>
        <w:spacing w:after="40"/>
      </w:pPr>
      <w:r>
        <w:t>Referral drop-off funnel: referred → reached → consultation → follow-up.</w:t>
      </w:r>
    </w:p>
    <w:p>
      <w:pPr>
        <w:pStyle w:val="ListBullet"/>
        <w:spacing w:after="40"/>
      </w:pPr>
      <w:r>
        <w:t>Facility performance table: facility, type, wait time, referral completion, stock status, quality flag.</w:t>
      </w:r>
    </w:p>
    <w:p>
      <w:pPr>
        <w:pStyle w:val="ListBullet"/>
        <w:spacing w:after="40"/>
      </w:pPr>
      <w:r>
        <w:t>High-risk cohort aggregates without individual patient names.</w:t>
      </w:r>
    </w:p>
    <w:p>
      <w:pPr>
        <w:pStyle w:val="ListBullet"/>
        <w:spacing w:after="40"/>
      </w:pPr>
      <w:r>
        <w:t>Alerts/flags with acknowledge/escalate actions.</w:t>
      </w:r>
    </w:p>
    <w:p>
      <w:pPr>
        <w:pStyle w:val="ListBullet"/>
        <w:spacing w:after="40"/>
      </w:pPr>
      <w:r>
        <w:t>Healthy, active-alert and insufficient-data states.</w:t>
      </w:r>
    </w:p>
    <w:p>
      <w:pPr>
        <w:pStyle w:val="Heading1"/>
      </w:pPr>
      <w:r>
        <w:t>25. MVP Acceptance Criteria</w:t>
      </w:r>
    </w:p>
    <w:p>
      <w:pPr>
        <w:pStyle w:val="ListNumber"/>
        <w:spacing w:after="40"/>
      </w:pPr>
      <w:r>
        <w:t>All eight operational roles can authenticate through the correct identity flow and land in the correct authorized dashboard.</w:t>
      </w:r>
    </w:p>
    <w:p>
      <w:pPr>
        <w:pStyle w:val="ListNumber"/>
        <w:spacing w:after="40"/>
      </w:pPr>
      <w:r>
        <w:t>Role and scope permissions are enforced server-side.</w:t>
      </w:r>
    </w:p>
    <w:p>
      <w:pPr>
        <w:pStyle w:val="ListNumber"/>
        <w:spacing w:after="40"/>
      </w:pPr>
      <w:r>
        <w:t>Facility Owner can request/add a professional and the request enters verification when the professional is not already verified.</w:t>
      </w:r>
    </w:p>
    <w:p>
      <w:pPr>
        <w:pStyle w:val="ListNumber"/>
        <w:spacing w:after="40"/>
      </w:pPr>
      <w:r>
        <w:t>DHO can create/manage authorized facilities and review relevant staff/resource requests.</w:t>
      </w:r>
    </w:p>
    <w:p>
      <w:pPr>
        <w:pStyle w:val="ListNumber"/>
        <w:spacing w:after="40"/>
      </w:pPr>
      <w:r>
        <w:t>Facility Owner can view facility beds, staff, medicine and diagnostics data.</w:t>
      </w:r>
    </w:p>
    <w:p>
      <w:pPr>
        <w:pStyle w:val="ListNumber"/>
        <w:spacing w:after="40"/>
      </w:pPr>
      <w:r>
        <w:t>Pharmacist can report stock-out and the issue becomes visible to authorized facility/district users.</w:t>
      </w:r>
    </w:p>
    <w:p>
      <w:pPr>
        <w:pStyle w:val="ListNumber"/>
        <w:spacing w:after="40"/>
      </w:pPr>
      <w:r>
        <w:t>Lab Technician can report diagnostic/equipment outage and the issue enters the incident workflow.</w:t>
      </w:r>
    </w:p>
    <w:p>
      <w:pPr>
        <w:pStyle w:val="ListNumber"/>
        <w:spacing w:after="40"/>
      </w:pPr>
      <w:r>
        <w:t>ASHA can create field records offline and see record-level queued-for-sync status.</w:t>
      </w:r>
    </w:p>
    <w:p>
      <w:pPr>
        <w:pStyle w:val="ListNumber"/>
        <w:spacing w:after="40"/>
      </w:pPr>
      <w:r>
        <w:t>Referral status can be tracked end-to-end.</w:t>
      </w:r>
    </w:p>
    <w:p>
      <w:pPr>
        <w:pStyle w:val="ListNumber"/>
        <w:spacing w:after="40"/>
      </w:pPr>
      <w:r>
        <w:t>Authorized users can create, assign, acknowledge, escalate and close tasks/alerts according to scope.</w:t>
      </w:r>
    </w:p>
    <w:p>
      <w:pPr>
        <w:pStyle w:val="ListNumber"/>
        <w:spacing w:after="40"/>
      </w:pPr>
      <w:r>
        <w:t>Health content supports draft → review → publish.</w:t>
      </w:r>
    </w:p>
    <w:p>
      <w:pPr>
        <w:pStyle w:val="ListNumber"/>
        <w:spacing w:after="40"/>
      </w:pPr>
      <w:r>
        <w:t>English, Marathi and Hindi are available for core authentication and dashboard flows.</w:t>
      </w:r>
    </w:p>
    <w:p>
      <w:pPr>
        <w:pStyle w:val="ListNumber"/>
        <w:spacing w:after="40"/>
      </w:pPr>
      <w:r>
        <w:t>Audit events are recorded for privileged changes.</w:t>
      </w:r>
    </w:p>
    <w:p>
      <w:pPr>
        <w:pStyle w:val="ListNumber"/>
        <w:spacing w:after="40"/>
      </w:pPr>
      <w:r>
        <w:t>Mobile and desktop layouts follow the role-specific interaction model rather than simply scaling one layout.</w:t>
      </w:r>
    </w:p>
    <w:p>
      <w:pPr>
        <w:pStyle w:val="Heading1"/>
      </w:pPr>
      <w:r>
        <w:t>26. Explicit Non-Goals for MVP</w:t>
      </w:r>
    </w:p>
    <w:p>
      <w:pPr>
        <w:pStyle w:val="ListBullet"/>
        <w:spacing w:after="40"/>
      </w:pPr>
      <w:r>
        <w:t>Do not build a generic social network.</w:t>
      </w:r>
    </w:p>
    <w:p>
      <w:pPr>
        <w:pStyle w:val="ListBullet"/>
        <w:spacing w:after="40"/>
      </w:pPr>
      <w:r>
        <w:t>Do not expose individual patient records on DHO monitoring screens by default.</w:t>
      </w:r>
    </w:p>
    <w:p>
      <w:pPr>
        <w:pStyle w:val="ListBullet"/>
        <w:spacing w:after="40"/>
      </w:pPr>
      <w:r>
        <w:t>Do not create unrestricted role self-selection as an authorization mechanism.</w:t>
      </w:r>
    </w:p>
    <w:p>
      <w:pPr>
        <w:pStyle w:val="ListBullet"/>
        <w:spacing w:after="40"/>
      </w:pPr>
      <w:r>
        <w:t>Do not make every role able to publish district-wide health alerts.</w:t>
      </w:r>
    </w:p>
    <w:p>
      <w:pPr>
        <w:pStyle w:val="ListBullet"/>
        <w:spacing w:after="40"/>
      </w:pPr>
      <w:r>
        <w:t>Do not build a generic BI dashboard disconnected from healthcare requirements.</w:t>
      </w:r>
    </w:p>
    <w:p>
      <w:pPr>
        <w:pStyle w:val="ListBullet"/>
        <w:spacing w:after="40"/>
      </w:pPr>
      <w:r>
        <w:t>Do not introduce unnecessary settings/customization options.</w:t>
      </w:r>
    </w:p>
    <w:p>
      <w:pPr>
        <w:pStyle w:val="ListBullet"/>
        <w:spacing w:after="40"/>
      </w:pPr>
      <w:r>
        <w:t>Do not use heavy GIS infrastructure for the MVP.</w:t>
      </w:r>
    </w:p>
    <w:p>
      <w:pPr>
        <w:pStyle w:val="ListBullet"/>
        <w:spacing w:after="40"/>
      </w:pPr>
      <w:r>
        <w:t>Do not make offline support a backend-only feature; it must be visible in the UI.</w:t>
      </w:r>
    </w:p>
    <w:p>
      <w:pPr>
        <w:pStyle w:val="Heading1"/>
      </w:pPr>
      <w:r>
        <w:t>27. Recommended Delivery Phases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DEFEA"/>
          </w:tcPr>
          <w:p>
            <w:r/>
            <w:r>
              <w:rPr>
                <w:b/>
                <w:sz w:val="18"/>
              </w:rPr>
              <w:t>Phase</w:t>
            </w:r>
          </w:p>
        </w:tc>
        <w:tc>
          <w:tcPr>
            <w:tcW w:type="dxa" w:w="5040"/>
            <w:vAlign w:val="center"/>
            <w:shd w:fill="DDEFEA"/>
          </w:tcPr>
          <w:p>
            <w:r/>
            <w:r>
              <w:rPr>
                <w:b/>
                <w:sz w:val="18"/>
              </w:rPr>
              <w:t>Scope</w:t>
            </w:r>
          </w:p>
        </w:tc>
      </w:tr>
      <w:tr>
        <w:tc>
          <w:tcPr>
            <w:tcW w:type="dxa" w:w="5040"/>
            <w:vAlign w:val="center"/>
          </w:tcPr>
          <w:p>
            <w:r/>
            <w:r>
              <w:rPr>
                <w:b w:val="0"/>
                <w:sz w:val="18"/>
              </w:rPr>
              <w:t>Phase 0</w:t>
            </w:r>
          </w:p>
        </w:tc>
        <w:tc>
          <w:tcPr>
            <w:tcW w:type="dxa" w:w="5040"/>
            <w:vAlign w:val="center"/>
          </w:tcPr>
          <w:p>
            <w:r/>
            <w:r>
              <w:rPr>
                <w:b w:val="0"/>
                <w:sz w:val="18"/>
              </w:rPr>
              <w:t>Design system, information architecture, role/permission model, domain model</w:t>
            </w:r>
          </w:p>
        </w:tc>
      </w:tr>
      <w:tr>
        <w:tc>
          <w:tcPr>
            <w:tcW w:type="dxa" w:w="5040"/>
            <w:vAlign w:val="center"/>
          </w:tcPr>
          <w:p>
            <w:r/>
            <w:r>
              <w:rPr>
                <w:b w:val="0"/>
                <w:sz w:val="18"/>
              </w:rPr>
              <w:t>Phase 1</w:t>
            </w:r>
          </w:p>
        </w:tc>
        <w:tc>
          <w:tcPr>
            <w:tcW w:type="dxa" w:w="5040"/>
            <w:vAlign w:val="center"/>
          </w:tcPr>
          <w:p>
            <w:r/>
            <w:r>
              <w:rPr>
                <w:b w:val="0"/>
                <w:sz w:val="18"/>
              </w:rPr>
              <w:t>Landing page + unified authentication + patient dashboard</w:t>
            </w:r>
          </w:p>
        </w:tc>
      </w:tr>
      <w:tr>
        <w:tc>
          <w:tcPr>
            <w:tcW w:type="dxa" w:w="5040"/>
            <w:vAlign w:val="center"/>
          </w:tcPr>
          <w:p>
            <w:r/>
            <w:r>
              <w:rPr>
                <w:b w:val="0"/>
                <w:sz w:val="18"/>
              </w:rPr>
              <w:t>Phase 2</w:t>
            </w:r>
          </w:p>
        </w:tc>
        <w:tc>
          <w:tcPr>
            <w:tcW w:type="dxa" w:w="5040"/>
            <w:vAlign w:val="center"/>
          </w:tcPr>
          <w:p>
            <w:r/>
            <w:r>
              <w:rPr>
                <w:b w:val="0"/>
                <w:sz w:val="18"/>
              </w:rPr>
              <w:t>ASHA + CHO/MO + referral + offline field workflows</w:t>
            </w:r>
          </w:p>
        </w:tc>
      </w:tr>
      <w:tr>
        <w:tc>
          <w:tcPr>
            <w:tcW w:type="dxa" w:w="5040"/>
            <w:vAlign w:val="center"/>
          </w:tcPr>
          <w:p>
            <w:r/>
            <w:r>
              <w:rPr>
                <w:b w:val="0"/>
                <w:sz w:val="18"/>
              </w:rPr>
              <w:t>Phase 3</w:t>
            </w:r>
          </w:p>
        </w:tc>
        <w:tc>
          <w:tcPr>
            <w:tcW w:type="dxa" w:w="5040"/>
            <w:vAlign w:val="center"/>
          </w:tcPr>
          <w:p>
            <w:r/>
            <w:r>
              <w:rPr>
                <w:b w:val="0"/>
                <w:sz w:val="18"/>
              </w:rPr>
              <w:t>Doctor/Specialist + Pharmacist + Lab dashboards</w:t>
            </w:r>
          </w:p>
        </w:tc>
      </w:tr>
      <w:tr>
        <w:tc>
          <w:tcPr>
            <w:tcW w:type="dxa" w:w="5040"/>
            <w:vAlign w:val="center"/>
          </w:tcPr>
          <w:p>
            <w:r/>
            <w:r>
              <w:rPr>
                <w:b w:val="0"/>
                <w:sz w:val="18"/>
              </w:rPr>
              <w:t>Phase 4</w:t>
            </w:r>
          </w:p>
        </w:tc>
        <w:tc>
          <w:tcPr>
            <w:tcW w:type="dxa" w:w="5040"/>
            <w:vAlign w:val="center"/>
          </w:tcPr>
          <w:p>
            <w:r/>
            <w:r>
              <w:rPr>
                <w:b w:val="0"/>
                <w:sz w:val="18"/>
              </w:rPr>
              <w:t>Facility Owner + staff onboarding + verification + facility management</w:t>
            </w:r>
          </w:p>
        </w:tc>
      </w:tr>
      <w:tr>
        <w:tc>
          <w:tcPr>
            <w:tcW w:type="dxa" w:w="5040"/>
            <w:vAlign w:val="center"/>
          </w:tcPr>
          <w:p>
            <w:r/>
            <w:r>
              <w:rPr>
                <w:b w:val="0"/>
                <w:sz w:val="18"/>
              </w:rPr>
              <w:t>Phase 5</w:t>
            </w:r>
          </w:p>
        </w:tc>
        <w:tc>
          <w:tcPr>
            <w:tcW w:type="dxa" w:w="5040"/>
            <w:vAlign w:val="center"/>
          </w:tcPr>
          <w:p>
            <w:r/>
            <w:r>
              <w:rPr>
                <w:b w:val="0"/>
                <w:sz w:val="18"/>
              </w:rPr>
              <w:t>DHO dashboard + district analytics + heatmap + accountability</w:t>
            </w:r>
          </w:p>
        </w:tc>
      </w:tr>
      <w:tr>
        <w:tc>
          <w:tcPr>
            <w:tcW w:type="dxa" w:w="5040"/>
            <w:vAlign w:val="center"/>
          </w:tcPr>
          <w:p>
            <w:r/>
            <w:r>
              <w:rPr>
                <w:b w:val="0"/>
                <w:sz w:val="18"/>
              </w:rPr>
              <w:t>Phase 6</w:t>
            </w:r>
          </w:p>
        </w:tc>
        <w:tc>
          <w:tcPr>
            <w:tcW w:type="dxa" w:w="5040"/>
            <w:vAlign w:val="center"/>
          </w:tcPr>
          <w:p>
            <w:r/>
            <w:r>
              <w:rPr>
                <w:b w:val="0"/>
                <w:sz w:val="18"/>
              </w:rPr>
              <w:t>Cross-system alerts, tasks, requirements, content, notifications and audit</w:t>
            </w:r>
          </w:p>
        </w:tc>
      </w:tr>
      <w:tr>
        <w:tc>
          <w:tcPr>
            <w:tcW w:type="dxa" w:w="5040"/>
            <w:vAlign w:val="center"/>
          </w:tcPr>
          <w:p>
            <w:r/>
            <w:r>
              <w:rPr>
                <w:b w:val="0"/>
                <w:sz w:val="18"/>
              </w:rPr>
              <w:t>Phase 7</w:t>
            </w:r>
          </w:p>
        </w:tc>
        <w:tc>
          <w:tcPr>
            <w:tcW w:type="dxa" w:w="5040"/>
            <w:vAlign w:val="center"/>
          </w:tcPr>
          <w:p>
            <w:r/>
            <w:r>
              <w:rPr>
                <w:b w:val="0"/>
                <w:sz w:val="18"/>
              </w:rPr>
              <w:t>Hardening: security, accessibility, multilingual QA, offline conflict handling, PWA and performance</w:t>
            </w:r>
          </w:p>
        </w:tc>
      </w:tr>
    </w:tbl>
    <w:p>
      <w:pPr>
        <w:pStyle w:val="Heading1"/>
      </w:pPr>
      <w:r>
        <w:t>28. Cross-Role Navigation Principle</w:t>
      </w:r>
    </w:p>
    <w:p>
      <w:r>
        <w:t>Each dashboard should feel purpose-built, but the underlying objects should remain connected. Users should be able to move from a notification/task/alert/referral/request to the relevant object without losing context, subject to permission checks.</w:t>
      </w:r>
    </w:p>
    <w:p>
      <w:pPr>
        <w:pStyle w:val="ListBullet"/>
        <w:spacing w:after="40"/>
      </w:pPr>
      <w:r>
        <w:t>Patient → Referral → Receiving facility → Doctor → Diagnostic result → Follow-up.</w:t>
      </w:r>
    </w:p>
    <w:p>
      <w:pPr>
        <w:pStyle w:val="ListBullet"/>
        <w:spacing w:after="40"/>
      </w:pPr>
      <w:r>
        <w:t>ASHA → Task → Visit → Referral → CHO/MO → Specialist.</w:t>
      </w:r>
    </w:p>
    <w:p>
      <w:pPr>
        <w:pStyle w:val="ListBullet"/>
        <w:spacing w:after="40"/>
      </w:pPr>
      <w:r>
        <w:t>Pharmacist → Stock-out → Facility Owner → DHO → Requirement.</w:t>
      </w:r>
    </w:p>
    <w:p>
      <w:pPr>
        <w:pStyle w:val="ListBullet"/>
        <w:spacing w:after="40"/>
      </w:pPr>
      <w:r>
        <w:t>Lab → Outage → Facility Owner → DHO → Resolution.</w:t>
      </w:r>
    </w:p>
    <w:p>
      <w:pPr>
        <w:pStyle w:val="ListBullet"/>
        <w:spacing w:after="40"/>
      </w:pPr>
      <w:r>
        <w:t>Facility Owner → Staff request → Verification → Professional account → Assigned role.</w:t>
      </w:r>
    </w:p>
    <w:p>
      <w:pPr>
        <w:pStyle w:val="ListBullet"/>
        <w:spacing w:after="40"/>
      </w:pPr>
      <w:r>
        <w:t>DHO → Alert/Instruction → Facility → Staff → Completion → District monitoring.</w:t>
      </w:r>
    </w:p>
    <w:p>
      <w:pPr>
        <w:pStyle w:val="Heading1"/>
      </w:pPr>
      <w:r>
        <w:t>29. Product Principles</w:t>
      </w:r>
    </w:p>
    <w:p>
      <w:pPr>
        <w:pStyle w:val="ListBullet"/>
        <w:spacing w:after="40"/>
      </w:pPr>
      <w:r>
        <w:t>One system, many role views.</w:t>
      </w:r>
    </w:p>
    <w:p>
      <w:pPr>
        <w:pStyle w:val="ListBullet"/>
        <w:spacing w:after="40"/>
      </w:pPr>
      <w:r>
        <w:t>Complexity belongs in the system; simplicity belongs in the interface.</w:t>
      </w:r>
    </w:p>
    <w:p>
      <w:pPr>
        <w:pStyle w:val="ListBullet"/>
        <w:spacing w:after="40"/>
      </w:pPr>
      <w:r>
        <w:t>Authority follows verified identity and scope.</w:t>
      </w:r>
    </w:p>
    <w:p>
      <w:pPr>
        <w:pStyle w:val="ListBullet"/>
        <w:spacing w:after="40"/>
      </w:pPr>
      <w:r>
        <w:t>Visibility does not automatically imply edit authority.</w:t>
      </w:r>
    </w:p>
    <w:p>
      <w:pPr>
        <w:pStyle w:val="ListBullet"/>
        <w:spacing w:after="40"/>
      </w:pPr>
      <w:r>
        <w:t>Every escalation should have an accountable destination.</w:t>
      </w:r>
    </w:p>
    <w:p>
      <w:pPr>
        <w:pStyle w:val="ListBullet"/>
        <w:spacing w:after="40"/>
      </w:pPr>
      <w:r>
        <w:t>Every important issue should have a lifecycle.</w:t>
      </w:r>
    </w:p>
    <w:p>
      <w:pPr>
        <w:pStyle w:val="ListBullet"/>
        <w:spacing w:after="40"/>
      </w:pPr>
      <w:r>
        <w:t>Every privileged action should be auditable.</w:t>
      </w:r>
    </w:p>
    <w:p>
      <w:pPr>
        <w:pStyle w:val="ListBullet"/>
        <w:spacing w:after="40"/>
      </w:pPr>
      <w:r>
        <w:t>Offline capability is part of the user experience.</w:t>
      </w:r>
    </w:p>
    <w:p>
      <w:pPr>
        <w:pStyle w:val="ListBullet"/>
        <w:spacing w:after="40"/>
      </w:pPr>
      <w:r>
        <w:t>Language is part of the product, not a settings afterthought.</w:t>
      </w:r>
    </w:p>
    <w:p>
      <w:pPr>
        <w:pStyle w:val="ListBullet"/>
        <w:spacing w:after="40"/>
      </w:pPr>
      <w:r>
        <w:t>Government credibility comes from clarity, restraint, reliability and traceability—not visual bureaucracy.</w:t>
      </w:r>
    </w:p>
    <w:p>
      <w:pPr>
        <w:pStyle w:val="Heading1"/>
      </w:pPr>
      <w:r>
        <w:t>30. Final Product Definition</w:t>
      </w:r>
    </w:p>
    <w:p>
      <w:r>
        <w:t>Setu should be implemented as a coordinated rural healthcare operating layer rather than a set of standalone dashboards. The dashboards are the role-specific surfaces; the actual product is the shared network underneath them.</w:t>
      </w:r>
    </w:p>
    <w:p>
      <w:r>
        <w:t>The defining loop is:</w:t>
      </w:r>
    </w:p>
    <w:p>
      <w:pPr>
        <w:jc w:val="center"/>
      </w:pPr>
      <w:r>
        <w:rPr>
          <w:b/>
          <w:sz w:val="28"/>
        </w:rPr>
        <w:t>OBSERVE → REPORT → VERIFY → ASSIGN → ACT → UPDATE → MONITOR → ESCALATE → RESOLVE</w:t>
      </w:r>
    </w:p>
    <w:p>
      <w:r>
        <w:t>If a feature does not improve access, coordination, accountability, clinical continuity, resource visibility, or district-level decision making, it should not be added merely to make the product look feature-rich.</w:t>
      </w:r>
    </w:p>
    <w:p>
      <w:pPr>
        <w:pStyle w:val="Heading1"/>
      </w:pPr>
      <w:r>
        <w:t>Appendix A — Items Requiring Official Authority Confirmation</w:t>
      </w:r>
    </w:p>
    <w:p>
      <w:pPr>
        <w:pStyle w:val="ListBullet"/>
        <w:spacing w:after="40"/>
      </w:pPr>
      <w:r>
        <w:t>Exact Government of Maharashtra organizational hierarchy and titles used in deployment.</w:t>
      </w:r>
    </w:p>
    <w:p>
      <w:pPr>
        <w:pStyle w:val="ListBullet"/>
        <w:spacing w:after="40"/>
      </w:pPr>
      <w:r>
        <w:t>Official facility/professional registries and verification sources.</w:t>
      </w:r>
    </w:p>
    <w:p>
      <w:pPr>
        <w:pStyle w:val="ListBullet"/>
        <w:spacing w:after="40"/>
      </w:pPr>
      <w:r>
        <w:t>Exact permissions and legal scope for each role.</w:t>
      </w:r>
    </w:p>
    <w:p>
      <w:pPr>
        <w:pStyle w:val="ListBullet"/>
        <w:spacing w:after="40"/>
      </w:pPr>
      <w:r>
        <w:t>Applicable health-data, privacy, consent, retention and audit requirements.</w:t>
      </w:r>
    </w:p>
    <w:p>
      <w:pPr>
        <w:pStyle w:val="ListBullet"/>
        <w:spacing w:after="40"/>
      </w:pPr>
      <w:r>
        <w:t>Whether DHO or another authority publishes official health communications.</w:t>
      </w:r>
    </w:p>
    <w:p>
      <w:pPr>
        <w:pStyle w:val="ListBullet"/>
        <w:spacing w:after="40"/>
      </w:pPr>
      <w:r>
        <w:t>Which facility types and capacity fields are required for the target district.</w:t>
      </w:r>
    </w:p>
    <w:p>
      <w:pPr>
        <w:pStyle w:val="ListBullet"/>
        <w:spacing w:after="40"/>
      </w:pPr>
      <w:r>
        <w:t>Approved emergency escalation channels and response SLAs.</w:t>
      </w:r>
    </w:p>
    <w:p>
      <w:pPr>
        <w:pStyle w:val="ListBullet"/>
        <w:spacing w:after="40"/>
      </w:pPr>
      <w:r>
        <w:t>Approved SMS/push/OTP provider and infrastructure constraints.</w:t>
      </w:r>
    </w:p>
    <w:p>
      <w:r>
        <w:t>This PRD reflects the current Setu product direction established in the project discussion. Items in Appendix A should be validated with the implementing authority before production implementation.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