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r>
        <w:rPr>
          <w:i/>
          <w:iCs/>
        </w:rPr>
        <w:t xml:space="preserve">Problem Statement #03 — Campus Placement &amp; Internship Pipeline</w:t>
      </w:r>
    </w:p>
    <w:p>
      <w:r>
        <w:rPr>
          <w:sz w:val="20"/>
          <w:szCs w:val="20"/>
        </w:rPr>
        <w:t xml:space="preserve">Actors: Student Applicant, Placement Officer</w:t>
      </w:r>
    </w:p>
    <w:p/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200"/>
        <w:gridCol w:w="900"/>
        <w:gridCol w:w="3000"/>
        <w:gridCol w:w="2200"/>
      </w:tblGrid>
      <w:tr>
        <w:trPr>
          <w:tblHeader/>
        </w:trPr>
        <w:tc>
          <w:tcPr>
            <w:tcW w:type="dxa" w:w="8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parse uploaded student resumes (PDF format), extract skill tags, and match profiles against active company eligibility rules.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Pass: Ineligible applicants are filtered out with clear discrepancy reasons. Fail: Applicant with an active backlog bypasses the eligibility filter.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Automates initial screening and prevents ineligible applicants from consuming interview slots (given).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apply configurable multi-tier CGPA and active-backlog filters per company drive before allowing a student to register.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When a student with CGPA below the drive's configured threshold attempts to register, the system blocks registration and displays the specific unmet criterion.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Ensures only eligible students proceed, reducing placement officer manual verification effort.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allow the Placement Officer to create and manage multiple sequential interview rounds (e.g., Aptitude, Technical, HR) per drive, with a status queue for each round.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When a student completes Round 1, the system moves their record to the Round 2 queue automatically within 5 seconds and is visible to the Placement Officer.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Supports multi-round hiring pipelines used by most recruiters.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allow the Placement Officer to generate and dispatch an offer letter (PDF) to a student once marked "Selected" in the final interview round.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When a student's final round status is set to Selected, an offer-letter PDF is generated and emailed within 2 minutes; the student's dashboard status updates to "Offer Received".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Reduces manual paperwork and turnaround time for offer rollout.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allow a Student Applicant to view the real-time status of each application (Applied / Shortlisted / Interview Scheduled / Selected / Rejected) on their dashboard.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When a Placement Officer updates a student's stage, the student's dashboard reflects the new status within 5 seconds without a page reload.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Reduces status-related queries to the placement cell and improves transparency.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encrypt all student academic records and offer documents at rest using AES-256.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Pass: Benchmarking/security tests confirm AES-256 encryption at rest and target latency under simulated peak load.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Protects sensitive student data and meets institutional data-security policy (given).</w:t>
            </w:r>
          </w:p>
        </w:tc>
      </w:tr>
      <w:tr>
        <w:tc>
          <w:tcPr>
            <w:tcW w:type="dxa" w:w="800"/>
            <w:vAlign w:val="center"/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vAlign w:val="center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>The system shall support at least 500 concurrent resume uploads and eligibility checks during peak drive-registration windows without average response time exceeding 3 seconds.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vAlign w:val="center"/>
          </w:tcPr>
          <w:p>
            <w:r>
              <w:rPr>
                <w:sz w:val="18"/>
                <w:szCs w:val="18"/>
              </w:rPr>
              <w:t xml:space="preserve">A load test with 500 simulated concurrent users shows average response time ≤ 3 seconds and zero failed requests.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Placement drives create sharp registration spikes; the platform must remain responsive under peak load.</w:t>
            </w:r>
          </w:p>
        </w:tc>
      </w:tr>
    </w:tbl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2026-08-25T06:04:50.530Z</dcterms:created>
  <dcterms:modified xsi:type="dcterms:W3CDTF">2026-08-25T06:04:50.544Z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