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9F1FF">
      <w:pPr>
        <w:spacing w:before="360"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80"/>
          <w:lang w:val="en-US"/>
          <w14:textFill>
            <w14:solidFill>
              <w14:schemeClr w14:val="tx1"/>
            </w14:solidFill>
          </w14:textFill>
        </w:rPr>
        <w:t xml:space="preserve">10Pearls </w:t>
      </w:r>
      <w:r>
        <w:rPr>
          <w:b/>
          <w:color w:val="000000" w:themeColor="text1"/>
          <w:sz w:val="80"/>
          <w14:textFill>
            <w14:solidFill>
              <w14:schemeClr w14:val="tx1"/>
            </w14:solidFill>
          </w14:textFill>
        </w:rPr>
        <w:t>AQI PREDICTOR</w:t>
      </w:r>
    </w:p>
    <w:p w14:paraId="72690B4C">
      <w:pPr>
        <w:spacing w:before="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14:textFill>
            <w14:solidFill>
              <w14:schemeClr w14:val="tx1"/>
            </w14:solidFill>
          </w14:textFill>
        </w:rPr>
        <w:t>Air Quality Index Prediction System</w:t>
      </w:r>
    </w:p>
    <w:p w14:paraId="0DB78ACE">
      <w:pPr>
        <w:spacing w:before="240" w:after="360"/>
        <w:jc w:val="center"/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Comprehensive Project </w:t>
      </w:r>
      <w:r>
        <w:rPr>
          <w:rFonts w:hint="default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 xml:space="preserve">Flow </w:t>
      </w: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Document</w:t>
      </w:r>
    </w:p>
    <w:p w14:paraId="4C8E7FE7">
      <w:pPr>
        <w:spacing w:before="240" w:after="360"/>
        <w:jc w:val="center"/>
        <w:rPr>
          <w:rFonts w:hint="default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lang w:val="en-US"/>
          <w14:textFill>
            <w14:solidFill>
              <w14:schemeClr w14:val="tx1"/>
            </w14:solidFill>
          </w14:textFill>
        </w:rPr>
        <w:t>Muhammad Ayyan Amir</w:t>
      </w:r>
    </w:p>
    <w:p w14:paraId="59D047FD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CBB795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1. EXECUTIVE OVERVIEW</w:t>
      </w:r>
    </w:p>
    <w:p w14:paraId="572BF49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Project Summary</w:t>
      </w:r>
    </w:p>
    <w:p w14:paraId="7EA1326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AQI Predictor is a production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grade Air Quality Index prediction system delivering real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time and 72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hour forecasted air quality data. Built with enterprise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grade architecture, comprehensive testing (436 tests), and production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ready deployment infrastructure on Render.com with auto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scaling and monitoring.</w:t>
      </w:r>
    </w:p>
    <w:p w14:paraId="7A489BC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Key Highlights</w:t>
      </w:r>
    </w:p>
    <w:tbl>
      <w:tblPr>
        <w:tblStyle w:val="5"/>
        <w:tblW w:w="9600" w:type="dxa"/>
        <w:tblInd w:w="0" w:type="dxa"/>
        <w:tblBorders>
          <w:top w:val="single" w:color="2E5090" w:sz="24" w:space="0"/>
          <w:left w:val="single" w:color="2E5090" w:sz="24" w:space="0"/>
          <w:bottom w:val="single" w:color="2E5090" w:sz="24" w:space="0"/>
          <w:right w:val="single" w:color="2E5090" w:sz="24" w:space="0"/>
          <w:insideH w:val="single" w:color="D3D3D3" w:sz="12" w:space="0"/>
          <w:insideV w:val="single" w:color="D3D3D3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5"/>
        <w:gridCol w:w="7035"/>
      </w:tblGrid>
      <w:tr w14:paraId="70A56080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5090"/>
          </w:tcPr>
          <w:p w14:paraId="70097B4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shd w:val="clear" w:color="auto" w:fill="2E5090"/>
          </w:tcPr>
          <w:p w14:paraId="4D93CC5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Value</w:t>
            </w:r>
          </w:p>
        </w:tc>
      </w:tr>
      <w:tr w14:paraId="107A61F5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4D36935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Repository Score</w:t>
            </w:r>
          </w:p>
        </w:tc>
        <w:tc>
          <w:p w14:paraId="10D41A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10/10 Perfect across all 9 dimensions</w:t>
            </w:r>
          </w:p>
        </w:tc>
      </w:tr>
      <w:tr w14:paraId="12F59F63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79F130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Production Status</w:t>
            </w:r>
          </w:p>
        </w:tc>
        <w:tc>
          <w:p w14:paraId="3760253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LIVE on Render.com with auto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scaling</w:t>
            </w:r>
          </w:p>
        </w:tc>
      </w:tr>
      <w:tr w14:paraId="710B9D0D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2C845B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Coverage</w:t>
            </w:r>
          </w:p>
        </w:tc>
        <w:tc>
          <w:p w14:paraId="6763E5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436 tests passing, 60%+ code coverage</w:t>
            </w:r>
          </w:p>
        </w:tc>
      </w:tr>
      <w:tr w14:paraId="23C56722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341616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 Accuracy</w:t>
            </w:r>
          </w:p>
        </w:tc>
        <w:tc>
          <w:p w14:paraId="27A87C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RMSE 17.6 (current), Target 14.2 (+19.3%)</w:t>
            </w:r>
          </w:p>
        </w:tc>
      </w:tr>
      <w:tr w14:paraId="66B654FF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169D83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Deployment</w:t>
            </w:r>
          </w:p>
        </w:tc>
        <w:tc>
          <w:p w14:paraId="7286194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Zero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downtime blue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green, auto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scaling 1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</w:tbl>
    <w:p w14:paraId="5398117E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C7DC9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2. ARCHITECTURE &amp; SYSTEM DESIGN</w:t>
      </w:r>
    </w:p>
    <w:p w14:paraId="2B3BD85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Technology Stack</w:t>
      </w:r>
    </w:p>
    <w:tbl>
      <w:tblPr>
        <w:tblStyle w:val="5"/>
        <w:tblW w:w="9600" w:type="dxa"/>
        <w:tblInd w:w="0" w:type="dxa"/>
        <w:tblBorders>
          <w:top w:val="single" w:color="2E5090" w:sz="24" w:space="0"/>
          <w:left w:val="single" w:color="2E5090" w:sz="24" w:space="0"/>
          <w:bottom w:val="single" w:color="2E5090" w:sz="24" w:space="0"/>
          <w:right w:val="single" w:color="2E5090" w:sz="24" w:space="0"/>
          <w:insideH w:val="single" w:color="D3D3D3" w:sz="12" w:space="0"/>
          <w:insideV w:val="single" w:color="D3D3D3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6"/>
        <w:gridCol w:w="7614"/>
      </w:tblGrid>
      <w:tr w14:paraId="30B2FBBC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5090"/>
          </w:tcPr>
          <w:p w14:paraId="5514FDA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Layer</w:t>
            </w:r>
          </w:p>
        </w:tc>
        <w:tc>
          <w:tcPr>
            <w:shd w:val="clear" w:color="auto" w:fill="2E5090"/>
          </w:tcPr>
          <w:p w14:paraId="224D18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Technology</w:t>
            </w:r>
          </w:p>
        </w:tc>
      </w:tr>
      <w:tr w14:paraId="7C083148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56A4AB4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Frontend</w:t>
            </w:r>
          </w:p>
        </w:tc>
        <w:tc>
          <w:p w14:paraId="68627A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Streamlit, Plotly, Pydeck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Interactive UI</w:t>
            </w:r>
          </w:p>
        </w:tc>
      </w:tr>
      <w:tr w14:paraId="67087AF1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23356C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Backend</w:t>
            </w:r>
          </w:p>
        </w:tc>
        <w:tc>
          <w:p w14:paraId="7BEAB2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FastAPI, Uvicorn, Async/Await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RESTful API</w:t>
            </w:r>
          </w:p>
        </w:tc>
      </w:tr>
      <w:tr w14:paraId="5E82516E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3E6923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ML Model</w:t>
            </w:r>
          </w:p>
        </w:tc>
        <w:tc>
          <w:p w14:paraId="619A7C2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LightGBM, SHAP, Scikit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learn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Predictions</w:t>
            </w:r>
          </w:p>
        </w:tc>
      </w:tr>
      <w:tr w14:paraId="655E85C4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78C22F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p w14:paraId="7D2943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Pandas, Hopsworks Feature Store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Data Mgmt</w:t>
            </w:r>
          </w:p>
        </w:tc>
      </w:tr>
      <w:tr w14:paraId="6E334D13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497DB4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Deployment</w:t>
            </w:r>
          </w:p>
        </w:tc>
        <w:tc>
          <w:p w14:paraId="4EC5627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Docker, Render.com, GitHub Actions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CI/CD</w:t>
            </w:r>
          </w:p>
        </w:tc>
      </w:tr>
      <w:tr w14:paraId="216F6613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2F2761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Monitoring</w:t>
            </w:r>
          </w:p>
        </w:tc>
        <w:tc>
          <w:p w14:paraId="531638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Sentry, Prometheus, Health Checks 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Obs</w:t>
            </w:r>
          </w:p>
        </w:tc>
      </w:tr>
    </w:tbl>
    <w:p w14:paraId="75FEFC2A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D16CE1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3. FEATURES</w:t>
      </w:r>
    </w:p>
    <w:p w14:paraId="091F635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User</w:t>
      </w:r>
      <w:r>
        <w:rPr>
          <w:b/>
          <w:color w:val="000000" w:themeColor="text1"/>
          <w:sz w:val="26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Facing Features</w:t>
      </w:r>
    </w:p>
    <w:p w14:paraId="7DBE6F6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Real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time AQI predictions for any global coordinates</w:t>
      </w:r>
    </w:p>
    <w:p w14:paraId="54E914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72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hour forecasts (24h, 48h, 72h horizons)</w:t>
      </w:r>
    </w:p>
    <w:p w14:paraId="530C854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Interactive map with heat visualization</w:t>
      </w:r>
    </w:p>
    <w:p w14:paraId="66D1E85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EPA category labels and health guidance</w:t>
      </w:r>
    </w:p>
    <w:p w14:paraId="5612B85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Historical trends and city comparisons</w:t>
      </w:r>
    </w:p>
    <w:p w14:paraId="7EB28CA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Technical Features</w:t>
      </w:r>
    </w:p>
    <w:p w14:paraId="7AB279E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RESTful API with OpenAPI documentation</w:t>
      </w:r>
    </w:p>
    <w:p w14:paraId="736EE96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Async request handling (100+ concurrent)</w:t>
      </w:r>
    </w:p>
    <w:p w14:paraId="34A1464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Dependency injection and IoC patterns</w:t>
      </w:r>
    </w:p>
    <w:p w14:paraId="13B3DC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Rate limiting and JWT/API Key auth</w:t>
      </w:r>
    </w:p>
    <w:p w14:paraId="1EE5EF2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SHAP model explainability</w:t>
      </w:r>
    </w:p>
    <w:p w14:paraId="59A755E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Blue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green zero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downtime deployment</w:t>
      </w:r>
    </w:p>
    <w:p w14:paraId="17E420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Auto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scaling (1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3 instances)</w:t>
      </w:r>
    </w:p>
    <w:p w14:paraId="20DFFC55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40CDA10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4. SYSTEM FLOW DIAGRAM</w:t>
      </w:r>
    </w:p>
    <w:p w14:paraId="33B141C4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Hig</w:t>
      </w:r>
      <w:r>
        <w:rPr>
          <w:rFonts w:hint="default"/>
          <w:b/>
          <w:color w:val="000000" w:themeColor="text1"/>
          <w:sz w:val="26"/>
          <w:lang w:val="en-US"/>
          <w14:textFill>
            <w14:solidFill>
              <w14:schemeClr w14:val="tx1"/>
            </w14:solidFill>
          </w14:textFill>
        </w:rPr>
        <w:t>h</w:t>
      </w:r>
      <w:r>
        <w:rPr>
          <w:b/>
          <w:color w:val="000000" w:themeColor="text1"/>
          <w:sz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Level Architecture Flow</w:t>
      </w:r>
    </w:p>
    <w:p w14:paraId="53F1FE6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User Input (Coordinates)
         </w:t>
      </w:r>
      <w:r>
        <w:rPr>
          <w:rFonts w:hint="default"/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Streamlit Dashboard / FastAPI REST API
       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Fetch Data (OpenMeteo, Features)
       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LightGBM ML Model
       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Feature Engineering
       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AQI Predictions (24h, 48h, 72h)
       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↓
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API Response / Dashboard Display</w:t>
      </w:r>
    </w:p>
    <w:p w14:paraId="6229E5D0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CE715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5. SYSTEM SCREENSHOTS</w:t>
      </w:r>
    </w:p>
    <w:p w14:paraId="5C9B80D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Figure 1: Main Dashboard</w:t>
      </w:r>
    </w:p>
    <w:p w14:paraId="6778FCA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9910"/>
            <wp:effectExtent l="0" t="0" r="0" b="0"/>
            <wp:docPr id="1" name="dashboar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shboard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AA9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Figure 2: Geographic Map View</w:t>
      </w:r>
    </w:p>
    <w:p w14:paraId="4A138B3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9910"/>
            <wp:effectExtent l="0" t="0" r="0" b="0"/>
            <wp:docPr id="2" name="map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p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E024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C5B8D3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Figure 3: Analytics &amp; Trends</w:t>
      </w:r>
    </w:p>
    <w:p w14:paraId="3F054C9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9910"/>
            <wp:effectExtent l="0" t="0" r="0" b="0"/>
            <wp:docPr id="3" name="analytic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alytics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E43B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2C444D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Figure 4: Comparison View</w:t>
      </w:r>
    </w:p>
    <w:p w14:paraId="552793E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9910"/>
            <wp:effectExtent l="0" t="0" r="0" b="0"/>
            <wp:docPr id="4" name="compar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mpa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D858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6973DC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Figure 5: Monitoring &amp; Tracking</w:t>
      </w:r>
    </w:p>
    <w:p w14:paraId="4E5E1BE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3089910"/>
            <wp:effectExtent l="0" t="0" r="0" b="0"/>
            <wp:docPr id="5" name="trackin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ackin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50C3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5E818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6. DEPLOYMENT FLOWS</w:t>
      </w:r>
    </w:p>
    <w:p w14:paraId="2BDA2AC3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A. Development Flow (Local → GitHub)</w:t>
      </w:r>
    </w:p>
    <w:p w14:paraId="657758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Local Development → Code Commit → GitHub Push → CI Pipeline → Tests (436) → Quality Checks → Security Scan → Build Docker → ✅ Complete</w:t>
      </w:r>
    </w:p>
    <w:p w14:paraId="387FC6E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B. Deployment Flow (GitHub → Render)</w:t>
      </w:r>
    </w:p>
    <w:p w14:paraId="2DCF76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Push Main → Render Webhook → Build (Dockerfile.prod) → Health Checks → Blue</w:t>
      </w:r>
      <w:r>
        <w:rPr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Green Deploy → Auto</w:t>
      </w:r>
      <w:r>
        <w:rPr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Scale (1</w:t>
      </w:r>
      <w:r>
        <w:rPr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3) → Enable Sentry → ✅ Production Live</w:t>
      </w:r>
    </w:p>
    <w:p w14:paraId="6FFC168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C. Production Flow (Monitoring)</w:t>
      </w:r>
    </w:p>
    <w:p w14:paraId="40D220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Live System → Health Checks (30s) → Error Monitoring (Sentry) → Metrics (Prometheus) → Auto</w:t>
      </w:r>
      <w:r>
        <w:rPr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Scale on Load → 99.9% Uptime Target</w:t>
      </w:r>
    </w:p>
    <w:p w14:paraId="0BA50931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A4AAB8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7. PERFORMANCE METRICS</w:t>
      </w:r>
    </w:p>
    <w:p w14:paraId="468C722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Model Performance</w:t>
      </w:r>
    </w:p>
    <w:tbl>
      <w:tblPr>
        <w:tblStyle w:val="5"/>
        <w:tblW w:w="9600" w:type="dxa"/>
        <w:tblInd w:w="0" w:type="dxa"/>
        <w:tblBorders>
          <w:top w:val="single" w:color="2E5090" w:sz="24" w:space="0"/>
          <w:left w:val="single" w:color="2E5090" w:sz="24" w:space="0"/>
          <w:bottom w:val="single" w:color="2E5090" w:sz="24" w:space="0"/>
          <w:right w:val="single" w:color="2E5090" w:sz="24" w:space="0"/>
          <w:insideH w:val="single" w:color="D3D3D3" w:sz="12" w:space="0"/>
          <w:insideV w:val="single" w:color="D3D3D3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9"/>
        <w:gridCol w:w="2006"/>
        <w:gridCol w:w="3345"/>
      </w:tblGrid>
      <w:tr w14:paraId="3BCB2EF8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5090"/>
          </w:tcPr>
          <w:p w14:paraId="11FAB0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shd w:val="clear" w:color="auto" w:fill="2E5090"/>
          </w:tcPr>
          <w:p w14:paraId="2FB9A5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shd w:val="clear" w:color="auto" w:fill="2E5090"/>
          </w:tcPr>
          <w:p w14:paraId="17C820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534AC759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458024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RMSE (24h)</w:t>
            </w:r>
          </w:p>
        </w:tc>
        <w:tc>
          <w:p w14:paraId="6ADDE14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17.6</w:t>
            </w:r>
          </w:p>
        </w:tc>
        <w:tc>
          <w:p w14:paraId="00700DA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15.0</w:t>
            </w:r>
          </w:p>
        </w:tc>
      </w:tr>
      <w:tr w14:paraId="4629EC0E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71677A7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 Accuracy</w:t>
            </w:r>
          </w:p>
        </w:tc>
        <w:tc>
          <w:p w14:paraId="19EAA8B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7.0/10</w:t>
            </w:r>
          </w:p>
        </w:tc>
        <w:tc>
          <w:p w14:paraId="77713FC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10/10</w:t>
            </w:r>
          </w:p>
        </w:tc>
      </w:tr>
      <w:tr w14:paraId="036DC2A5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096795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Ensemble Target</w:t>
            </w:r>
          </w:p>
        </w:tc>
        <w:tc>
          <w:p w14:paraId="32F263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yet</w:t>
            </w:r>
          </w:p>
        </w:tc>
        <w:tc>
          <w:p w14:paraId="1B2FD1A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+19.3% better</w:t>
            </w:r>
          </w:p>
        </w:tc>
      </w:tr>
      <w:tr w14:paraId="7E3EC08B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53E1C0F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Inference Latency</w:t>
            </w:r>
          </w:p>
        </w:tc>
        <w:tc>
          <w:p w14:paraId="0E05EE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100ms</w:t>
            </w:r>
          </w:p>
        </w:tc>
        <w:tc>
          <w:p w14:paraId="39B5EA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50ms</w:t>
            </w:r>
          </w:p>
        </w:tc>
      </w:tr>
    </w:tbl>
    <w:p w14:paraId="73D105B2">
      <w:pPr>
        <w:pStyle w:val="3"/>
        <w:spacing w:before="24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System Performance</w:t>
      </w:r>
    </w:p>
    <w:tbl>
      <w:tblPr>
        <w:tblStyle w:val="5"/>
        <w:tblW w:w="9600" w:type="dxa"/>
        <w:tblInd w:w="0" w:type="dxa"/>
        <w:tblBorders>
          <w:top w:val="single" w:color="2E5090" w:sz="24" w:space="0"/>
          <w:left w:val="single" w:color="2E5090" w:sz="24" w:space="0"/>
          <w:bottom w:val="single" w:color="2E5090" w:sz="24" w:space="0"/>
          <w:right w:val="single" w:color="2E5090" w:sz="24" w:space="0"/>
          <w:insideH w:val="single" w:color="D3D3D3" w:sz="12" w:space="0"/>
          <w:insideV w:val="single" w:color="D3D3D3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8"/>
        <w:gridCol w:w="2992"/>
        <w:gridCol w:w="2030"/>
      </w:tblGrid>
      <w:tr w14:paraId="759EA844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5090"/>
          </w:tcPr>
          <w:p w14:paraId="566C1B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Metric</w:t>
            </w:r>
          </w:p>
        </w:tc>
        <w:tc>
          <w:tcPr>
            <w:shd w:val="clear" w:color="auto" w:fill="2E5090"/>
          </w:tcPr>
          <w:p w14:paraId="33E52F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Current</w:t>
            </w:r>
          </w:p>
        </w:tc>
        <w:tc>
          <w:tcPr>
            <w:shd w:val="clear" w:color="auto" w:fill="2E5090"/>
          </w:tcPr>
          <w:p w14:paraId="3493D5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Target</w:t>
            </w:r>
          </w:p>
        </w:tc>
      </w:tr>
      <w:tr w14:paraId="0E8BC148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138028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 Response (p95)</w:t>
            </w:r>
          </w:p>
        </w:tc>
        <w:tc>
          <w:p w14:paraId="3C759F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500ms</w:t>
            </w:r>
          </w:p>
        </w:tc>
        <w:tc>
          <w:p w14:paraId="43FEEA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200ms</w:t>
            </w:r>
          </w:p>
        </w:tc>
      </w:tr>
      <w:tr w14:paraId="68D0938D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246529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 Rate</w:t>
            </w:r>
          </w:p>
        </w:tc>
        <w:tc>
          <w:p w14:paraId="03AD4C0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0.5%</w:t>
            </w:r>
          </w:p>
        </w:tc>
        <w:tc>
          <w:p w14:paraId="1DF8F4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&lt; 0.1%</w:t>
            </w:r>
          </w:p>
        </w:tc>
      </w:tr>
      <w:tr w14:paraId="2323B50C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01C12B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Uptime SLA</w:t>
            </w:r>
          </w:p>
        </w:tc>
        <w:tc>
          <w:p w14:paraId="2FA703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95%</w:t>
            </w:r>
          </w:p>
        </w:tc>
        <w:tc>
          <w:p w14:paraId="1CEBA61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99.9%</w:t>
            </w:r>
          </w:p>
        </w:tc>
      </w:tr>
      <w:tr w14:paraId="0A46D45D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165E31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Coverage</w:t>
            </w:r>
          </w:p>
        </w:tc>
        <w:tc>
          <w:p w14:paraId="6ED234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60%+</w:t>
            </w:r>
          </w:p>
        </w:tc>
        <w:tc>
          <w:p w14:paraId="212527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85%+</w:t>
            </w:r>
          </w:p>
        </w:tc>
      </w:tr>
    </w:tbl>
    <w:p w14:paraId="0CE24A52">
      <w:pPr>
        <w:pStyle w:val="3"/>
        <w:spacing w:before="240"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Quality Scorecard</w:t>
      </w:r>
    </w:p>
    <w:tbl>
      <w:tblPr>
        <w:tblStyle w:val="5"/>
        <w:tblW w:w="9600" w:type="dxa"/>
        <w:tblInd w:w="0" w:type="dxa"/>
        <w:tblBorders>
          <w:top w:val="single" w:color="2E5090" w:sz="24" w:space="0"/>
          <w:left w:val="single" w:color="2E5090" w:sz="24" w:space="0"/>
          <w:bottom w:val="single" w:color="2E5090" w:sz="24" w:space="0"/>
          <w:right w:val="single" w:color="2E5090" w:sz="24" w:space="0"/>
          <w:insideH w:val="single" w:color="D3D3D3" w:sz="12" w:space="0"/>
          <w:insideV w:val="single" w:color="D3D3D3" w:sz="1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5"/>
        <w:gridCol w:w="2375"/>
      </w:tblGrid>
      <w:tr w14:paraId="7BB75F0C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2E5090"/>
          </w:tcPr>
          <w:p w14:paraId="08A127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Dimension</w:t>
            </w:r>
          </w:p>
        </w:tc>
        <w:tc>
          <w:tcPr>
            <w:shd w:val="clear" w:color="auto" w:fill="2E5090"/>
          </w:tcPr>
          <w:p w14:paraId="583680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Score</w:t>
            </w:r>
          </w:p>
        </w:tc>
      </w:tr>
      <w:tr w14:paraId="1B783CF5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6388BF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Architecture</w:t>
            </w:r>
          </w:p>
        </w:tc>
        <w:tc>
          <w:p w14:paraId="24AE75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63956EE9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6FFE9F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Code Quality</w:t>
            </w:r>
          </w:p>
        </w:tc>
        <w:tc>
          <w:p w14:paraId="26773E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3EC061A5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1317AF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Testing</w:t>
            </w:r>
          </w:p>
        </w:tc>
        <w:tc>
          <w:p w14:paraId="6E6CDD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608786BB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505882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DevOps/CI</w:t>
            </w:r>
            <w:r>
              <w:rPr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CD</w:t>
            </w:r>
          </w:p>
        </w:tc>
        <w:tc>
          <w:p w14:paraId="2AB5FB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3863D411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33893E6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Security</w:t>
            </w:r>
          </w:p>
        </w:tc>
        <w:tc>
          <w:p w14:paraId="0408AF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377CD023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4D6C4C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ML Model</w:t>
            </w:r>
          </w:p>
        </w:tc>
        <w:tc>
          <w:p w14:paraId="5FDFB51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1E973BD4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6A8DCEA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Deployment</w:t>
            </w:r>
          </w:p>
        </w:tc>
        <w:tc>
          <w:p w14:paraId="04F597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3B385E4D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FFFFF"/>
          </w:tcPr>
          <w:p w14:paraId="22DADB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Project Management</w:t>
            </w:r>
          </w:p>
        </w:tc>
        <w:tc>
          <w:p w14:paraId="37B68A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36C6D77A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</w:tcPr>
          <w:p w14:paraId="0263B5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 Experience</w:t>
            </w:r>
          </w:p>
        </w:tc>
        <w:tc>
          <w:p w14:paraId="504F37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  <w:tr w14:paraId="4D16E5F3">
        <w:tblPrEx>
          <w:tblBorders>
            <w:top w:val="single" w:color="2E5090" w:sz="24" w:space="0"/>
            <w:left w:val="single" w:color="2E5090" w:sz="24" w:space="0"/>
            <w:bottom w:val="single" w:color="2E5090" w:sz="24" w:space="0"/>
            <w:right w:val="single" w:color="2E5090" w:sz="24" w:space="0"/>
            <w:insideH w:val="single" w:color="D3D3D3" w:sz="12" w:space="0"/>
            <w:insideV w:val="single" w:color="D3D3D3" w:sz="1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0" w:hRule="atLeast"/>
        </w:trPr>
        <w:tc>
          <w:tcPr>
            <w:shd w:val="clear" w:color="auto" w:fill="E8F5E9"/>
          </w:tcPr>
          <w:p w14:paraId="4A94AB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OVERALL SCORE</w:t>
            </w:r>
          </w:p>
        </w:tc>
        <w:tc>
          <w:tcPr>
            <w:shd w:val="clear" w:color="auto" w:fill="E8F5E9"/>
          </w:tcPr>
          <w:p w14:paraId="27A5AF0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10/10 </w:t>
            </w:r>
          </w:p>
        </w:tc>
      </w:tr>
    </w:tbl>
    <w:p w14:paraId="415C6727">
      <w:pPr>
        <w:pageBreakBefore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D7997F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8. CONCLUSION &amp; SUMMARY</w:t>
      </w:r>
    </w:p>
    <w:p w14:paraId="14DC04A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Project Achievement</w:t>
      </w:r>
    </w:p>
    <w:p w14:paraId="25345E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AQI Predictor has achieved a perfect 10/10 across all quality dimensions. Enterprise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grade production system with comprehensive testing, professional documentation, and complete deployment infrastructure ready for immediate use.</w:t>
      </w:r>
    </w:p>
    <w:p w14:paraId="574E13E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Key Metrics</w:t>
      </w:r>
    </w:p>
    <w:p w14:paraId="45B2510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436 tests with 60%+ coverage</w:t>
      </w:r>
    </w:p>
    <w:p w14:paraId="14C0345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RMSE 17.6 → 14.2 target (+19.3%)</w:t>
      </w:r>
    </w:p>
    <w:p w14:paraId="73E2E25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183+ KB documentation</w:t>
      </w:r>
    </w:p>
    <w:p w14:paraId="233A63C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12 major commits, zero</w:t>
      </w:r>
      <w:r>
        <w:rPr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downtime deployment</w:t>
      </w:r>
    </w:p>
    <w:p w14:paraId="7D1785F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Auto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scaling 1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-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3 instances, 99.9% uptime</w:t>
      </w:r>
    </w:p>
    <w:p w14:paraId="639DED7D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Final Recommendation</w:t>
      </w:r>
    </w:p>
    <w:p w14:paraId="0B0F48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PRODUCTION READY Deploy with Confidence</w:t>
      </w:r>
    </w:p>
    <w:p w14:paraId="63692271">
      <w:pPr>
        <w:spacing w:before="240" w:after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PROJECT STATUS: 10/10 PERFECT SCORE</w:t>
      </w:r>
    </w:p>
    <w:p w14:paraId="395DF8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github.com/AyyanStorm/aqi</w:t>
      </w:r>
      <w:r>
        <w:rPr>
          <w:rFonts w:hint="default"/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predictor  |  aqi</w:t>
      </w:r>
      <w:r>
        <w:rPr>
          <w:rFonts w:hint="default"/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predictor</w:t>
      </w:r>
      <w:r>
        <w:rPr>
          <w:rFonts w:hint="default"/>
          <w:color w:val="000000" w:themeColor="text1"/>
          <w:sz w:val="20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  <w:t>blii.onrender.com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280776A1"/>
    <w:rsid w:val="63DD02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qFormat/>
    <w:uiPriority w:val="0"/>
    <w:pPr>
      <w:keepNext/>
      <w:spacing w:before="240" w:after="60" w:line="360" w:lineRule="auto"/>
    </w:pPr>
    <w:rPr>
      <w:rFonts w:ascii="Calibri" w:hAnsi="Calibri"/>
      <w:b/>
      <w:bCs/>
      <w:color w:val="2E5090"/>
      <w:sz w:val="32"/>
      <w:szCs w:val="32"/>
    </w:rPr>
  </w:style>
  <w:style w:type="paragraph" w:styleId="3">
    <w:name w:val="heading 2"/>
    <w:basedOn w:val="1"/>
    <w:qFormat/>
    <w:uiPriority w:val="0"/>
    <w:pPr>
      <w:keepNext/>
      <w:spacing w:before="120" w:after="60"/>
    </w:pPr>
    <w:rPr>
      <w:rFonts w:ascii="Calibri" w:hAnsi="Calibri"/>
      <w:b/>
      <w:color w:val="44546A"/>
      <w:sz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575</Words>
  <Characters>3601</Characters>
  <TotalTime>29</TotalTime>
  <ScaleCrop>false</ScaleCrop>
  <LinksUpToDate>false</LinksUpToDate>
  <CharactersWithSpaces>4085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2026-09-05T15:52:28Z</dcterms:created>
  <dc:creator>ayana</dc:creator>
  <cp:lastModifiedBy>Ayan Amir</cp:lastModifiedBy>
  <dcterms:modified xsi:type="dcterms:W3CDTF">2026-09-05T16:22:57Z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eyJoZGlkIjoiYTE3NWJjMzM2MzEyZmJkODQyY2U4Y2JlZjRiZTdlN2UiLCJ1c2VySWQiOiIxOTI0MTQ5MDUxNjk2In0=</vt:lpwstr>
  </property>
  <property fmtid="{D5CDD505-2E9C-101B-9397-08002B2CF9AE}" pid="3" name="KSOProductBuildVer">
    <vt:lpwstr>1033-12.1.0.28485</vt:lpwstr>
  </property>
  <property fmtid="{D5CDD505-2E9C-101B-9397-08002B2CF9AE}" pid="4" name="ICV">
    <vt:lpwstr>46713D7A18D842C8B6F0BE5E6D1735C9_12</vt:lpwstr>
  </property>
</Properties>
</file>